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6C2" w:rsidRPr="00324304" w:rsidRDefault="00D406C2" w:rsidP="00D406C2">
      <w:pPr>
        <w:ind w:left="709"/>
        <w:jc w:val="center"/>
        <w:rPr>
          <w:rFonts w:ascii="Arial" w:hAnsi="Arial" w:cs="Arial"/>
          <w:b/>
          <w:sz w:val="28"/>
          <w:szCs w:val="28"/>
        </w:rPr>
      </w:pPr>
    </w:p>
    <w:p w:rsidR="009B44D5" w:rsidRPr="00D425F6" w:rsidRDefault="009B44D5" w:rsidP="00D425F6">
      <w:pPr>
        <w:jc w:val="center"/>
        <w:rPr>
          <w:b/>
          <w:bCs/>
          <w:color w:val="000001"/>
          <w:sz w:val="28"/>
          <w:szCs w:val="28"/>
        </w:rPr>
      </w:pPr>
      <w:r w:rsidRPr="00D425F6">
        <w:rPr>
          <w:b/>
          <w:bCs/>
          <w:color w:val="000001"/>
          <w:sz w:val="28"/>
          <w:szCs w:val="28"/>
        </w:rPr>
        <w:t>МИНИСТЕРСТВО СТРОИТЕЛЬСТВА</w:t>
      </w:r>
    </w:p>
    <w:p w:rsidR="00D425F6" w:rsidRDefault="00324304" w:rsidP="00D425F6">
      <w:pPr>
        <w:pStyle w:val="HEADERTEXT"/>
        <w:jc w:val="center"/>
        <w:rPr>
          <w:rFonts w:ascii="Times New Roman" w:hAnsi="Times New Roman" w:cs="Times New Roman"/>
          <w:b/>
          <w:bCs/>
          <w:color w:val="000001"/>
          <w:sz w:val="28"/>
          <w:szCs w:val="28"/>
        </w:rPr>
      </w:pPr>
      <w:r w:rsidRPr="00D425F6">
        <w:rPr>
          <w:rFonts w:ascii="Times New Roman" w:hAnsi="Times New Roman" w:cs="Times New Roman"/>
          <w:b/>
          <w:bCs/>
          <w:color w:val="000001"/>
          <w:sz w:val="28"/>
          <w:szCs w:val="28"/>
        </w:rPr>
        <w:t xml:space="preserve">И </w:t>
      </w:r>
      <w:r w:rsidR="00B4755D" w:rsidRPr="00D425F6">
        <w:rPr>
          <w:rFonts w:ascii="Times New Roman" w:hAnsi="Times New Roman" w:cs="Times New Roman"/>
          <w:b/>
          <w:bCs/>
          <w:color w:val="000001"/>
          <w:sz w:val="28"/>
          <w:szCs w:val="28"/>
        </w:rPr>
        <w:t>Ж</w:t>
      </w:r>
      <w:r w:rsidR="009B44D5" w:rsidRPr="00D425F6">
        <w:rPr>
          <w:rFonts w:ascii="Times New Roman" w:hAnsi="Times New Roman" w:cs="Times New Roman"/>
          <w:b/>
          <w:bCs/>
          <w:color w:val="000001"/>
          <w:sz w:val="28"/>
          <w:szCs w:val="28"/>
        </w:rPr>
        <w:t>ИЛИЩНО-КОММУНАЛЬНОГО ХОЗЯЙСТВА</w:t>
      </w:r>
    </w:p>
    <w:p w:rsidR="009B44D5" w:rsidRPr="00D425F6" w:rsidRDefault="009B44D5" w:rsidP="00D425F6">
      <w:pPr>
        <w:pStyle w:val="HEADERTEXT"/>
        <w:jc w:val="center"/>
        <w:rPr>
          <w:b/>
          <w:sz w:val="28"/>
          <w:szCs w:val="28"/>
        </w:rPr>
      </w:pPr>
      <w:r w:rsidRPr="00D425F6">
        <w:rPr>
          <w:rFonts w:ascii="Times New Roman" w:hAnsi="Times New Roman" w:cs="Times New Roman"/>
          <w:b/>
          <w:bCs/>
          <w:color w:val="000001"/>
          <w:sz w:val="28"/>
          <w:szCs w:val="28"/>
        </w:rPr>
        <w:t>РОССИЙСКОЙ ФЕДЕРАЦИИ</w:t>
      </w:r>
    </w:p>
    <w:p w:rsidR="009B44D5" w:rsidRPr="00B11D07" w:rsidRDefault="009B44D5" w:rsidP="009B44D5"/>
    <w:p w:rsidR="009B44D5" w:rsidRPr="00B11D07" w:rsidRDefault="00CA0014" w:rsidP="009B44D5">
      <w:r>
        <w:rPr>
          <w:noProof/>
        </w:rPr>
        <mc:AlternateContent>
          <mc:Choice Requires="wps">
            <w:drawing>
              <wp:anchor distT="0" distB="0" distL="114300" distR="114300" simplePos="0" relativeHeight="251656192" behindDoc="0" locked="0" layoutInCell="1" allowOverlap="1">
                <wp:simplePos x="0" y="0"/>
                <wp:positionH relativeFrom="column">
                  <wp:posOffset>-1080135</wp:posOffset>
                </wp:positionH>
                <wp:positionV relativeFrom="paragraph">
                  <wp:posOffset>34290</wp:posOffset>
                </wp:positionV>
                <wp:extent cx="935990" cy="120015"/>
                <wp:effectExtent l="0" t="0" r="1270" b="635"/>
                <wp:wrapNone/>
                <wp:docPr id="2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5990" cy="120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1421554B" id="Rectangle 12" o:spid="_x0000_s1026" style="position:absolute;margin-left:-85.05pt;margin-top:2.7pt;width:73.7pt;height:9.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" stroked="f"/>
            </w:pict>
          </mc:Fallback>
        </mc:AlternateContent>
      </w:r>
    </w:p>
    <w:p w:rsidR="009B44D5" w:rsidRPr="00324304" w:rsidRDefault="009B44D5" w:rsidP="009B44D5">
      <w:pPr>
        <w:rPr>
          <w:b/>
        </w:rPr>
      </w:pPr>
    </w:p>
    <w:p w:rsidR="009B44D5" w:rsidRPr="00324304" w:rsidRDefault="009B44D5" w:rsidP="009B44D5">
      <w:pPr>
        <w:tabs>
          <w:tab w:val="left" w:pos="1395"/>
        </w:tabs>
        <w:jc w:val="right"/>
        <w:rPr>
          <w:b/>
        </w:rPr>
      </w:pPr>
      <w:r w:rsidRPr="00324304">
        <w:rPr>
          <w:b/>
        </w:rPr>
        <w:tab/>
      </w:r>
    </w:p>
    <w:p w:rsidR="009B44D5" w:rsidRPr="00324304" w:rsidRDefault="009B44D5" w:rsidP="009B44D5">
      <w:pPr>
        <w:tabs>
          <w:tab w:val="left" w:pos="1800"/>
        </w:tabs>
        <w:ind w:right="-426"/>
        <w:jc w:val="left"/>
        <w:rPr>
          <w:sz w:val="28"/>
          <w:szCs w:val="28"/>
        </w:rPr>
      </w:pPr>
      <w:r w:rsidRPr="00324304">
        <w:rPr>
          <w:b/>
          <w:spacing w:val="24"/>
          <w:sz w:val="28"/>
          <w:szCs w:val="28"/>
        </w:rPr>
        <w:t>СВОД</w:t>
      </w:r>
      <w:r w:rsidR="004500B2" w:rsidRPr="00324304">
        <w:rPr>
          <w:b/>
          <w:spacing w:val="24"/>
          <w:sz w:val="28"/>
          <w:szCs w:val="28"/>
        </w:rPr>
        <w:t xml:space="preserve">  </w:t>
      </w:r>
      <w:r w:rsidRPr="00324304">
        <w:rPr>
          <w:b/>
          <w:spacing w:val="24"/>
          <w:sz w:val="28"/>
          <w:szCs w:val="28"/>
        </w:rPr>
        <w:t>ПРАВИЛ</w:t>
      </w:r>
      <w:r w:rsidRPr="00324304">
        <w:rPr>
          <w:b/>
          <w:spacing w:val="24"/>
          <w:sz w:val="28"/>
          <w:szCs w:val="28"/>
        </w:rPr>
        <w:tab/>
      </w:r>
      <w:r w:rsidRPr="00324304">
        <w:rPr>
          <w:b/>
          <w:sz w:val="28"/>
          <w:szCs w:val="28"/>
        </w:rPr>
        <w:tab/>
      </w:r>
      <w:r w:rsidRPr="00324304">
        <w:rPr>
          <w:b/>
          <w:sz w:val="28"/>
          <w:szCs w:val="28"/>
        </w:rPr>
        <w:tab/>
      </w:r>
      <w:r w:rsidRPr="00324304">
        <w:rPr>
          <w:b/>
          <w:sz w:val="28"/>
          <w:szCs w:val="28"/>
        </w:rPr>
        <w:tab/>
      </w:r>
      <w:r w:rsidRPr="00324304">
        <w:rPr>
          <w:b/>
          <w:sz w:val="28"/>
          <w:szCs w:val="28"/>
        </w:rPr>
        <w:tab/>
      </w:r>
      <w:r w:rsidR="00324304" w:rsidRPr="00324304">
        <w:rPr>
          <w:b/>
          <w:sz w:val="28"/>
          <w:szCs w:val="28"/>
        </w:rPr>
        <w:t xml:space="preserve"> </w:t>
      </w:r>
      <w:r w:rsidR="007657FC">
        <w:rPr>
          <w:b/>
          <w:sz w:val="28"/>
          <w:szCs w:val="28"/>
        </w:rPr>
        <w:t xml:space="preserve">         </w:t>
      </w:r>
      <w:r w:rsidR="00324304">
        <w:rPr>
          <w:b/>
          <w:sz w:val="28"/>
          <w:szCs w:val="28"/>
        </w:rPr>
        <w:t xml:space="preserve">      </w:t>
      </w:r>
      <w:r w:rsidR="00324304" w:rsidRPr="00324304">
        <w:rPr>
          <w:b/>
          <w:spacing w:val="24"/>
          <w:sz w:val="28"/>
          <w:szCs w:val="28"/>
        </w:rPr>
        <w:t>СП</w:t>
      </w:r>
      <w:r w:rsidR="007657FC">
        <w:rPr>
          <w:b/>
          <w:spacing w:val="24"/>
          <w:sz w:val="28"/>
          <w:szCs w:val="28"/>
        </w:rPr>
        <w:t xml:space="preserve"> </w:t>
      </w:r>
      <w:r w:rsidR="007657FC" w:rsidRPr="007657FC">
        <w:rPr>
          <w:b/>
          <w:sz w:val="28"/>
          <w:szCs w:val="28"/>
        </w:rPr>
        <w:t>423.</w:t>
      </w:r>
      <w:r w:rsidR="00324304" w:rsidRPr="007657FC">
        <w:rPr>
          <w:b/>
          <w:sz w:val="28"/>
          <w:szCs w:val="28"/>
        </w:rPr>
        <w:t>1325800</w:t>
      </w:r>
      <w:r w:rsidR="00324304" w:rsidRPr="00324304">
        <w:rPr>
          <w:b/>
          <w:sz w:val="28"/>
          <w:szCs w:val="28"/>
        </w:rPr>
        <w:t>.2018</w:t>
      </w:r>
    </w:p>
    <w:p w:rsidR="009B44D5" w:rsidRPr="00B11D07" w:rsidRDefault="009B44D5" w:rsidP="009B44D5"/>
    <w:p w:rsidR="009B44D5" w:rsidRPr="00B11D07" w:rsidRDefault="009B44D5" w:rsidP="009B44D5"/>
    <w:p w:rsidR="009B44D5" w:rsidRPr="00B11D07" w:rsidRDefault="009B44D5" w:rsidP="009B44D5"/>
    <w:p w:rsidR="009B44D5" w:rsidRDefault="009B44D5" w:rsidP="009B44D5">
      <w:pPr>
        <w:rPr>
          <w:rFonts w:ascii="Arial" w:hAnsi="Arial" w:cs="Arial"/>
        </w:rPr>
      </w:pPr>
    </w:p>
    <w:p w:rsidR="009B44D5" w:rsidRDefault="009B44D5" w:rsidP="009B44D5">
      <w:pPr>
        <w:rPr>
          <w:rFonts w:ascii="Arial" w:hAnsi="Arial" w:cs="Arial"/>
        </w:rPr>
      </w:pPr>
    </w:p>
    <w:p w:rsidR="009B44D5" w:rsidRDefault="009B44D5" w:rsidP="009B44D5">
      <w:pPr>
        <w:rPr>
          <w:rFonts w:ascii="Arial" w:hAnsi="Arial" w:cs="Arial"/>
        </w:rPr>
      </w:pPr>
    </w:p>
    <w:p w:rsidR="009B44D5" w:rsidRDefault="009B44D5" w:rsidP="009B44D5">
      <w:pPr>
        <w:rPr>
          <w:rFonts w:ascii="Arial" w:hAnsi="Arial" w:cs="Arial"/>
        </w:rPr>
      </w:pPr>
    </w:p>
    <w:p w:rsidR="009B44D5" w:rsidRPr="00B11D07" w:rsidRDefault="009B44D5" w:rsidP="009B44D5">
      <w:pPr>
        <w:rPr>
          <w:rFonts w:ascii="Arial" w:hAnsi="Arial" w:cs="Arial"/>
        </w:rPr>
      </w:pPr>
    </w:p>
    <w:p w:rsidR="00154B7A" w:rsidRPr="00324304" w:rsidRDefault="009B44D5" w:rsidP="00154B7A">
      <w:pPr>
        <w:jc w:val="center"/>
        <w:rPr>
          <w:b/>
          <w:bCs/>
          <w:color w:val="000001"/>
          <w:sz w:val="40"/>
          <w:szCs w:val="40"/>
        </w:rPr>
      </w:pPr>
      <w:r w:rsidRPr="00324304">
        <w:rPr>
          <w:b/>
          <w:bCs/>
          <w:color w:val="000001"/>
          <w:sz w:val="40"/>
          <w:szCs w:val="40"/>
        </w:rPr>
        <w:t>ЭЛЕКТРО</w:t>
      </w:r>
      <w:r w:rsidR="00154B7A" w:rsidRPr="00324304">
        <w:rPr>
          <w:b/>
          <w:bCs/>
          <w:color w:val="000001"/>
          <w:sz w:val="40"/>
          <w:szCs w:val="40"/>
        </w:rPr>
        <w:t>УСТАНОВКИ НИЗКОВОЛЬТНЫЕ</w:t>
      </w:r>
    </w:p>
    <w:p w:rsidR="00154B7A" w:rsidRPr="00324304" w:rsidRDefault="00154B7A" w:rsidP="00154B7A">
      <w:pPr>
        <w:jc w:val="center"/>
        <w:rPr>
          <w:b/>
          <w:bCs/>
          <w:color w:val="000001"/>
          <w:sz w:val="40"/>
          <w:szCs w:val="40"/>
        </w:rPr>
      </w:pPr>
      <w:r w:rsidRPr="00324304">
        <w:rPr>
          <w:b/>
          <w:bCs/>
          <w:color w:val="000001"/>
          <w:sz w:val="40"/>
          <w:szCs w:val="40"/>
        </w:rPr>
        <w:t>ЗДАНИЙ И СО</w:t>
      </w:r>
      <w:r w:rsidR="002331BE" w:rsidRPr="00324304">
        <w:rPr>
          <w:b/>
          <w:bCs/>
          <w:color w:val="000001"/>
          <w:sz w:val="40"/>
          <w:szCs w:val="40"/>
        </w:rPr>
        <w:t>О</w:t>
      </w:r>
      <w:r w:rsidRPr="00324304">
        <w:rPr>
          <w:b/>
          <w:bCs/>
          <w:color w:val="000001"/>
          <w:sz w:val="40"/>
          <w:szCs w:val="40"/>
        </w:rPr>
        <w:t xml:space="preserve">РУЖЕНИЙ </w:t>
      </w:r>
    </w:p>
    <w:p w:rsidR="009B44D5" w:rsidRPr="00324304" w:rsidRDefault="00154B7A" w:rsidP="00324304">
      <w:pPr>
        <w:jc w:val="center"/>
        <w:rPr>
          <w:b/>
          <w:bCs/>
          <w:color w:val="000001"/>
          <w:sz w:val="28"/>
          <w:szCs w:val="28"/>
        </w:rPr>
      </w:pPr>
      <w:r w:rsidRPr="00324304">
        <w:rPr>
          <w:b/>
          <w:bCs/>
          <w:color w:val="000001"/>
          <w:sz w:val="28"/>
          <w:szCs w:val="28"/>
        </w:rPr>
        <w:t>П</w:t>
      </w:r>
      <w:r w:rsidR="00EB1520">
        <w:rPr>
          <w:b/>
          <w:bCs/>
          <w:color w:val="000001"/>
          <w:sz w:val="28"/>
          <w:szCs w:val="28"/>
        </w:rPr>
        <w:t>равила проектирования во взрывоопасных зонах</w:t>
      </w:r>
    </w:p>
    <w:p w:rsidR="009B44D5" w:rsidRPr="005C1009" w:rsidRDefault="009B44D5" w:rsidP="009B44D5">
      <w:pPr>
        <w:tabs>
          <w:tab w:val="left" w:pos="3720"/>
        </w:tabs>
        <w:rPr>
          <w:rFonts w:ascii="Arial" w:hAnsi="Arial" w:cs="Arial"/>
          <w:b/>
          <w:sz w:val="28"/>
          <w:szCs w:val="28"/>
        </w:rPr>
      </w:pPr>
    </w:p>
    <w:p w:rsidR="009B44D5" w:rsidRPr="0091772C" w:rsidRDefault="009B44D5" w:rsidP="000B55CA">
      <w:pPr>
        <w:tabs>
          <w:tab w:val="left" w:pos="3261"/>
        </w:tabs>
        <w:jc w:val="center"/>
        <w:rPr>
          <w:rFonts w:ascii="Arial" w:hAnsi="Arial" w:cs="Arial"/>
          <w:b/>
        </w:rPr>
      </w:pPr>
    </w:p>
    <w:p w:rsidR="009B44D5" w:rsidRPr="0068505A" w:rsidRDefault="009B44D5" w:rsidP="009B44D5">
      <w:pPr>
        <w:rPr>
          <w:rFonts w:ascii="Arial" w:hAnsi="Arial" w:cs="Arial"/>
        </w:rPr>
      </w:pPr>
    </w:p>
    <w:p w:rsidR="009B44D5" w:rsidRPr="0068505A" w:rsidRDefault="009B44D5" w:rsidP="009B44D5">
      <w:pPr>
        <w:rPr>
          <w:rFonts w:ascii="Arial" w:hAnsi="Arial" w:cs="Arial"/>
        </w:rPr>
      </w:pPr>
    </w:p>
    <w:p w:rsidR="009B44D5" w:rsidRPr="0068505A" w:rsidRDefault="009B44D5" w:rsidP="009B44D5">
      <w:pPr>
        <w:rPr>
          <w:rFonts w:ascii="Arial" w:hAnsi="Arial" w:cs="Arial"/>
        </w:rPr>
      </w:pPr>
    </w:p>
    <w:p w:rsidR="009B44D5" w:rsidRPr="007657FC" w:rsidRDefault="007657FC" w:rsidP="007657FC">
      <w:pPr>
        <w:ind w:firstLine="1134"/>
        <w:rPr>
          <w:b/>
        </w:rPr>
      </w:pPr>
      <w:r>
        <w:t xml:space="preserve">                                               </w:t>
      </w:r>
      <w:r w:rsidRPr="007657FC">
        <w:rPr>
          <w:b/>
        </w:rPr>
        <w:t>С Изменением № 1</w:t>
      </w:r>
    </w:p>
    <w:p w:rsidR="009B44D5" w:rsidRPr="0068505A" w:rsidRDefault="009B44D5" w:rsidP="009B44D5">
      <w:pPr>
        <w:tabs>
          <w:tab w:val="left" w:pos="2850"/>
        </w:tabs>
        <w:ind w:firstLine="1134"/>
        <w:jc w:val="center"/>
        <w:rPr>
          <w:rFonts w:ascii="Arial" w:hAnsi="Arial" w:cs="Arial"/>
          <w:i/>
        </w:rPr>
      </w:pPr>
    </w:p>
    <w:p w:rsidR="009B44D5" w:rsidRPr="00B11D07" w:rsidRDefault="009B44D5" w:rsidP="009B44D5">
      <w:pPr>
        <w:jc w:val="center"/>
        <w:rPr>
          <w:rFonts w:ascii="Arial" w:hAnsi="Arial" w:cs="Arial"/>
        </w:rPr>
      </w:pPr>
    </w:p>
    <w:p w:rsidR="009B44D5" w:rsidRPr="00324304" w:rsidRDefault="00324304" w:rsidP="009B44D5">
      <w:pPr>
        <w:jc w:val="center"/>
        <w:rPr>
          <w:b/>
          <w:sz w:val="28"/>
          <w:szCs w:val="28"/>
        </w:rPr>
      </w:pPr>
      <w:r w:rsidRPr="00324304">
        <w:rPr>
          <w:b/>
          <w:sz w:val="28"/>
          <w:szCs w:val="28"/>
        </w:rPr>
        <w:t>Издание официальное</w:t>
      </w:r>
    </w:p>
    <w:p w:rsidR="009B44D5" w:rsidRPr="00B11D07" w:rsidRDefault="009B44D5" w:rsidP="009B44D5">
      <w:pPr>
        <w:rPr>
          <w:rFonts w:ascii="Arial" w:hAnsi="Arial" w:cs="Arial"/>
        </w:rPr>
      </w:pPr>
    </w:p>
    <w:p w:rsidR="009B44D5" w:rsidRPr="00B11D07" w:rsidRDefault="009B44D5" w:rsidP="009B44D5">
      <w:pPr>
        <w:rPr>
          <w:rFonts w:ascii="Arial" w:hAnsi="Arial" w:cs="Arial"/>
        </w:rPr>
      </w:pPr>
    </w:p>
    <w:p w:rsidR="009B44D5" w:rsidRDefault="009B44D5" w:rsidP="009B44D5">
      <w:pPr>
        <w:pStyle w:val="FORMATTEXT"/>
        <w:jc w:val="center"/>
        <w:rPr>
          <w:color w:val="000001"/>
        </w:rPr>
      </w:pPr>
    </w:p>
    <w:p w:rsidR="009B44D5" w:rsidRPr="00B11D07" w:rsidRDefault="009B44D5" w:rsidP="009B44D5">
      <w:pPr>
        <w:rPr>
          <w:rFonts w:ascii="Arial" w:hAnsi="Arial" w:cs="Arial"/>
        </w:rPr>
      </w:pPr>
    </w:p>
    <w:p w:rsidR="009B44D5" w:rsidRDefault="009B44D5" w:rsidP="009B44D5">
      <w:pPr>
        <w:rPr>
          <w:rFonts w:ascii="Arial" w:hAnsi="Arial" w:cs="Arial"/>
        </w:rPr>
      </w:pPr>
    </w:p>
    <w:p w:rsidR="009B44D5" w:rsidRDefault="009B44D5" w:rsidP="009B44D5">
      <w:pPr>
        <w:rPr>
          <w:rFonts w:ascii="Arial" w:hAnsi="Arial" w:cs="Arial"/>
        </w:rPr>
      </w:pPr>
    </w:p>
    <w:p w:rsidR="009B44D5" w:rsidRDefault="009B44D5" w:rsidP="009B44D5">
      <w:pPr>
        <w:rPr>
          <w:rFonts w:ascii="Arial" w:hAnsi="Arial" w:cs="Arial"/>
        </w:rPr>
      </w:pPr>
    </w:p>
    <w:p w:rsidR="009B44D5" w:rsidRPr="00B11D07" w:rsidRDefault="009B44D5" w:rsidP="009B44D5">
      <w:pPr>
        <w:rPr>
          <w:rFonts w:ascii="Arial" w:hAnsi="Arial" w:cs="Arial"/>
        </w:rPr>
      </w:pPr>
    </w:p>
    <w:p w:rsidR="009B44D5" w:rsidRPr="00B11D07" w:rsidRDefault="009B44D5" w:rsidP="009B44D5">
      <w:pPr>
        <w:rPr>
          <w:rFonts w:ascii="Arial" w:hAnsi="Arial" w:cs="Arial"/>
        </w:rPr>
      </w:pPr>
    </w:p>
    <w:p w:rsidR="009B44D5" w:rsidRPr="00B11D07" w:rsidRDefault="009B44D5" w:rsidP="009B44D5">
      <w:pPr>
        <w:rPr>
          <w:rFonts w:ascii="Arial" w:hAnsi="Arial" w:cs="Arial"/>
        </w:rPr>
      </w:pPr>
    </w:p>
    <w:p w:rsidR="009B44D5" w:rsidRPr="00B11D07" w:rsidRDefault="009B44D5" w:rsidP="009B44D5">
      <w:pPr>
        <w:ind w:hanging="284"/>
        <w:rPr>
          <w:rFonts w:ascii="Arial" w:hAnsi="Arial" w:cs="Arial"/>
        </w:rPr>
      </w:pPr>
    </w:p>
    <w:p w:rsidR="009B44D5" w:rsidRPr="00B11D07" w:rsidRDefault="00CA0014" w:rsidP="009B44D5">
      <w:pPr>
        <w:rPr>
          <w:rFonts w:ascii="Arial" w:hAnsi="Arial" w:cs="Arial"/>
        </w:rPr>
      </w:pPr>
      <w:r w:rsidRPr="00B73068">
        <w:rPr>
          <w:noProof/>
        </w:rPr>
        <mc:AlternateContent>
          <mc:Choice Requires="wps">
            <w:drawing>
              <wp:anchor distT="0" distB="0" distL="114300" distR="114300" simplePos="0" relativeHeight="251655168" behindDoc="0" locked="0" layoutInCell="1" allowOverlap="1">
                <wp:simplePos x="0" y="0"/>
                <wp:positionH relativeFrom="column">
                  <wp:posOffset>-1080135</wp:posOffset>
                </wp:positionH>
                <wp:positionV relativeFrom="paragraph">
                  <wp:posOffset>96520</wp:posOffset>
                </wp:positionV>
                <wp:extent cx="935990" cy="120015"/>
                <wp:effectExtent l="0" t="0" r="1270" b="635"/>
                <wp:wrapNone/>
                <wp:docPr id="2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5990" cy="120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3F9EDA9F" id="Rectangle 4" o:spid="_x0000_s1026" style="position:absolute;margin-left:-85.05pt;margin-top:7.6pt;width:73.7pt;height:9.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" stroked="f"/>
            </w:pict>
          </mc:Fallback>
        </mc:AlternateContent>
      </w:r>
    </w:p>
    <w:p w:rsidR="009B44D5" w:rsidRPr="00B11D07" w:rsidRDefault="009B44D5" w:rsidP="009B44D5">
      <w:pPr>
        <w:rPr>
          <w:rFonts w:ascii="Arial" w:hAnsi="Arial" w:cs="Arial"/>
        </w:rPr>
      </w:pPr>
    </w:p>
    <w:p w:rsidR="009B44D5" w:rsidRDefault="009B44D5" w:rsidP="009B44D5">
      <w:pPr>
        <w:jc w:val="center"/>
        <w:rPr>
          <w:rFonts w:ascii="Arial" w:hAnsi="Arial" w:cs="Arial"/>
          <w:b/>
          <w:sz w:val="22"/>
          <w:szCs w:val="22"/>
        </w:rPr>
      </w:pPr>
    </w:p>
    <w:p w:rsidR="00324304" w:rsidRDefault="00324304" w:rsidP="009B44D5">
      <w:pPr>
        <w:jc w:val="center"/>
        <w:rPr>
          <w:rFonts w:ascii="Arial" w:hAnsi="Arial" w:cs="Arial"/>
          <w:b/>
          <w:sz w:val="22"/>
          <w:szCs w:val="22"/>
        </w:rPr>
      </w:pPr>
    </w:p>
    <w:p w:rsidR="00324304" w:rsidRDefault="00324304" w:rsidP="009B44D5">
      <w:pPr>
        <w:jc w:val="center"/>
        <w:rPr>
          <w:rFonts w:ascii="Arial" w:hAnsi="Arial" w:cs="Arial"/>
          <w:b/>
          <w:sz w:val="22"/>
          <w:szCs w:val="22"/>
        </w:rPr>
      </w:pPr>
    </w:p>
    <w:p w:rsidR="00324304" w:rsidRDefault="00324304" w:rsidP="009B44D5">
      <w:pPr>
        <w:jc w:val="center"/>
        <w:rPr>
          <w:rFonts w:ascii="Arial" w:hAnsi="Arial" w:cs="Arial"/>
          <w:b/>
          <w:sz w:val="22"/>
          <w:szCs w:val="22"/>
        </w:rPr>
      </w:pPr>
    </w:p>
    <w:p w:rsidR="00324304" w:rsidRPr="00324304" w:rsidRDefault="00324304" w:rsidP="009B44D5">
      <w:pPr>
        <w:jc w:val="center"/>
        <w:rPr>
          <w:rFonts w:ascii="Arial" w:hAnsi="Arial" w:cs="Arial"/>
          <w:b/>
          <w:sz w:val="22"/>
          <w:szCs w:val="22"/>
        </w:rPr>
      </w:pPr>
    </w:p>
    <w:p w:rsidR="009B44D5" w:rsidRPr="00324304" w:rsidRDefault="009B44D5" w:rsidP="00336DD0">
      <w:pPr>
        <w:tabs>
          <w:tab w:val="left" w:pos="2445"/>
        </w:tabs>
        <w:jc w:val="center"/>
        <w:rPr>
          <w:b/>
        </w:rPr>
      </w:pPr>
      <w:r w:rsidRPr="00324304">
        <w:rPr>
          <w:b/>
        </w:rPr>
        <w:t>М</w:t>
      </w:r>
      <w:r w:rsidR="006C5666">
        <w:rPr>
          <w:b/>
        </w:rPr>
        <w:t>осква</w:t>
      </w:r>
      <w:r w:rsidRPr="00324304">
        <w:rPr>
          <w:b/>
        </w:rPr>
        <w:t xml:space="preserve"> 20</w:t>
      </w:r>
      <w:r w:rsidR="007657FC">
        <w:rPr>
          <w:b/>
        </w:rPr>
        <w:t>2</w:t>
      </w:r>
      <w:r w:rsidRPr="00324304">
        <w:rPr>
          <w:b/>
        </w:rPr>
        <w:t>1</w:t>
      </w:r>
    </w:p>
    <w:p w:rsidR="009B44D5" w:rsidRDefault="009B44D5">
      <w:pPr>
        <w:pStyle w:val="a7"/>
        <w:sectPr w:rsidR="009B44D5" w:rsidSect="00C131AD">
          <w:headerReference w:type="even" r:id="rId9"/>
          <w:headerReference w:type="default" r:id="rId10"/>
          <w:footerReference w:type="even" r:id="rId11"/>
          <w:footerReference w:type="default" r:id="rId12"/>
          <w:headerReference w:type="first" r:id="rId13"/>
          <w:footerReference w:type="first" r:id="rId14"/>
          <w:pgSz w:w="11907" w:h="16840"/>
          <w:pgMar w:top="1134" w:right="850" w:bottom="1134" w:left="1134" w:header="720" w:footer="964" w:gutter="0"/>
          <w:pgNumType w:fmt="upperRoman"/>
          <w:cols w:space="720"/>
          <w:noEndnote/>
          <w:titlePg/>
          <w:docGrid w:linePitch="360"/>
        </w:sectPr>
      </w:pPr>
    </w:p>
    <w:p w:rsidR="00701A1A" w:rsidRPr="00D23BF4" w:rsidRDefault="00701A1A" w:rsidP="00A43237">
      <w:pPr>
        <w:pStyle w:val="FORMATTEXT"/>
        <w:jc w:val="center"/>
        <w:rPr>
          <w:rFonts w:cs="Arial"/>
          <w:b/>
        </w:rPr>
      </w:pPr>
    </w:p>
    <w:p w:rsidR="00701A1A" w:rsidRPr="00363418" w:rsidRDefault="00701A1A" w:rsidP="00A43237">
      <w:pPr>
        <w:pStyle w:val="FORMATTEXT"/>
        <w:jc w:val="center"/>
        <w:rPr>
          <w:rFonts w:cs="Arial"/>
          <w:b/>
        </w:rPr>
      </w:pPr>
      <w:bookmarkStart w:id="0" w:name="_Toc433722136"/>
      <w:bookmarkStart w:id="1" w:name="_Toc433727924"/>
      <w:bookmarkStart w:id="2" w:name="_Toc433728124"/>
      <w:bookmarkStart w:id="3" w:name="_Toc433786359"/>
      <w:bookmarkStart w:id="4" w:name="_Toc435176013"/>
      <w:r w:rsidRPr="00363418">
        <w:rPr>
          <w:rFonts w:cs="Arial"/>
          <w:b/>
        </w:rPr>
        <w:t>Предисловие</w:t>
      </w:r>
      <w:bookmarkEnd w:id="0"/>
      <w:bookmarkEnd w:id="1"/>
      <w:bookmarkEnd w:id="2"/>
      <w:bookmarkEnd w:id="3"/>
      <w:bookmarkEnd w:id="4"/>
    </w:p>
    <w:p w:rsidR="00701A1A" w:rsidRPr="00363418" w:rsidRDefault="00701A1A" w:rsidP="00701A1A">
      <w:pPr>
        <w:pStyle w:val="FORMATTEXT"/>
        <w:jc w:val="right"/>
        <w:rPr>
          <w:color w:val="000001"/>
          <w:highlight w:val="yellow"/>
        </w:rPr>
      </w:pPr>
    </w:p>
    <w:p w:rsidR="00701A1A" w:rsidRPr="00363418" w:rsidRDefault="00701A1A" w:rsidP="00EB1520">
      <w:pPr>
        <w:pStyle w:val="section2"/>
        <w:spacing w:before="0" w:beforeAutospacing="0" w:after="0" w:afterAutospacing="0" w:line="360" w:lineRule="auto"/>
        <w:ind w:firstLine="709"/>
        <w:jc w:val="both"/>
        <w:rPr>
          <w:rFonts w:cs="Arial"/>
          <w:b/>
        </w:rPr>
      </w:pPr>
      <w:r w:rsidRPr="00363418">
        <w:rPr>
          <w:rFonts w:cs="Arial"/>
          <w:b/>
        </w:rPr>
        <w:t>Сведения о своде правил</w:t>
      </w:r>
    </w:p>
    <w:p w:rsidR="00701A1A" w:rsidRPr="00363418" w:rsidRDefault="00EB1520" w:rsidP="00EB1520">
      <w:pPr>
        <w:pStyle w:val="FORMATTEXT"/>
        <w:spacing w:line="360" w:lineRule="auto"/>
        <w:ind w:firstLine="709"/>
        <w:jc w:val="both"/>
        <w:rPr>
          <w:rFonts w:cs="Arial"/>
        </w:rPr>
      </w:pPr>
      <w:r>
        <w:rPr>
          <w:rFonts w:cs="Arial"/>
        </w:rPr>
        <w:t xml:space="preserve">1 </w:t>
      </w:r>
      <w:r w:rsidR="00701A1A" w:rsidRPr="00363418">
        <w:rPr>
          <w:rFonts w:cs="Arial"/>
        </w:rPr>
        <w:t>ИСПОЛНИТЕЛ</w:t>
      </w:r>
      <w:r w:rsidR="004E35DF" w:rsidRPr="00363418">
        <w:rPr>
          <w:rFonts w:cs="Arial"/>
        </w:rPr>
        <w:t>Ь</w:t>
      </w:r>
      <w:r w:rsidR="00F611A9" w:rsidRPr="00EB1520">
        <w:rPr>
          <w:rFonts w:cs="Arial"/>
        </w:rPr>
        <w:t xml:space="preserve"> </w:t>
      </w:r>
      <w:r w:rsidR="00F611A9">
        <w:rPr>
          <w:rFonts w:cs="Arial"/>
        </w:rPr>
        <w:t>–</w:t>
      </w:r>
      <w:r w:rsidR="00701A1A" w:rsidRPr="00363418">
        <w:rPr>
          <w:rFonts w:cs="Arial"/>
        </w:rPr>
        <w:t xml:space="preserve"> </w:t>
      </w:r>
      <w:r>
        <w:t>Ассоциация</w:t>
      </w:r>
      <w:r w:rsidR="00701A1A" w:rsidRPr="00363418">
        <w:t xml:space="preserve"> «Росэлектромонтаж»</w:t>
      </w:r>
    </w:p>
    <w:p w:rsidR="00701A1A" w:rsidRPr="00363418" w:rsidRDefault="00EB1520" w:rsidP="00EB1520">
      <w:pPr>
        <w:pStyle w:val="FORMATTEXT"/>
        <w:spacing w:line="360" w:lineRule="auto"/>
        <w:ind w:firstLine="709"/>
        <w:jc w:val="both"/>
        <w:rPr>
          <w:rFonts w:cs="Arial"/>
        </w:rPr>
      </w:pPr>
      <w:r>
        <w:rPr>
          <w:rFonts w:cs="Arial"/>
        </w:rPr>
        <w:t xml:space="preserve">2 </w:t>
      </w:r>
      <w:proofErr w:type="gramStart"/>
      <w:r w:rsidR="00701A1A" w:rsidRPr="00363418">
        <w:rPr>
          <w:rFonts w:cs="Arial"/>
        </w:rPr>
        <w:t>ВНЕСЕН</w:t>
      </w:r>
      <w:proofErr w:type="gramEnd"/>
      <w:r w:rsidR="00B4755D" w:rsidRPr="00363418">
        <w:rPr>
          <w:rFonts w:cs="Arial"/>
        </w:rPr>
        <w:t xml:space="preserve"> </w:t>
      </w:r>
      <w:r w:rsidR="00D23BF4" w:rsidRPr="00363418">
        <w:rPr>
          <w:rFonts w:cs="Arial"/>
        </w:rPr>
        <w:t>Техническим комитетом по стандартизации ТК 465 «Строительство»</w:t>
      </w:r>
    </w:p>
    <w:p w:rsidR="004E35DF" w:rsidRPr="00363418" w:rsidRDefault="00EB1520" w:rsidP="00EB1520">
      <w:pPr>
        <w:pStyle w:val="FORMATTEXT"/>
        <w:spacing w:line="360" w:lineRule="auto"/>
        <w:ind w:firstLine="709"/>
        <w:jc w:val="both"/>
        <w:rPr>
          <w:rFonts w:cs="Arial"/>
        </w:rPr>
      </w:pPr>
      <w:r>
        <w:rPr>
          <w:rFonts w:cs="Arial"/>
        </w:rPr>
        <w:t>3 ПОДГОТОВЛЕН</w:t>
      </w:r>
      <w:r w:rsidR="004E35DF" w:rsidRPr="00363418">
        <w:rPr>
          <w:rFonts w:cs="Arial"/>
        </w:rPr>
        <w:t xml:space="preserve"> </w:t>
      </w:r>
      <w:r w:rsidR="00324304">
        <w:rPr>
          <w:rFonts w:cs="Arial"/>
        </w:rPr>
        <w:t>к утверждению</w:t>
      </w:r>
      <w:r w:rsidR="004E35DF" w:rsidRPr="00363418">
        <w:rPr>
          <w:rFonts w:cs="Arial"/>
        </w:rPr>
        <w:t xml:space="preserve"> Департаментом градостроительной деятельности и архитектуры Министерства строительства и жилищно-ком</w:t>
      </w:r>
      <w:r w:rsidR="00FB3752" w:rsidRPr="00363418">
        <w:rPr>
          <w:rFonts w:cs="Arial"/>
        </w:rPr>
        <w:t>м</w:t>
      </w:r>
      <w:r w:rsidR="004E35DF" w:rsidRPr="00363418">
        <w:rPr>
          <w:rFonts w:cs="Arial"/>
        </w:rPr>
        <w:t xml:space="preserve">унального хозяйства Российской Федерации </w:t>
      </w:r>
      <w:r w:rsidR="00FB3752" w:rsidRPr="00363418">
        <w:rPr>
          <w:rFonts w:cs="Arial"/>
        </w:rPr>
        <w:t>(Минстрой России)</w:t>
      </w:r>
    </w:p>
    <w:p w:rsidR="00701A1A" w:rsidRPr="00363418" w:rsidRDefault="00EB1520" w:rsidP="00EB1520">
      <w:pPr>
        <w:pStyle w:val="FORMATTEXT"/>
        <w:spacing w:line="360" w:lineRule="auto"/>
        <w:ind w:firstLine="709"/>
        <w:jc w:val="both"/>
        <w:rPr>
          <w:rFonts w:cs="Arial"/>
        </w:rPr>
      </w:pPr>
      <w:r>
        <w:rPr>
          <w:rFonts w:cs="Arial"/>
        </w:rPr>
        <w:t xml:space="preserve">4 </w:t>
      </w:r>
      <w:r w:rsidR="00701A1A" w:rsidRPr="00363418">
        <w:rPr>
          <w:rFonts w:cs="Arial"/>
        </w:rPr>
        <w:t>УТВЕРЖДЕН</w:t>
      </w:r>
      <w:r w:rsidR="00D23BF4" w:rsidRPr="00363418">
        <w:rPr>
          <w:rFonts w:cs="Arial"/>
        </w:rPr>
        <w:t xml:space="preserve"> Приказом Министерства строительства и жилищно-ком</w:t>
      </w:r>
      <w:r w:rsidR="009A2998">
        <w:rPr>
          <w:rFonts w:cs="Arial"/>
        </w:rPr>
        <w:t>мун</w:t>
      </w:r>
      <w:r w:rsidR="00D23BF4" w:rsidRPr="00363418">
        <w:rPr>
          <w:rFonts w:cs="Arial"/>
        </w:rPr>
        <w:t xml:space="preserve">ального хозяйства Российской Федерации от </w:t>
      </w:r>
      <w:r w:rsidR="00976AF0">
        <w:rPr>
          <w:rFonts w:cs="Arial"/>
        </w:rPr>
        <w:t xml:space="preserve">24 декабря </w:t>
      </w:r>
      <w:r w:rsidR="00D23BF4" w:rsidRPr="00363418">
        <w:rPr>
          <w:rFonts w:cs="Arial"/>
        </w:rPr>
        <w:t>20</w:t>
      </w:r>
      <w:r w:rsidR="00976AF0">
        <w:rPr>
          <w:rFonts w:cs="Arial"/>
        </w:rPr>
        <w:t xml:space="preserve">18 </w:t>
      </w:r>
      <w:r w:rsidR="00D23BF4" w:rsidRPr="00363418">
        <w:rPr>
          <w:rFonts w:cs="Arial"/>
        </w:rPr>
        <w:t>г. №</w:t>
      </w:r>
      <w:r w:rsidR="00976AF0">
        <w:rPr>
          <w:rFonts w:cs="Arial"/>
        </w:rPr>
        <w:t xml:space="preserve"> 845/</w:t>
      </w:r>
      <w:proofErr w:type="gramStart"/>
      <w:r w:rsidR="00976AF0">
        <w:rPr>
          <w:rFonts w:cs="Arial"/>
        </w:rPr>
        <w:t>пр</w:t>
      </w:r>
      <w:proofErr w:type="gramEnd"/>
      <w:r w:rsidR="00D23BF4" w:rsidRPr="00363418">
        <w:rPr>
          <w:rFonts w:cs="Arial"/>
        </w:rPr>
        <w:t xml:space="preserve"> и введен в действие </w:t>
      </w:r>
      <w:r w:rsidR="00976AF0">
        <w:rPr>
          <w:rFonts w:cs="Arial"/>
        </w:rPr>
        <w:t>с 25 июня 2019 г.</w:t>
      </w:r>
    </w:p>
    <w:p w:rsidR="00701A1A" w:rsidRPr="00363418" w:rsidRDefault="00EB1520" w:rsidP="00EB1520">
      <w:pPr>
        <w:pStyle w:val="FORMATTEXT"/>
        <w:spacing w:line="360" w:lineRule="auto"/>
        <w:ind w:firstLine="709"/>
        <w:jc w:val="both"/>
        <w:rPr>
          <w:rFonts w:cs="Arial"/>
          <w:b/>
        </w:rPr>
      </w:pPr>
      <w:r>
        <w:rPr>
          <w:rFonts w:cs="Arial"/>
        </w:rPr>
        <w:t>5</w:t>
      </w:r>
      <w:r w:rsidR="00701A1A" w:rsidRPr="00363418">
        <w:rPr>
          <w:rFonts w:cs="Arial"/>
        </w:rPr>
        <w:t xml:space="preserve"> </w:t>
      </w:r>
      <w:proofErr w:type="gramStart"/>
      <w:r w:rsidR="00701A1A" w:rsidRPr="00363418">
        <w:rPr>
          <w:rFonts w:cs="Arial"/>
        </w:rPr>
        <w:t>ЗАРЕГИСТРИРОВАН</w:t>
      </w:r>
      <w:proofErr w:type="gramEnd"/>
      <w:r w:rsidR="00D23BF4" w:rsidRPr="00363418">
        <w:rPr>
          <w:rFonts w:cs="Arial"/>
        </w:rPr>
        <w:t xml:space="preserve"> Федеральным агентством по техническому регулированию и метрологии (Росстандарт)</w:t>
      </w:r>
    </w:p>
    <w:p w:rsidR="00D23BF4" w:rsidRPr="00324304" w:rsidRDefault="00EB1520" w:rsidP="00EB1520">
      <w:pPr>
        <w:pStyle w:val="FORMATTEXT"/>
        <w:spacing w:line="360" w:lineRule="auto"/>
        <w:ind w:firstLine="709"/>
        <w:jc w:val="both"/>
        <w:rPr>
          <w:rFonts w:cs="Arial"/>
          <w:b/>
        </w:rPr>
      </w:pPr>
      <w:r>
        <w:rPr>
          <w:rFonts w:cs="Arial"/>
        </w:rPr>
        <w:t xml:space="preserve">6 </w:t>
      </w:r>
      <w:r w:rsidR="00D23BF4" w:rsidRPr="00363418">
        <w:rPr>
          <w:rFonts w:cs="Arial"/>
        </w:rPr>
        <w:t>ВВЕДЕН ВПЕРВЫЕ</w:t>
      </w:r>
    </w:p>
    <w:p w:rsidR="00324304" w:rsidRDefault="00324304" w:rsidP="00324304">
      <w:pPr>
        <w:pStyle w:val="FORMATTEXT"/>
        <w:spacing w:after="240"/>
        <w:jc w:val="both"/>
        <w:rPr>
          <w:rFonts w:cs="Arial"/>
          <w:b/>
        </w:rPr>
      </w:pPr>
    </w:p>
    <w:p w:rsidR="00324304" w:rsidRPr="00363418" w:rsidRDefault="00324304" w:rsidP="00324304">
      <w:pPr>
        <w:pStyle w:val="FORMATTEXT"/>
        <w:spacing w:after="240"/>
        <w:jc w:val="both"/>
        <w:rPr>
          <w:rFonts w:cs="Arial"/>
          <w:b/>
        </w:rPr>
      </w:pPr>
    </w:p>
    <w:p w:rsidR="00363418" w:rsidRPr="00363418" w:rsidRDefault="00363418" w:rsidP="00363418">
      <w:pPr>
        <w:pStyle w:val="FORMATTEXT"/>
        <w:spacing w:after="240"/>
        <w:ind w:left="142" w:firstLine="567"/>
        <w:jc w:val="both"/>
        <w:rPr>
          <w:rFonts w:cs="Arial"/>
          <w:i/>
        </w:rPr>
      </w:pPr>
      <w:r w:rsidRPr="00363418">
        <w:rPr>
          <w:rFonts w:cs="Arial"/>
          <w:i/>
        </w:rPr>
        <w:t>В случае пересмотра (замены) или отмены настоящего свода правил соответствующее уведомление будет опубликовано в установленном порядке. Соответствующая информация, уведомление и тексты размещаются также в информационной системе общего пользования – на официальном сайте разработчика (Минстрой России) в сети Интернет</w:t>
      </w:r>
    </w:p>
    <w:p w:rsidR="00363418" w:rsidRDefault="00363418" w:rsidP="00363418">
      <w:pPr>
        <w:pStyle w:val="FORMATTEXT"/>
        <w:spacing w:after="240"/>
        <w:ind w:left="142" w:firstLine="567"/>
        <w:jc w:val="both"/>
        <w:rPr>
          <w:rFonts w:cs="Arial"/>
          <w:sz w:val="22"/>
          <w:szCs w:val="22"/>
        </w:rPr>
      </w:pPr>
    </w:p>
    <w:p w:rsidR="00324304" w:rsidRDefault="00324304" w:rsidP="00363418">
      <w:pPr>
        <w:pStyle w:val="FORMATTEXT"/>
        <w:spacing w:after="240"/>
        <w:ind w:left="142" w:firstLine="567"/>
        <w:jc w:val="both"/>
        <w:rPr>
          <w:rFonts w:cs="Arial"/>
          <w:sz w:val="22"/>
          <w:szCs w:val="22"/>
        </w:rPr>
      </w:pPr>
    </w:p>
    <w:p w:rsidR="00324304" w:rsidRDefault="00324304" w:rsidP="00363418">
      <w:pPr>
        <w:pStyle w:val="FORMATTEXT"/>
        <w:spacing w:after="240"/>
        <w:ind w:left="142" w:firstLine="567"/>
        <w:jc w:val="both"/>
        <w:rPr>
          <w:rFonts w:cs="Arial"/>
          <w:sz w:val="22"/>
          <w:szCs w:val="22"/>
        </w:rPr>
      </w:pPr>
    </w:p>
    <w:p w:rsidR="00976AF0" w:rsidRDefault="00976AF0" w:rsidP="00363418">
      <w:pPr>
        <w:pStyle w:val="FORMATTEXT"/>
        <w:spacing w:after="240"/>
        <w:ind w:left="142" w:firstLine="567"/>
        <w:jc w:val="both"/>
        <w:rPr>
          <w:rFonts w:cs="Arial"/>
          <w:sz w:val="22"/>
          <w:szCs w:val="22"/>
        </w:rPr>
      </w:pPr>
    </w:p>
    <w:p w:rsidR="00324304" w:rsidRDefault="00324304" w:rsidP="00363418">
      <w:pPr>
        <w:pStyle w:val="FORMATTEXT"/>
        <w:spacing w:after="240"/>
        <w:ind w:left="142" w:firstLine="567"/>
        <w:jc w:val="both"/>
        <w:rPr>
          <w:rFonts w:cs="Arial"/>
          <w:sz w:val="22"/>
          <w:szCs w:val="22"/>
        </w:rPr>
      </w:pPr>
    </w:p>
    <w:p w:rsidR="00324304" w:rsidRDefault="00324304" w:rsidP="00363418">
      <w:pPr>
        <w:pStyle w:val="FORMATTEXT"/>
        <w:spacing w:after="240"/>
        <w:ind w:left="142" w:firstLine="567"/>
        <w:jc w:val="both"/>
        <w:rPr>
          <w:rFonts w:cs="Arial"/>
          <w:sz w:val="22"/>
          <w:szCs w:val="22"/>
        </w:rPr>
      </w:pPr>
    </w:p>
    <w:p w:rsidR="00363418" w:rsidRPr="00D23BF4" w:rsidRDefault="00363418" w:rsidP="00363418">
      <w:pPr>
        <w:pStyle w:val="FORMATTEXT"/>
        <w:spacing w:after="240"/>
        <w:ind w:left="142" w:firstLine="567"/>
        <w:jc w:val="right"/>
        <w:rPr>
          <w:rFonts w:cs="Arial"/>
          <w:b/>
        </w:rPr>
      </w:pPr>
      <w:r>
        <w:rPr>
          <w:rFonts w:cs="Arial"/>
          <w:sz w:val="22"/>
          <w:szCs w:val="22"/>
        </w:rPr>
        <w:t>© Минстрой России, 201</w:t>
      </w:r>
      <w:r w:rsidR="00324304">
        <w:rPr>
          <w:rFonts w:cs="Arial"/>
          <w:sz w:val="22"/>
          <w:szCs w:val="22"/>
        </w:rPr>
        <w:t>8</w:t>
      </w:r>
    </w:p>
    <w:p w:rsidR="00701A1A" w:rsidRPr="00D23BF4" w:rsidRDefault="00701A1A" w:rsidP="00701A1A">
      <w:pPr>
        <w:rPr>
          <w:rFonts w:cs="Arial"/>
          <w:sz w:val="22"/>
          <w:szCs w:val="22"/>
        </w:rPr>
      </w:pPr>
    </w:p>
    <w:p w:rsidR="00363418" w:rsidRDefault="00363418" w:rsidP="00363418">
      <w:pPr>
        <w:rPr>
          <w:rFonts w:eastAsia="Times New Roman"/>
          <w:b/>
          <w:bCs/>
          <w:color w:val="000000"/>
          <w:lang w:eastAsia="en-US"/>
        </w:rPr>
      </w:pPr>
      <w:bookmarkStart w:id="5" w:name="_Toc435176014"/>
    </w:p>
    <w:p w:rsidR="00BB7DDC" w:rsidRDefault="00363418" w:rsidP="00EB1520">
      <w:pPr>
        <w:ind w:firstLine="709"/>
        <w:rPr>
          <w:rFonts w:eastAsia="Times New Roman"/>
          <w:bCs/>
          <w:color w:val="000000"/>
          <w:lang w:eastAsia="en-US"/>
        </w:rPr>
      </w:pPr>
      <w:r w:rsidRPr="00363418">
        <w:rPr>
          <w:rFonts w:eastAsia="Times New Roman"/>
          <w:bCs/>
          <w:color w:val="000000"/>
          <w:lang w:eastAsia="en-US"/>
        </w:rPr>
        <w:t>На</w:t>
      </w:r>
      <w:r>
        <w:rPr>
          <w:rFonts w:eastAsia="Times New Roman"/>
          <w:bCs/>
          <w:color w:val="000000"/>
          <w:lang w:eastAsia="en-US"/>
        </w:rPr>
        <w:t>стоящий нормативный документ не может быть полностью или частично воспроизведен, тиражирован и распространен в качестве официального издания на территории Российской Федерации</w:t>
      </w:r>
      <w:r w:rsidR="00BB7DDC">
        <w:rPr>
          <w:rFonts w:eastAsia="Times New Roman"/>
          <w:bCs/>
          <w:color w:val="000000"/>
          <w:lang w:eastAsia="en-US"/>
        </w:rPr>
        <w:t xml:space="preserve"> </w:t>
      </w:r>
      <w:r>
        <w:rPr>
          <w:rFonts w:eastAsia="Times New Roman"/>
          <w:bCs/>
          <w:color w:val="000000"/>
          <w:lang w:eastAsia="en-US"/>
        </w:rPr>
        <w:t>без разрешения Минстроя России</w:t>
      </w:r>
    </w:p>
    <w:p w:rsidR="00BB7DDC" w:rsidRDefault="00BB7DDC" w:rsidP="00BB7DDC">
      <w:pPr>
        <w:rPr>
          <w:rFonts w:eastAsia="Times New Roman"/>
          <w:bCs/>
          <w:color w:val="000000"/>
          <w:lang w:eastAsia="en-US"/>
        </w:rPr>
      </w:pPr>
    </w:p>
    <w:p w:rsidR="00BB7DDC" w:rsidRDefault="00BB7DDC" w:rsidP="00BB7DDC">
      <w:pPr>
        <w:rPr>
          <w:rFonts w:eastAsia="Times New Roman"/>
          <w:bCs/>
          <w:color w:val="000000"/>
          <w:lang w:eastAsia="en-US"/>
        </w:rPr>
      </w:pPr>
    </w:p>
    <w:p w:rsidR="00BB7DDC" w:rsidRDefault="00BB7DDC" w:rsidP="00BB7DDC">
      <w:pPr>
        <w:rPr>
          <w:rFonts w:eastAsia="Times New Roman"/>
          <w:bCs/>
          <w:color w:val="000000"/>
          <w:lang w:eastAsia="en-US"/>
        </w:rPr>
      </w:pPr>
    </w:p>
    <w:p w:rsidR="00BB7DDC" w:rsidRDefault="00BB7DDC" w:rsidP="00BB7DDC">
      <w:pPr>
        <w:rPr>
          <w:rFonts w:eastAsia="Times New Roman"/>
          <w:bCs/>
          <w:color w:val="000000"/>
          <w:lang w:eastAsia="en-US"/>
        </w:rPr>
      </w:pPr>
    </w:p>
    <w:p w:rsidR="0039741F" w:rsidRPr="00EB1520" w:rsidRDefault="00701A1A" w:rsidP="00BB7DDC">
      <w:pPr>
        <w:jc w:val="center"/>
        <w:rPr>
          <w:noProof/>
        </w:rPr>
      </w:pPr>
      <w:r w:rsidRPr="00214CAC">
        <w:rPr>
          <w:b/>
          <w:color w:val="000000"/>
          <w:szCs w:val="22"/>
        </w:rPr>
        <w:t>Содержание</w:t>
      </w:r>
      <w:bookmarkEnd w:id="5"/>
      <w:r w:rsidR="00FC0881" w:rsidRPr="0040007F">
        <w:rPr>
          <w:b/>
        </w:rPr>
        <w:fldChar w:fldCharType="begin"/>
      </w:r>
      <w:r w:rsidR="00FC0881" w:rsidRPr="00214CAC">
        <w:rPr>
          <w:b/>
        </w:rPr>
        <w:instrText xml:space="preserve"> TOC \o "1-3" \h \z \u </w:instrText>
      </w:r>
      <w:r w:rsidR="00FC0881" w:rsidRPr="0040007F">
        <w:rPr>
          <w:b/>
        </w:rPr>
        <w:fldChar w:fldCharType="separate"/>
      </w:r>
    </w:p>
    <w:p w:rsidR="0039741F" w:rsidRPr="00EB1520" w:rsidRDefault="000A0576" w:rsidP="00DE4A1D">
      <w:pPr>
        <w:pStyle w:val="11"/>
        <w:rPr>
          <w:rFonts w:ascii="Calibri" w:eastAsia="Times New Roman" w:hAnsi="Calibri" w:cs="Times New Roman"/>
          <w:noProof/>
          <w:sz w:val="22"/>
          <w:szCs w:val="22"/>
        </w:rPr>
      </w:pPr>
      <w:hyperlink w:anchor="_Toc497142050" w:history="1">
        <w:r w:rsidR="0039741F" w:rsidRPr="00EB1520">
          <w:rPr>
            <w:rStyle w:val="af3"/>
            <w:noProof/>
          </w:rPr>
          <w:t>1</w:t>
        </w:r>
        <w:r w:rsidR="0039741F" w:rsidRPr="00EB1520">
          <w:rPr>
            <w:rFonts w:ascii="Calibri" w:eastAsia="Times New Roman" w:hAnsi="Calibri" w:cs="Times New Roman"/>
            <w:noProof/>
            <w:sz w:val="22"/>
            <w:szCs w:val="22"/>
          </w:rPr>
          <w:tab/>
        </w:r>
        <w:r w:rsidR="0039741F" w:rsidRPr="00EB1520">
          <w:rPr>
            <w:rStyle w:val="af3"/>
            <w:noProof/>
          </w:rPr>
          <w:t>Область применения</w:t>
        </w:r>
        <w:r w:rsidR="0039741F" w:rsidRPr="00EB1520">
          <w:rPr>
            <w:noProof/>
            <w:webHidden/>
          </w:rPr>
          <w:tab/>
        </w:r>
      </w:hyperlink>
    </w:p>
    <w:p w:rsidR="0039741F" w:rsidRPr="00EB1520" w:rsidRDefault="000A0576" w:rsidP="00DE4A1D">
      <w:pPr>
        <w:pStyle w:val="11"/>
        <w:rPr>
          <w:rFonts w:ascii="Calibri" w:eastAsia="Times New Roman" w:hAnsi="Calibri" w:cs="Times New Roman"/>
          <w:noProof/>
          <w:sz w:val="22"/>
          <w:szCs w:val="22"/>
        </w:rPr>
      </w:pPr>
      <w:hyperlink w:anchor="_Toc497142051" w:history="1">
        <w:r w:rsidR="0039741F" w:rsidRPr="00EB1520">
          <w:rPr>
            <w:rStyle w:val="af3"/>
            <w:noProof/>
          </w:rPr>
          <w:t>2 Нормативные ссылки</w:t>
        </w:r>
        <w:r w:rsidR="0039741F" w:rsidRPr="00EB1520">
          <w:rPr>
            <w:noProof/>
            <w:webHidden/>
          </w:rPr>
          <w:tab/>
        </w:r>
      </w:hyperlink>
    </w:p>
    <w:p w:rsidR="0039741F" w:rsidRPr="00EB1520" w:rsidRDefault="000A0576" w:rsidP="00DE4A1D">
      <w:pPr>
        <w:pStyle w:val="11"/>
        <w:rPr>
          <w:rFonts w:ascii="Calibri" w:eastAsia="Times New Roman" w:hAnsi="Calibri" w:cs="Times New Roman"/>
          <w:noProof/>
          <w:sz w:val="22"/>
          <w:szCs w:val="22"/>
        </w:rPr>
      </w:pPr>
      <w:hyperlink w:anchor="_Toc497142052" w:history="1">
        <w:r w:rsidR="0039741F" w:rsidRPr="00EB1520">
          <w:rPr>
            <w:rStyle w:val="af3"/>
            <w:noProof/>
          </w:rPr>
          <w:t>3 Термины и определения</w:t>
        </w:r>
        <w:r w:rsidR="0039741F" w:rsidRPr="00EB1520">
          <w:rPr>
            <w:noProof/>
            <w:webHidden/>
          </w:rPr>
          <w:tab/>
        </w:r>
      </w:hyperlink>
    </w:p>
    <w:p w:rsidR="0039741F" w:rsidRPr="00EB1520" w:rsidRDefault="000A0576" w:rsidP="00DE4A1D">
      <w:pPr>
        <w:pStyle w:val="11"/>
        <w:rPr>
          <w:rFonts w:ascii="Calibri" w:eastAsia="Times New Roman" w:hAnsi="Calibri" w:cs="Times New Roman"/>
          <w:noProof/>
          <w:sz w:val="22"/>
          <w:szCs w:val="22"/>
        </w:rPr>
      </w:pPr>
      <w:hyperlink w:anchor="_Toc497142053" w:history="1">
        <w:r w:rsidR="0039741F" w:rsidRPr="00EB1520">
          <w:rPr>
            <w:rStyle w:val="af3"/>
            <w:noProof/>
          </w:rPr>
          <w:t>4</w:t>
        </w:r>
        <w:r w:rsidR="0039741F" w:rsidRPr="00EB1520">
          <w:rPr>
            <w:rFonts w:ascii="Calibri" w:eastAsia="Times New Roman" w:hAnsi="Calibri" w:cs="Times New Roman"/>
            <w:noProof/>
            <w:sz w:val="22"/>
            <w:szCs w:val="22"/>
          </w:rPr>
          <w:tab/>
        </w:r>
        <w:r w:rsidR="00D425F6">
          <w:rPr>
            <w:rFonts w:ascii="Calibri" w:eastAsia="Times New Roman" w:hAnsi="Calibri" w:cs="Times New Roman"/>
            <w:noProof/>
            <w:sz w:val="22"/>
            <w:szCs w:val="22"/>
          </w:rPr>
          <w:t xml:space="preserve"> </w:t>
        </w:r>
        <w:r w:rsidR="0039741F" w:rsidRPr="00EB1520">
          <w:rPr>
            <w:rStyle w:val="af3"/>
            <w:noProof/>
          </w:rPr>
          <w:t>Общие положения</w:t>
        </w:r>
        <w:r w:rsidR="0039741F" w:rsidRPr="00EB1520">
          <w:rPr>
            <w:noProof/>
            <w:webHidden/>
          </w:rPr>
          <w:tab/>
        </w:r>
      </w:hyperlink>
    </w:p>
    <w:p w:rsidR="0039741F" w:rsidRPr="00EB1520" w:rsidRDefault="000A0576" w:rsidP="00DE4A1D">
      <w:pPr>
        <w:pStyle w:val="11"/>
        <w:rPr>
          <w:rFonts w:ascii="Calibri" w:eastAsia="Times New Roman" w:hAnsi="Calibri" w:cs="Times New Roman"/>
          <w:noProof/>
          <w:sz w:val="22"/>
          <w:szCs w:val="22"/>
        </w:rPr>
      </w:pPr>
      <w:hyperlink w:anchor="_Toc497142054" w:history="1">
        <w:r w:rsidR="0039741F" w:rsidRPr="00EB1520">
          <w:rPr>
            <w:rStyle w:val="af3"/>
            <w:noProof/>
          </w:rPr>
          <w:t>5</w:t>
        </w:r>
        <w:r w:rsidR="0039741F" w:rsidRPr="00EB1520">
          <w:rPr>
            <w:rFonts w:ascii="Calibri" w:eastAsia="Times New Roman" w:hAnsi="Calibri" w:cs="Times New Roman"/>
            <w:noProof/>
            <w:sz w:val="22"/>
            <w:szCs w:val="22"/>
          </w:rPr>
          <w:tab/>
        </w:r>
        <w:r w:rsidR="00D425F6">
          <w:rPr>
            <w:rFonts w:ascii="Calibri" w:eastAsia="Times New Roman" w:hAnsi="Calibri" w:cs="Times New Roman"/>
            <w:noProof/>
            <w:sz w:val="22"/>
            <w:szCs w:val="22"/>
          </w:rPr>
          <w:t xml:space="preserve"> </w:t>
        </w:r>
        <w:r w:rsidR="0039741F" w:rsidRPr="00EB1520">
          <w:rPr>
            <w:rStyle w:val="af3"/>
            <w:noProof/>
          </w:rPr>
          <w:t>Выбор электрооборудования для взрывоопасных зон</w:t>
        </w:r>
        <w:r w:rsidR="0039741F" w:rsidRPr="00EB1520">
          <w:rPr>
            <w:noProof/>
            <w:webHidden/>
          </w:rPr>
          <w:tab/>
        </w:r>
      </w:hyperlink>
    </w:p>
    <w:p w:rsidR="0039741F" w:rsidRPr="00EB1520" w:rsidRDefault="000A0576" w:rsidP="00EB1520">
      <w:pPr>
        <w:pStyle w:val="21"/>
        <w:rPr>
          <w:rFonts w:ascii="Calibri" w:eastAsia="Times New Roman" w:hAnsi="Calibri"/>
          <w:sz w:val="22"/>
          <w:szCs w:val="22"/>
        </w:rPr>
      </w:pPr>
      <w:hyperlink w:anchor="_Toc497142055" w:history="1">
        <w:r w:rsidR="0039741F" w:rsidRPr="00EB1520">
          <w:rPr>
            <w:rStyle w:val="af3"/>
          </w:rPr>
          <w:t>5.1</w:t>
        </w:r>
        <w:r w:rsidR="00DE4A1D" w:rsidRPr="00EB1520">
          <w:rPr>
            <w:rFonts w:ascii="Calibri" w:eastAsia="Times New Roman" w:hAnsi="Calibri"/>
            <w:sz w:val="22"/>
            <w:szCs w:val="22"/>
          </w:rPr>
          <w:t xml:space="preserve"> </w:t>
        </w:r>
        <w:r w:rsidR="0039741F" w:rsidRPr="00EB1520">
          <w:rPr>
            <w:rStyle w:val="af3"/>
          </w:rPr>
          <w:t>Классификация взрывоопасных зон</w:t>
        </w:r>
        <w:r w:rsidR="0039741F" w:rsidRPr="00EB1520">
          <w:rPr>
            <w:webHidden/>
          </w:rPr>
          <w:tab/>
        </w:r>
      </w:hyperlink>
    </w:p>
    <w:p w:rsidR="0039741F" w:rsidRPr="00EB1520" w:rsidRDefault="000A0576" w:rsidP="00EB1520">
      <w:pPr>
        <w:ind w:firstLine="238"/>
        <w:rPr>
          <w:rFonts w:ascii="Calibri" w:hAnsi="Calibri"/>
          <w:sz w:val="22"/>
          <w:szCs w:val="22"/>
        </w:rPr>
      </w:pPr>
      <w:hyperlink w:anchor="_Toc497142056" w:history="1">
        <w:r w:rsidR="0039741F" w:rsidRPr="00EB1520">
          <w:rPr>
            <w:rStyle w:val="af3"/>
          </w:rPr>
          <w:t>5.2 Определение необходимых уровне</w:t>
        </w:r>
        <w:r w:rsidR="00445555">
          <w:rPr>
            <w:rStyle w:val="af3"/>
          </w:rPr>
          <w:t xml:space="preserve">й взрывозащиты оборудования для </w:t>
        </w:r>
        <w:r w:rsidR="0039741F" w:rsidRPr="00EB1520">
          <w:rPr>
            <w:rStyle w:val="af3"/>
          </w:rPr>
          <w:t>взрывоопасных</w:t>
        </w:r>
        <w:r w:rsidR="00445555">
          <w:rPr>
            <w:rStyle w:val="af3"/>
          </w:rPr>
          <w:br/>
          <w:t xml:space="preserve">          </w:t>
        </w:r>
        <w:r w:rsidR="0039741F" w:rsidRPr="00EB1520">
          <w:rPr>
            <w:rStyle w:val="af3"/>
          </w:rPr>
          <w:t>зон</w:t>
        </w:r>
      </w:hyperlink>
      <w:r w:rsidR="00EB1520" w:rsidRPr="00EB1520">
        <w:rPr>
          <w:rStyle w:val="af3"/>
          <w:color w:val="auto"/>
          <w:u w:val="none"/>
        </w:rPr>
        <w:t>…………………………………………………………………………</w:t>
      </w:r>
      <w:r w:rsidR="00445555">
        <w:rPr>
          <w:rStyle w:val="af3"/>
          <w:color w:val="auto"/>
          <w:u w:val="none"/>
        </w:rPr>
        <w:t>…………………</w:t>
      </w:r>
    </w:p>
    <w:p w:rsidR="0039741F" w:rsidRPr="00EB1520" w:rsidRDefault="000A0576" w:rsidP="00EB1520">
      <w:pPr>
        <w:pStyle w:val="21"/>
        <w:rPr>
          <w:rFonts w:ascii="Calibri" w:eastAsia="Times New Roman" w:hAnsi="Calibri"/>
          <w:sz w:val="22"/>
          <w:szCs w:val="22"/>
        </w:rPr>
      </w:pPr>
      <w:hyperlink w:anchor="_Toc497142057" w:history="1">
        <w:r w:rsidR="0039741F" w:rsidRPr="00EB1520">
          <w:rPr>
            <w:rStyle w:val="af3"/>
          </w:rPr>
          <w:t xml:space="preserve">5.3 Выбор </w:t>
        </w:r>
        <w:r w:rsidR="0039741F" w:rsidRPr="00EB1520">
          <w:rPr>
            <w:rStyle w:val="af3"/>
            <w:color w:val="auto"/>
            <w:u w:val="none"/>
          </w:rPr>
          <w:t>электрооборудования</w:t>
        </w:r>
        <w:r w:rsidR="0039741F" w:rsidRPr="00EB1520">
          <w:rPr>
            <w:rStyle w:val="af3"/>
          </w:rPr>
          <w:t xml:space="preserve"> согласно уровню взрывозащиты электрооборудования</w:t>
        </w:r>
        <w:r w:rsidR="0039741F" w:rsidRPr="00EB1520">
          <w:rPr>
            <w:webHidden/>
          </w:rPr>
          <w:tab/>
        </w:r>
      </w:hyperlink>
    </w:p>
    <w:p w:rsidR="0039741F" w:rsidRPr="00EB1520" w:rsidRDefault="000A0576" w:rsidP="00EB1520">
      <w:pPr>
        <w:pStyle w:val="21"/>
        <w:rPr>
          <w:rFonts w:ascii="Calibri" w:eastAsia="Times New Roman" w:hAnsi="Calibri"/>
          <w:sz w:val="22"/>
          <w:szCs w:val="22"/>
        </w:rPr>
      </w:pPr>
      <w:hyperlink w:anchor="_Toc497142058" w:history="1">
        <w:r w:rsidR="0039741F" w:rsidRPr="00EB1520">
          <w:rPr>
            <w:rStyle w:val="af3"/>
          </w:rPr>
          <w:t>5.4 Выбор электрооборудования согласно классификации оборудования по группам</w:t>
        </w:r>
        <w:r w:rsidR="0039741F" w:rsidRPr="00EB1520">
          <w:rPr>
            <w:webHidden/>
          </w:rPr>
          <w:tab/>
        </w:r>
      </w:hyperlink>
    </w:p>
    <w:p w:rsidR="0039741F" w:rsidRPr="00EB1520" w:rsidRDefault="000A0576" w:rsidP="00EB1520">
      <w:pPr>
        <w:pStyle w:val="21"/>
        <w:rPr>
          <w:rFonts w:ascii="Calibri" w:eastAsia="Times New Roman" w:hAnsi="Calibri"/>
          <w:sz w:val="22"/>
          <w:szCs w:val="22"/>
        </w:rPr>
      </w:pPr>
      <w:hyperlink w:anchor="_Toc497142059" w:history="1">
        <w:r w:rsidR="0039741F" w:rsidRPr="00EB1520">
          <w:rPr>
            <w:rStyle w:val="af3"/>
          </w:rPr>
          <w:t>5.5 Выбор электрооборудования согласно температуре самовоспламенения газа,</w:t>
        </w:r>
        <w:r w:rsidR="00445555">
          <w:rPr>
            <w:rStyle w:val="af3"/>
          </w:rPr>
          <w:t xml:space="preserve"> </w:t>
        </w:r>
        <w:r w:rsidR="0039741F" w:rsidRPr="00EB1520">
          <w:rPr>
            <w:rStyle w:val="af3"/>
          </w:rPr>
          <w:t>пара или</w:t>
        </w:r>
        <w:r w:rsidR="00445555">
          <w:rPr>
            <w:rStyle w:val="af3"/>
          </w:rPr>
          <w:br/>
          <w:t xml:space="preserve">         </w:t>
        </w:r>
        <w:r w:rsidR="0039741F" w:rsidRPr="00EB1520">
          <w:rPr>
            <w:rStyle w:val="af3"/>
          </w:rPr>
          <w:t xml:space="preserve"> пыли и температуры окружающей среды</w:t>
        </w:r>
        <w:r w:rsidR="0039741F" w:rsidRPr="00EB1520">
          <w:rPr>
            <w:webHidden/>
          </w:rPr>
          <w:tab/>
        </w:r>
      </w:hyperlink>
    </w:p>
    <w:p w:rsidR="0039741F" w:rsidRPr="00EB1520" w:rsidRDefault="000A0576" w:rsidP="00EB1520">
      <w:pPr>
        <w:pStyle w:val="21"/>
        <w:rPr>
          <w:rFonts w:ascii="Calibri" w:eastAsia="Times New Roman" w:hAnsi="Calibri"/>
          <w:sz w:val="22"/>
          <w:szCs w:val="22"/>
        </w:rPr>
      </w:pPr>
      <w:hyperlink w:anchor="_Toc497142060" w:history="1">
        <w:r w:rsidR="0039741F" w:rsidRPr="00EB1520">
          <w:rPr>
            <w:rStyle w:val="af3"/>
          </w:rPr>
          <w:t>5.6 Выбор электрооборудования с учетом внешних воздействий</w:t>
        </w:r>
        <w:r w:rsidR="0039741F" w:rsidRPr="00EB1520">
          <w:rPr>
            <w:webHidden/>
          </w:rPr>
          <w:tab/>
        </w:r>
      </w:hyperlink>
    </w:p>
    <w:p w:rsidR="0039741F" w:rsidRPr="00EB1520" w:rsidRDefault="000A0576" w:rsidP="00DE4A1D">
      <w:pPr>
        <w:pStyle w:val="11"/>
        <w:rPr>
          <w:rFonts w:ascii="Calibri" w:eastAsia="Times New Roman" w:hAnsi="Calibri" w:cs="Times New Roman"/>
          <w:noProof/>
          <w:sz w:val="22"/>
          <w:szCs w:val="22"/>
        </w:rPr>
      </w:pPr>
      <w:hyperlink w:anchor="_Toc497142061" w:history="1">
        <w:r w:rsidR="00EB1520" w:rsidRPr="00EB1520">
          <w:rPr>
            <w:rStyle w:val="af3"/>
            <w:noProof/>
          </w:rPr>
          <w:t>6</w:t>
        </w:r>
        <w:r w:rsidR="0039741F" w:rsidRPr="00EB1520">
          <w:rPr>
            <w:rFonts w:ascii="Calibri" w:eastAsia="Times New Roman" w:hAnsi="Calibri" w:cs="Times New Roman"/>
            <w:noProof/>
            <w:sz w:val="22"/>
            <w:szCs w:val="22"/>
          </w:rPr>
          <w:tab/>
        </w:r>
        <w:r w:rsidR="0039741F" w:rsidRPr="00EB1520">
          <w:rPr>
            <w:rStyle w:val="af3"/>
            <w:noProof/>
          </w:rPr>
          <w:t>Электрические машины</w:t>
        </w:r>
        <w:r w:rsidR="0039741F" w:rsidRPr="00EB1520">
          <w:rPr>
            <w:noProof/>
            <w:webHidden/>
          </w:rPr>
          <w:tab/>
        </w:r>
      </w:hyperlink>
    </w:p>
    <w:p w:rsidR="0039741F" w:rsidRPr="00EB1520" w:rsidRDefault="000A0576" w:rsidP="00DE4A1D">
      <w:pPr>
        <w:pStyle w:val="11"/>
        <w:rPr>
          <w:rFonts w:ascii="Calibri" w:eastAsia="Times New Roman" w:hAnsi="Calibri" w:cs="Times New Roman"/>
          <w:noProof/>
          <w:sz w:val="22"/>
          <w:szCs w:val="22"/>
        </w:rPr>
      </w:pPr>
      <w:hyperlink w:anchor="_Toc497142062" w:history="1">
        <w:r w:rsidR="00EB1520" w:rsidRPr="00EB1520">
          <w:rPr>
            <w:rStyle w:val="af3"/>
            <w:rFonts w:cs="Times New Roman"/>
            <w:noProof/>
          </w:rPr>
          <w:t xml:space="preserve">7 </w:t>
        </w:r>
        <w:r w:rsidR="0039741F" w:rsidRPr="00EB1520">
          <w:rPr>
            <w:rStyle w:val="af3"/>
            <w:rFonts w:cs="Times New Roman"/>
            <w:noProof/>
          </w:rPr>
          <w:t>Электрические аппараты и приборы</w:t>
        </w:r>
        <w:r w:rsidR="0039741F" w:rsidRPr="00EB1520">
          <w:rPr>
            <w:noProof/>
            <w:webHidden/>
          </w:rPr>
          <w:tab/>
        </w:r>
      </w:hyperlink>
    </w:p>
    <w:p w:rsidR="0039741F" w:rsidRPr="00EB1520" w:rsidRDefault="000A0576" w:rsidP="00DE4A1D">
      <w:pPr>
        <w:pStyle w:val="11"/>
        <w:rPr>
          <w:rFonts w:ascii="Calibri" w:eastAsia="Times New Roman" w:hAnsi="Calibri" w:cs="Times New Roman"/>
          <w:noProof/>
          <w:sz w:val="22"/>
          <w:szCs w:val="22"/>
        </w:rPr>
      </w:pPr>
      <w:hyperlink w:anchor="_Toc497142063" w:history="1">
        <w:r w:rsidR="0039741F" w:rsidRPr="00EB1520">
          <w:rPr>
            <w:rStyle w:val="af3"/>
            <w:noProof/>
          </w:rPr>
          <w:t>8 Электрические грузоподъемные механизмы</w:t>
        </w:r>
        <w:r w:rsidR="0039741F" w:rsidRPr="00EB1520">
          <w:rPr>
            <w:noProof/>
            <w:webHidden/>
          </w:rPr>
          <w:tab/>
        </w:r>
      </w:hyperlink>
    </w:p>
    <w:p w:rsidR="0039741F" w:rsidRPr="00EB1520" w:rsidRDefault="000A0576" w:rsidP="00DE4A1D">
      <w:pPr>
        <w:pStyle w:val="11"/>
        <w:rPr>
          <w:rFonts w:ascii="Calibri" w:eastAsia="Times New Roman" w:hAnsi="Calibri" w:cs="Times New Roman"/>
          <w:noProof/>
          <w:sz w:val="22"/>
          <w:szCs w:val="22"/>
        </w:rPr>
      </w:pPr>
      <w:hyperlink w:anchor="_Toc497142064" w:history="1">
        <w:r w:rsidR="0039741F" w:rsidRPr="00EB1520">
          <w:rPr>
            <w:rStyle w:val="af3"/>
            <w:noProof/>
          </w:rPr>
          <w:t>9 Распределительные устройства, трансформаторные и преобразовательные подстанции</w:t>
        </w:r>
        <w:r w:rsidR="0039741F" w:rsidRPr="00EB1520">
          <w:rPr>
            <w:noProof/>
            <w:webHidden/>
          </w:rPr>
          <w:tab/>
        </w:r>
      </w:hyperlink>
    </w:p>
    <w:p w:rsidR="0039741F" w:rsidRPr="00EB1520" w:rsidRDefault="000A0576" w:rsidP="00DE4A1D">
      <w:pPr>
        <w:pStyle w:val="11"/>
        <w:rPr>
          <w:rFonts w:ascii="Calibri" w:eastAsia="Times New Roman" w:hAnsi="Calibri" w:cs="Times New Roman"/>
          <w:noProof/>
          <w:sz w:val="22"/>
          <w:szCs w:val="22"/>
        </w:rPr>
      </w:pPr>
      <w:hyperlink w:anchor="_Toc497142065" w:history="1">
        <w:r w:rsidR="0039741F" w:rsidRPr="00EB1520">
          <w:rPr>
            <w:rStyle w:val="af3"/>
            <w:noProof/>
          </w:rPr>
          <w:t>10 Электропроводки, токопроводы и кабельные линии</w:t>
        </w:r>
        <w:r w:rsidR="0039741F" w:rsidRPr="00EB1520">
          <w:rPr>
            <w:noProof/>
            <w:webHidden/>
          </w:rPr>
          <w:tab/>
        </w:r>
      </w:hyperlink>
    </w:p>
    <w:p w:rsidR="0039741F" w:rsidRPr="00EB1520" w:rsidRDefault="000A0576" w:rsidP="00EB1520">
      <w:pPr>
        <w:pStyle w:val="21"/>
        <w:rPr>
          <w:rFonts w:ascii="Calibri" w:eastAsia="Times New Roman" w:hAnsi="Calibri"/>
          <w:sz w:val="22"/>
          <w:szCs w:val="22"/>
        </w:rPr>
      </w:pPr>
      <w:hyperlink w:anchor="_Toc497142066" w:history="1">
        <w:r w:rsidR="0039741F" w:rsidRPr="00EB1520">
          <w:rPr>
            <w:rStyle w:val="af3"/>
          </w:rPr>
          <w:t>10.1 Общие требования</w:t>
        </w:r>
        <w:r w:rsidR="0039741F" w:rsidRPr="00EB1520">
          <w:rPr>
            <w:webHidden/>
          </w:rPr>
          <w:tab/>
        </w:r>
      </w:hyperlink>
    </w:p>
    <w:p w:rsidR="0039741F" w:rsidRPr="00EB1520" w:rsidRDefault="000A0576" w:rsidP="00EB1520">
      <w:pPr>
        <w:pStyle w:val="21"/>
        <w:rPr>
          <w:rFonts w:ascii="Calibri" w:eastAsia="Times New Roman" w:hAnsi="Calibri"/>
          <w:sz w:val="22"/>
          <w:szCs w:val="22"/>
        </w:rPr>
      </w:pPr>
      <w:hyperlink w:anchor="_Toc497142067" w:history="1">
        <w:r w:rsidR="0039741F" w:rsidRPr="00EB1520">
          <w:rPr>
            <w:rStyle w:val="af3"/>
          </w:rPr>
          <w:t>10.2</w:t>
        </w:r>
        <w:r w:rsidR="001E4033" w:rsidRPr="00EB1520">
          <w:rPr>
            <w:rFonts w:ascii="Calibri" w:eastAsia="Times New Roman" w:hAnsi="Calibri"/>
            <w:sz w:val="22"/>
            <w:szCs w:val="22"/>
          </w:rPr>
          <w:t xml:space="preserve"> </w:t>
        </w:r>
        <w:r w:rsidR="0039741F" w:rsidRPr="00EB1520">
          <w:rPr>
            <w:rStyle w:val="af3"/>
          </w:rPr>
          <w:t>Выбор кабелей</w:t>
        </w:r>
        <w:r w:rsidR="0039741F" w:rsidRPr="00EB1520">
          <w:rPr>
            <w:webHidden/>
          </w:rPr>
          <w:tab/>
        </w:r>
      </w:hyperlink>
    </w:p>
    <w:p w:rsidR="0039741F" w:rsidRPr="00EB1520" w:rsidRDefault="000A0576" w:rsidP="00EB1520">
      <w:pPr>
        <w:pStyle w:val="21"/>
        <w:rPr>
          <w:rFonts w:ascii="Calibri" w:eastAsia="Times New Roman" w:hAnsi="Calibri"/>
          <w:sz w:val="22"/>
          <w:szCs w:val="22"/>
        </w:rPr>
      </w:pPr>
      <w:hyperlink w:anchor="_Toc497142068" w:history="1">
        <w:r w:rsidR="0039741F" w:rsidRPr="00EB1520">
          <w:rPr>
            <w:rStyle w:val="af3"/>
          </w:rPr>
          <w:t>10.3 Система электропроводки в трубах</w:t>
        </w:r>
        <w:r w:rsidR="0039741F" w:rsidRPr="00EB1520">
          <w:rPr>
            <w:webHidden/>
          </w:rPr>
          <w:tab/>
        </w:r>
      </w:hyperlink>
    </w:p>
    <w:p w:rsidR="0039741F" w:rsidRPr="00EB1520" w:rsidRDefault="000A0576" w:rsidP="00EB1520">
      <w:pPr>
        <w:pStyle w:val="21"/>
        <w:rPr>
          <w:rFonts w:ascii="Calibri" w:eastAsia="Times New Roman" w:hAnsi="Calibri"/>
          <w:sz w:val="22"/>
          <w:szCs w:val="22"/>
        </w:rPr>
      </w:pPr>
      <w:hyperlink w:anchor="_Toc497142069" w:history="1">
        <w:r w:rsidR="0039741F" w:rsidRPr="00EB1520">
          <w:rPr>
            <w:rStyle w:val="af3"/>
          </w:rPr>
          <w:t>10.4 Требования к установке. Испытание на закрепление кабеля</w:t>
        </w:r>
        <w:r w:rsidR="0039741F" w:rsidRPr="00EB1520">
          <w:rPr>
            <w:webHidden/>
          </w:rPr>
          <w:tab/>
        </w:r>
      </w:hyperlink>
    </w:p>
    <w:p w:rsidR="0039741F" w:rsidRPr="00EB1520" w:rsidRDefault="000A0576" w:rsidP="00EB1520">
      <w:pPr>
        <w:pStyle w:val="21"/>
        <w:rPr>
          <w:rFonts w:ascii="Calibri" w:eastAsia="Times New Roman" w:hAnsi="Calibri"/>
          <w:sz w:val="22"/>
          <w:szCs w:val="22"/>
        </w:rPr>
      </w:pPr>
      <w:hyperlink w:anchor="_Toc497142070" w:history="1">
        <w:r w:rsidR="0039741F" w:rsidRPr="00EB1520">
          <w:rPr>
            <w:rStyle w:val="af3"/>
          </w:rPr>
          <w:t>10.5 Проходы кабелей сквозь стены и перекрытия</w:t>
        </w:r>
        <w:r w:rsidR="0039741F" w:rsidRPr="00EB1520">
          <w:rPr>
            <w:webHidden/>
          </w:rPr>
          <w:tab/>
        </w:r>
      </w:hyperlink>
    </w:p>
    <w:p w:rsidR="0039741F" w:rsidRPr="00EB1520" w:rsidRDefault="000A0576" w:rsidP="00EB1520">
      <w:pPr>
        <w:pStyle w:val="21"/>
        <w:rPr>
          <w:rFonts w:ascii="Calibri" w:eastAsia="Times New Roman" w:hAnsi="Calibri"/>
          <w:sz w:val="22"/>
          <w:szCs w:val="22"/>
        </w:rPr>
      </w:pPr>
      <w:hyperlink w:anchor="_Toc497142071" w:history="1">
        <w:r w:rsidR="0039741F" w:rsidRPr="00EB1520">
          <w:rPr>
            <w:rStyle w:val="af3"/>
          </w:rPr>
          <w:t>10.6 Концевые заделки и соединение кабелей</w:t>
        </w:r>
        <w:r w:rsidR="0039741F" w:rsidRPr="00EB1520">
          <w:rPr>
            <w:webHidden/>
          </w:rPr>
          <w:tab/>
        </w:r>
      </w:hyperlink>
    </w:p>
    <w:p w:rsidR="0039741F" w:rsidRDefault="000A0576" w:rsidP="00EB1520">
      <w:pPr>
        <w:pStyle w:val="21"/>
        <w:rPr>
          <w:lang w:val="en-US"/>
        </w:rPr>
      </w:pPr>
      <w:hyperlink w:anchor="_Toc497142072" w:history="1">
        <w:r w:rsidR="0039741F" w:rsidRPr="00EB1520">
          <w:rPr>
            <w:rStyle w:val="af3"/>
          </w:rPr>
          <w:t>10.7 Устройство кабельных вводов и заглушки</w:t>
        </w:r>
        <w:r w:rsidR="0039741F" w:rsidRPr="00EB1520">
          <w:rPr>
            <w:webHidden/>
          </w:rPr>
          <w:tab/>
        </w:r>
      </w:hyperlink>
    </w:p>
    <w:p w:rsidR="00E80098" w:rsidRPr="00E80098" w:rsidRDefault="00E80098" w:rsidP="007657FC">
      <w:pPr>
        <w:tabs>
          <w:tab w:val="left" w:pos="709"/>
        </w:tabs>
        <w:ind w:left="851" w:hanging="851"/>
        <w:jc w:val="left"/>
        <w:rPr>
          <w:color w:val="0070C0"/>
        </w:rPr>
      </w:pPr>
      <w:r w:rsidRPr="00E80098">
        <w:t xml:space="preserve">    </w:t>
      </w:r>
      <w:r w:rsidRPr="00E80098">
        <w:rPr>
          <w:color w:val="0070C0"/>
        </w:rPr>
        <w:t>10.8 Особенности применения композитных (п</w:t>
      </w:r>
      <w:r w:rsidR="007657FC">
        <w:rPr>
          <w:color w:val="0070C0"/>
        </w:rPr>
        <w:t xml:space="preserve">олимерных) лотков и коробов для </w:t>
      </w:r>
      <w:r w:rsidRPr="00E80098">
        <w:rPr>
          <w:color w:val="0070C0"/>
        </w:rPr>
        <w:t>прокладки кабелей во взрыво</w:t>
      </w:r>
      <w:r w:rsidR="007657FC">
        <w:rPr>
          <w:color w:val="0070C0"/>
        </w:rPr>
        <w:t>опасных зонах …………………………………………</w:t>
      </w:r>
      <w:r w:rsidRPr="00E80098">
        <w:rPr>
          <w:color w:val="0070C0"/>
        </w:rPr>
        <w:t>.</w:t>
      </w:r>
    </w:p>
    <w:p w:rsidR="0039741F" w:rsidRPr="00391BF0" w:rsidRDefault="000A0576" w:rsidP="00DE4A1D">
      <w:pPr>
        <w:pStyle w:val="11"/>
        <w:rPr>
          <w:rFonts w:ascii="Calibri" w:eastAsia="Times New Roman" w:hAnsi="Calibri" w:cs="Times New Roman"/>
          <w:noProof/>
          <w:sz w:val="22"/>
          <w:szCs w:val="22"/>
        </w:rPr>
      </w:pPr>
      <w:hyperlink w:anchor="_Toc497142073" w:history="1">
        <w:r w:rsidR="0039741F" w:rsidRPr="00391BF0">
          <w:rPr>
            <w:rStyle w:val="af3"/>
            <w:noProof/>
          </w:rPr>
          <w:t>11 Электрические светильники</w:t>
        </w:r>
        <w:r w:rsidR="0039741F" w:rsidRPr="00391BF0">
          <w:rPr>
            <w:noProof/>
            <w:webHidden/>
          </w:rPr>
          <w:tab/>
        </w:r>
      </w:hyperlink>
    </w:p>
    <w:p w:rsidR="0039741F" w:rsidRPr="00391BF0" w:rsidRDefault="000A0576" w:rsidP="00DE4A1D">
      <w:pPr>
        <w:pStyle w:val="11"/>
        <w:rPr>
          <w:rFonts w:ascii="Calibri" w:eastAsia="Times New Roman" w:hAnsi="Calibri" w:cs="Times New Roman"/>
          <w:noProof/>
          <w:sz w:val="22"/>
          <w:szCs w:val="22"/>
        </w:rPr>
      </w:pPr>
      <w:hyperlink w:anchor="_Toc497142074" w:history="1">
        <w:r w:rsidR="0039741F" w:rsidRPr="00391BF0">
          <w:rPr>
            <w:rStyle w:val="af3"/>
            <w:noProof/>
          </w:rPr>
          <w:t>12 Системы электронагрева</w:t>
        </w:r>
        <w:r w:rsidR="0039741F" w:rsidRPr="00391BF0">
          <w:rPr>
            <w:noProof/>
            <w:webHidden/>
          </w:rPr>
          <w:tab/>
        </w:r>
      </w:hyperlink>
    </w:p>
    <w:p w:rsidR="0039741F" w:rsidRPr="00391BF0" w:rsidRDefault="000A0576" w:rsidP="00DE4A1D">
      <w:pPr>
        <w:pStyle w:val="11"/>
        <w:rPr>
          <w:rFonts w:ascii="Calibri" w:eastAsia="Times New Roman" w:hAnsi="Calibri" w:cs="Times New Roman"/>
          <w:noProof/>
          <w:sz w:val="22"/>
          <w:szCs w:val="22"/>
        </w:rPr>
      </w:pPr>
      <w:hyperlink w:anchor="_Toc497142075" w:history="1">
        <w:r w:rsidR="0039741F" w:rsidRPr="00391BF0">
          <w:rPr>
            <w:rStyle w:val="af3"/>
            <w:rFonts w:cs="Arial"/>
            <w:noProof/>
          </w:rPr>
          <w:t xml:space="preserve">13 </w:t>
        </w:r>
        <w:r w:rsidR="0039741F" w:rsidRPr="00391BF0">
          <w:rPr>
            <w:rStyle w:val="af3"/>
            <w:noProof/>
          </w:rPr>
          <w:t>Защитное заземление. Система уравнивания потенциалов. Защита от опасного</w:t>
        </w:r>
        <w:r w:rsidR="00EB1520">
          <w:rPr>
            <w:rStyle w:val="af3"/>
            <w:noProof/>
          </w:rPr>
          <w:br/>
          <w:t xml:space="preserve">  </w:t>
        </w:r>
        <w:r w:rsidR="0039741F" w:rsidRPr="00391BF0">
          <w:rPr>
            <w:rStyle w:val="af3"/>
            <w:noProof/>
          </w:rPr>
          <w:t xml:space="preserve"> искрения</w:t>
        </w:r>
      </w:hyperlink>
      <w:r w:rsidR="00EB1520">
        <w:rPr>
          <w:noProof/>
        </w:rPr>
        <w:t>………………………………………………………………………………………..</w:t>
      </w:r>
    </w:p>
    <w:p w:rsidR="0039741F" w:rsidRPr="00391BF0" w:rsidRDefault="000A0576" w:rsidP="00DE4A1D">
      <w:pPr>
        <w:pStyle w:val="11"/>
        <w:rPr>
          <w:rFonts w:ascii="Calibri" w:eastAsia="Times New Roman" w:hAnsi="Calibri" w:cs="Times New Roman"/>
          <w:noProof/>
          <w:sz w:val="22"/>
          <w:szCs w:val="22"/>
        </w:rPr>
      </w:pPr>
      <w:hyperlink w:anchor="_Toc497142076" w:history="1">
        <w:r w:rsidR="0039741F" w:rsidRPr="00391BF0">
          <w:rPr>
            <w:rStyle w:val="af3"/>
            <w:noProof/>
          </w:rPr>
          <w:t>14 Молниезащита</w:t>
        </w:r>
        <w:r w:rsidR="0039741F" w:rsidRPr="00391BF0">
          <w:rPr>
            <w:rStyle w:val="af3"/>
            <w:rFonts w:cs="Arial"/>
            <w:noProof/>
          </w:rPr>
          <w:t xml:space="preserve"> и защита от статического электричества</w:t>
        </w:r>
        <w:r w:rsidR="0039741F" w:rsidRPr="00391BF0">
          <w:rPr>
            <w:noProof/>
            <w:webHidden/>
          </w:rPr>
          <w:tab/>
        </w:r>
      </w:hyperlink>
    </w:p>
    <w:p w:rsidR="0039741F" w:rsidRPr="00391BF0" w:rsidRDefault="000A0576" w:rsidP="00DE4A1D">
      <w:pPr>
        <w:pStyle w:val="11"/>
        <w:rPr>
          <w:rFonts w:ascii="Calibri" w:eastAsia="Times New Roman" w:hAnsi="Calibri" w:cs="Times New Roman"/>
          <w:noProof/>
          <w:sz w:val="22"/>
          <w:szCs w:val="22"/>
        </w:rPr>
      </w:pPr>
      <w:hyperlink w:anchor="_Toc497142077" w:history="1">
        <w:r w:rsidR="0039741F" w:rsidRPr="00391BF0">
          <w:rPr>
            <w:rStyle w:val="af3"/>
            <w:noProof/>
          </w:rPr>
          <w:t>Приложение А</w:t>
        </w:r>
      </w:hyperlink>
      <w:r w:rsidR="00324304" w:rsidRPr="00882EF7">
        <w:rPr>
          <w:rStyle w:val="af3"/>
          <w:noProof/>
          <w:u w:val="none"/>
        </w:rPr>
        <w:t xml:space="preserve"> </w:t>
      </w:r>
      <w:hyperlink w:anchor="_Toc497142078" w:history="1">
        <w:r w:rsidR="0039741F" w:rsidRPr="00391BF0">
          <w:rPr>
            <w:rStyle w:val="af3"/>
            <w:noProof/>
          </w:rPr>
          <w:t>Классификация взрывоопасных смесей</w:t>
        </w:r>
        <w:r w:rsidR="0039741F" w:rsidRPr="00391BF0">
          <w:rPr>
            <w:noProof/>
            <w:webHidden/>
          </w:rPr>
          <w:tab/>
        </w:r>
      </w:hyperlink>
    </w:p>
    <w:p w:rsidR="0039741F" w:rsidRPr="00391BF0" w:rsidRDefault="000A0576" w:rsidP="00DE4A1D">
      <w:pPr>
        <w:pStyle w:val="11"/>
        <w:rPr>
          <w:rFonts w:ascii="Calibri" w:eastAsia="Times New Roman" w:hAnsi="Calibri" w:cs="Times New Roman"/>
          <w:noProof/>
          <w:sz w:val="22"/>
          <w:szCs w:val="22"/>
        </w:rPr>
      </w:pPr>
      <w:hyperlink w:anchor="_Toc497142079" w:history="1">
        <w:r w:rsidR="0039741F" w:rsidRPr="00391BF0">
          <w:rPr>
            <w:rStyle w:val="af3"/>
            <w:noProof/>
          </w:rPr>
          <w:t>Приложение Б</w:t>
        </w:r>
      </w:hyperlink>
      <w:r w:rsidR="00324304" w:rsidRPr="00882EF7">
        <w:rPr>
          <w:rStyle w:val="af3"/>
          <w:noProof/>
          <w:u w:val="none"/>
        </w:rPr>
        <w:t xml:space="preserve"> </w:t>
      </w:r>
      <w:hyperlink w:anchor="_Toc497142080" w:history="1">
        <w:r w:rsidR="0039741F" w:rsidRPr="00391BF0">
          <w:rPr>
            <w:rStyle w:val="af3"/>
            <w:noProof/>
          </w:rPr>
          <w:t>Классификация и маркировка Ех-оборудования</w:t>
        </w:r>
        <w:r w:rsidR="0039741F" w:rsidRPr="00391BF0">
          <w:rPr>
            <w:noProof/>
            <w:webHidden/>
          </w:rPr>
          <w:tab/>
        </w:r>
      </w:hyperlink>
    </w:p>
    <w:p w:rsidR="0039741F" w:rsidRPr="00882EF7" w:rsidRDefault="000A0576" w:rsidP="00882EF7">
      <w:pPr>
        <w:rPr>
          <w:b/>
          <w:color w:val="000000"/>
        </w:rPr>
      </w:pPr>
      <w:hyperlink w:anchor="_Toc497142081" w:history="1">
        <w:r w:rsidR="0039741F" w:rsidRPr="00391BF0">
          <w:rPr>
            <w:rStyle w:val="af3"/>
            <w:noProof/>
          </w:rPr>
          <w:t>Приложение В</w:t>
        </w:r>
        <w:r w:rsidR="00882EF7" w:rsidRPr="00882EF7">
          <w:rPr>
            <w:b/>
            <w:color w:val="000000"/>
            <w:spacing w:val="-2"/>
          </w:rPr>
          <w:t xml:space="preserve"> </w:t>
        </w:r>
        <w:r w:rsidR="00882EF7" w:rsidRPr="00882EF7">
          <w:rPr>
            <w:color w:val="000000"/>
            <w:spacing w:val="-2"/>
          </w:rPr>
          <w:t xml:space="preserve">Уровни взрывозащиты </w:t>
        </w:r>
        <w:r w:rsidR="00882EF7" w:rsidRPr="00882EF7">
          <w:rPr>
            <w:color w:val="000000"/>
            <w:spacing w:val="-2"/>
            <w:lang w:val="en-US"/>
          </w:rPr>
          <w:t>Ex</w:t>
        </w:r>
        <w:r w:rsidR="00882EF7" w:rsidRPr="00882EF7">
          <w:rPr>
            <w:color w:val="000000"/>
            <w:spacing w:val="-2"/>
          </w:rPr>
          <w:t xml:space="preserve">-оборудования с учетом </w:t>
        </w:r>
        <w:r w:rsidR="00882EF7" w:rsidRPr="00882EF7">
          <w:rPr>
            <w:color w:val="000000"/>
          </w:rPr>
          <w:t>риска воспламенения</w:t>
        </w:r>
        <w:r w:rsidR="00EB1520">
          <w:rPr>
            <w:color w:val="000000"/>
          </w:rPr>
          <w:br/>
        </w:r>
        <w:r w:rsidR="00882EF7" w:rsidRPr="00882EF7">
          <w:rPr>
            <w:color w:val="000000"/>
          </w:rPr>
          <w:t xml:space="preserve"> </w:t>
        </w:r>
        <w:r w:rsidR="00EB1520">
          <w:rPr>
            <w:color w:val="000000"/>
          </w:rPr>
          <w:t xml:space="preserve">                       </w:t>
        </w:r>
        <w:r w:rsidR="00882EF7" w:rsidRPr="00882EF7">
          <w:rPr>
            <w:color w:val="000000"/>
          </w:rPr>
          <w:t>и условий его работы</w:t>
        </w:r>
      </w:hyperlink>
      <w:r w:rsidR="00EB1520">
        <w:rPr>
          <w:color w:val="000000"/>
        </w:rPr>
        <w:t>……………………………………………...........................</w:t>
      </w:r>
    </w:p>
    <w:p w:rsidR="0039741F" w:rsidRPr="0040007F" w:rsidRDefault="000A0576" w:rsidP="00DE4A1D">
      <w:pPr>
        <w:pStyle w:val="11"/>
        <w:rPr>
          <w:rFonts w:ascii="Calibri" w:eastAsia="Times New Roman" w:hAnsi="Calibri" w:cs="Times New Roman"/>
          <w:noProof/>
          <w:sz w:val="22"/>
          <w:szCs w:val="22"/>
        </w:rPr>
      </w:pPr>
      <w:hyperlink w:anchor="_Toc497142082" w:history="1">
        <w:r w:rsidR="0039741F" w:rsidRPr="00391BF0">
          <w:rPr>
            <w:rStyle w:val="af3"/>
            <w:noProof/>
          </w:rPr>
          <w:t>Библиография</w:t>
        </w:r>
        <w:r w:rsidR="0039741F" w:rsidRPr="00391BF0">
          <w:rPr>
            <w:noProof/>
            <w:webHidden/>
          </w:rPr>
          <w:tab/>
        </w:r>
      </w:hyperlink>
    </w:p>
    <w:p w:rsidR="00FC0881" w:rsidRPr="0040007F" w:rsidRDefault="00FC0881">
      <w:r w:rsidRPr="0040007F">
        <w:rPr>
          <w:bCs/>
        </w:rPr>
        <w:fldChar w:fldCharType="end"/>
      </w:r>
    </w:p>
    <w:p w:rsidR="00FC0881" w:rsidRPr="00192158" w:rsidRDefault="00FC0881" w:rsidP="00FC0881">
      <w:pPr>
        <w:rPr>
          <w:lang w:eastAsia="en-US"/>
        </w:rPr>
      </w:pPr>
    </w:p>
    <w:p w:rsidR="00DB0FD2" w:rsidRDefault="00DB0FD2" w:rsidP="00FC0881">
      <w:pPr>
        <w:rPr>
          <w:lang w:eastAsia="en-US"/>
        </w:rPr>
      </w:pPr>
    </w:p>
    <w:p w:rsidR="00975F6B" w:rsidRDefault="00975F6B" w:rsidP="00FC0881">
      <w:pPr>
        <w:rPr>
          <w:lang w:eastAsia="en-US"/>
        </w:rPr>
      </w:pPr>
    </w:p>
    <w:p w:rsidR="003C4F31" w:rsidRDefault="003C4F31" w:rsidP="00FC0881">
      <w:pPr>
        <w:rPr>
          <w:lang w:eastAsia="en-US"/>
        </w:rPr>
      </w:pPr>
    </w:p>
    <w:p w:rsidR="00324304" w:rsidRDefault="00324304" w:rsidP="00FC0881">
      <w:pPr>
        <w:rPr>
          <w:lang w:val="en-US" w:eastAsia="en-US"/>
        </w:rPr>
      </w:pPr>
    </w:p>
    <w:p w:rsidR="00214CAC" w:rsidRDefault="00214CAC" w:rsidP="00FC0881">
      <w:pPr>
        <w:rPr>
          <w:lang w:val="en-US" w:eastAsia="en-US"/>
        </w:rPr>
      </w:pPr>
    </w:p>
    <w:p w:rsidR="00214CAC" w:rsidRPr="00660ACC" w:rsidRDefault="00214CAC" w:rsidP="00FC0881">
      <w:pPr>
        <w:rPr>
          <w:lang w:val="en-US" w:eastAsia="en-US"/>
        </w:rPr>
      </w:pPr>
    </w:p>
    <w:p w:rsidR="00445555" w:rsidRDefault="00445555" w:rsidP="00975F6B">
      <w:pPr>
        <w:jc w:val="center"/>
        <w:rPr>
          <w:b/>
        </w:rPr>
      </w:pPr>
      <w:bookmarkStart w:id="6" w:name="_Toc433701935"/>
      <w:bookmarkStart w:id="7" w:name="_Toc452141580"/>
      <w:bookmarkStart w:id="8" w:name="_Toc485994631"/>
    </w:p>
    <w:p w:rsidR="00701A1A" w:rsidRPr="005C2640" w:rsidRDefault="00701A1A" w:rsidP="00975F6B">
      <w:pPr>
        <w:jc w:val="center"/>
        <w:rPr>
          <w:b/>
        </w:rPr>
      </w:pPr>
      <w:r w:rsidRPr="005C2640">
        <w:rPr>
          <w:b/>
        </w:rPr>
        <w:t>В</w:t>
      </w:r>
      <w:bookmarkEnd w:id="6"/>
      <w:bookmarkEnd w:id="7"/>
      <w:bookmarkEnd w:id="8"/>
      <w:r w:rsidR="00445555">
        <w:rPr>
          <w:b/>
        </w:rPr>
        <w:t>ведение</w:t>
      </w:r>
    </w:p>
    <w:p w:rsidR="00701A1A" w:rsidRPr="00112FD4" w:rsidRDefault="00701A1A" w:rsidP="00701A1A">
      <w:pPr>
        <w:rPr>
          <w:rFonts w:ascii="Arial" w:hAnsi="Arial" w:cs="Arial"/>
          <w:sz w:val="22"/>
          <w:szCs w:val="22"/>
        </w:rPr>
      </w:pPr>
    </w:p>
    <w:p w:rsidR="00701A1A" w:rsidRPr="00B4755D" w:rsidRDefault="00701A1A" w:rsidP="00701A1A">
      <w:pPr>
        <w:rPr>
          <w:b/>
        </w:rPr>
      </w:pPr>
    </w:p>
    <w:p w:rsidR="00701A1A" w:rsidRDefault="000C3992" w:rsidP="00E80098">
      <w:pPr>
        <w:spacing w:line="360" w:lineRule="auto"/>
        <w:ind w:firstLine="709"/>
      </w:pPr>
      <w:r w:rsidRPr="004E35DF">
        <w:t>В настоящем своде правил приведены</w:t>
      </w:r>
      <w:r w:rsidR="00701A1A" w:rsidRPr="004E35DF">
        <w:t xml:space="preserve"> требовани</w:t>
      </w:r>
      <w:r w:rsidRPr="004E35DF">
        <w:t>я, соответствующие целям</w:t>
      </w:r>
      <w:r w:rsidR="00701A1A" w:rsidRPr="004E35DF">
        <w:t xml:space="preserve"> </w:t>
      </w:r>
      <w:r w:rsidR="007F12BB">
        <w:t>ф</w:t>
      </w:r>
      <w:r w:rsidR="00701A1A" w:rsidRPr="004E35DF">
        <w:t>едеральн</w:t>
      </w:r>
      <w:r w:rsidR="007F12BB">
        <w:t>ых</w:t>
      </w:r>
      <w:r w:rsidR="00701A1A" w:rsidRPr="004E35DF">
        <w:t xml:space="preserve"> закон</w:t>
      </w:r>
      <w:r w:rsidR="007F12BB">
        <w:t>ов</w:t>
      </w:r>
      <w:r w:rsidR="00701A1A" w:rsidRPr="004E35DF">
        <w:t xml:space="preserve"> </w:t>
      </w:r>
      <w:r w:rsidR="00882EF7" w:rsidRPr="004E35DF">
        <w:t>от 30 декабря 2009 г</w:t>
      </w:r>
      <w:r w:rsidR="00882EF7">
        <w:t>.</w:t>
      </w:r>
      <w:r w:rsidR="00701A1A" w:rsidRPr="004E35DF">
        <w:t xml:space="preserve"> №</w:t>
      </w:r>
      <w:r w:rsidR="0088588F" w:rsidRPr="004E35DF">
        <w:t xml:space="preserve"> </w:t>
      </w:r>
      <w:r w:rsidR="00443CEF">
        <w:t xml:space="preserve">384-ФЗ </w:t>
      </w:r>
      <w:r w:rsidR="00701A1A" w:rsidRPr="004E35DF">
        <w:t>«Технический регламент о безо</w:t>
      </w:r>
      <w:r w:rsidR="00443CEF">
        <w:t xml:space="preserve">пасности зданий и сооружений», </w:t>
      </w:r>
      <w:r w:rsidR="00701A1A" w:rsidRPr="004E35DF">
        <w:t xml:space="preserve">от </w:t>
      </w:r>
      <w:r w:rsidR="00882EF7">
        <w:t>22</w:t>
      </w:r>
      <w:r w:rsidR="00701A1A" w:rsidRPr="004E35DF">
        <w:t xml:space="preserve"> июля 20</w:t>
      </w:r>
      <w:r w:rsidR="00882EF7">
        <w:t>08</w:t>
      </w:r>
      <w:r w:rsidR="00701A1A" w:rsidRPr="004E35DF">
        <w:t xml:space="preserve"> г. </w:t>
      </w:r>
      <w:r w:rsidR="001A10A4">
        <w:t>№</w:t>
      </w:r>
      <w:r w:rsidR="00882EF7">
        <w:t xml:space="preserve"> 123</w:t>
      </w:r>
      <w:r w:rsidR="001A10A4">
        <w:t xml:space="preserve">-ФЗ </w:t>
      </w:r>
      <w:r w:rsidR="00701A1A" w:rsidRPr="004E35DF">
        <w:t>«Технический регламент о требованиях пожарной безопасности»</w:t>
      </w:r>
      <w:r w:rsidR="00A846E6">
        <w:t>,</w:t>
      </w:r>
      <w:r w:rsidR="00C46113">
        <w:t xml:space="preserve"> </w:t>
      </w:r>
      <w:r w:rsidR="00882EF7">
        <w:t>от 27 декабря 2002 г.</w:t>
      </w:r>
      <w:r w:rsidR="00C46113" w:rsidRPr="004E35DF">
        <w:t xml:space="preserve"> № </w:t>
      </w:r>
      <w:r w:rsidR="00C46113">
        <w:t>184</w:t>
      </w:r>
      <w:r w:rsidR="00C46113" w:rsidRPr="004E35DF">
        <w:t>-ФЗ</w:t>
      </w:r>
      <w:r w:rsidR="00C46113">
        <w:t xml:space="preserve"> «О техническом регулировании»</w:t>
      </w:r>
      <w:r w:rsidR="00A846E6">
        <w:t xml:space="preserve"> и</w:t>
      </w:r>
      <w:r w:rsidR="00A846E6" w:rsidRPr="00A846E6">
        <w:t xml:space="preserve"> </w:t>
      </w:r>
      <w:r w:rsidR="00A846E6" w:rsidRPr="00420DDB">
        <w:t>Техническ</w:t>
      </w:r>
      <w:r w:rsidR="00FC19BD">
        <w:t>ого</w:t>
      </w:r>
      <w:r w:rsidR="00A846E6" w:rsidRPr="00420DDB">
        <w:t xml:space="preserve"> </w:t>
      </w:r>
      <w:r w:rsidR="007F12BB">
        <w:t>р</w:t>
      </w:r>
      <w:r w:rsidR="00A846E6" w:rsidRPr="00420DDB">
        <w:t>егламент</w:t>
      </w:r>
      <w:r w:rsidR="00FC19BD">
        <w:t>а</w:t>
      </w:r>
      <w:r w:rsidR="00A846E6" w:rsidRPr="00420DDB">
        <w:t xml:space="preserve"> Таможенного Союза </w:t>
      </w:r>
      <w:proofErr w:type="gramStart"/>
      <w:r w:rsidR="00A846E6" w:rsidRPr="00420DDB">
        <w:t>ТР</w:t>
      </w:r>
      <w:proofErr w:type="gramEnd"/>
      <w:r w:rsidR="00A846E6" w:rsidRPr="00420DDB">
        <w:t xml:space="preserve"> ТС 012/2011 «О безопасности оборудования для работы во взрывоопасных </w:t>
      </w:r>
      <w:proofErr w:type="gramStart"/>
      <w:r w:rsidR="00A846E6" w:rsidRPr="00420DDB">
        <w:t>средах</w:t>
      </w:r>
      <w:proofErr w:type="gramEnd"/>
      <w:r w:rsidR="00A846E6" w:rsidRPr="00420DDB">
        <w:t>»</w:t>
      </w:r>
      <w:r w:rsidR="00701A1A" w:rsidRPr="004E35DF">
        <w:t>.</w:t>
      </w:r>
    </w:p>
    <w:p w:rsidR="00701A1A" w:rsidRPr="00863B3E" w:rsidRDefault="00701A1A" w:rsidP="00E80098">
      <w:pPr>
        <w:spacing w:line="360" w:lineRule="auto"/>
        <w:ind w:firstLine="709"/>
      </w:pPr>
      <w:r w:rsidRPr="00EE31D5">
        <w:t xml:space="preserve">Документ устанавливает </w:t>
      </w:r>
      <w:r w:rsidR="004B09F1" w:rsidRPr="00EE31D5">
        <w:t xml:space="preserve">требования к </w:t>
      </w:r>
      <w:r w:rsidR="00574F58">
        <w:t xml:space="preserve">проектированию </w:t>
      </w:r>
      <w:r w:rsidR="007F12BB">
        <w:t xml:space="preserve">низковольтных </w:t>
      </w:r>
      <w:r w:rsidR="00574F58">
        <w:t>электроустановок во взрывоопасных зонах</w:t>
      </w:r>
      <w:r w:rsidRPr="00EE31D5">
        <w:t>.</w:t>
      </w:r>
    </w:p>
    <w:p w:rsidR="00701A1A" w:rsidRPr="00B4755D" w:rsidRDefault="004E35DF" w:rsidP="00E80098">
      <w:pPr>
        <w:spacing w:line="360" w:lineRule="auto"/>
        <w:ind w:firstLine="709"/>
      </w:pPr>
      <w:r>
        <w:t xml:space="preserve">Разработка </w:t>
      </w:r>
      <w:r w:rsidR="00701A1A" w:rsidRPr="00B4755D">
        <w:t>выполнена авторским коллективом Ассоциации «Росэлектромонтаж»</w:t>
      </w:r>
      <w:r w:rsidR="00445555">
        <w:br/>
      </w:r>
      <w:r w:rsidR="00701A1A" w:rsidRPr="00B4755D">
        <w:t>(д</w:t>
      </w:r>
      <w:r w:rsidR="00445555">
        <w:t>-</w:t>
      </w:r>
      <w:r w:rsidR="00701A1A" w:rsidRPr="00B4755D">
        <w:t xml:space="preserve">р техн. наук </w:t>
      </w:r>
      <w:r w:rsidR="00701A1A" w:rsidRPr="00B4755D">
        <w:rPr>
          <w:i/>
        </w:rPr>
        <w:t>Ю.И. Солуянов</w:t>
      </w:r>
      <w:r w:rsidR="00701A1A" w:rsidRPr="00B4755D">
        <w:t xml:space="preserve">, </w:t>
      </w:r>
      <w:r w:rsidR="00701A1A" w:rsidRPr="00B4755D">
        <w:rPr>
          <w:i/>
        </w:rPr>
        <w:t>А.В.</w:t>
      </w:r>
      <w:r w:rsidR="00685E03">
        <w:rPr>
          <w:i/>
        </w:rPr>
        <w:t xml:space="preserve"> </w:t>
      </w:r>
      <w:r w:rsidR="00701A1A" w:rsidRPr="00B4755D">
        <w:rPr>
          <w:i/>
        </w:rPr>
        <w:t>Севрюгин,</w:t>
      </w:r>
      <w:r w:rsidR="009A2998" w:rsidRPr="009A2998">
        <w:rPr>
          <w:i/>
        </w:rPr>
        <w:t xml:space="preserve"> </w:t>
      </w:r>
      <w:r w:rsidR="009A2998">
        <w:rPr>
          <w:i/>
        </w:rPr>
        <w:t xml:space="preserve">Ю.В. Завгороднев, </w:t>
      </w:r>
      <w:r w:rsidR="00701A1A" w:rsidRPr="00B4755D">
        <w:rPr>
          <w:i/>
        </w:rPr>
        <w:t>Н.В. Рябченкова,</w:t>
      </w:r>
      <w:r w:rsidR="005371BB" w:rsidRPr="005371BB">
        <w:rPr>
          <w:i/>
        </w:rPr>
        <w:t xml:space="preserve"> </w:t>
      </w:r>
      <w:r w:rsidR="00701A1A" w:rsidRPr="00B4755D">
        <w:rPr>
          <w:i/>
        </w:rPr>
        <w:t>В.А. Лаврентьев, В</w:t>
      </w:r>
      <w:r w:rsidR="00574F58">
        <w:rPr>
          <w:i/>
        </w:rPr>
        <w:t xml:space="preserve">.А. Халтурин, </w:t>
      </w:r>
      <w:r>
        <w:rPr>
          <w:i/>
        </w:rPr>
        <w:t>И</w:t>
      </w:r>
      <w:r w:rsidRPr="00B4755D">
        <w:rPr>
          <w:i/>
        </w:rPr>
        <w:t>.</w:t>
      </w:r>
      <w:r>
        <w:rPr>
          <w:i/>
        </w:rPr>
        <w:t>А</w:t>
      </w:r>
      <w:r w:rsidRPr="00B4755D">
        <w:rPr>
          <w:i/>
        </w:rPr>
        <w:t>.</w:t>
      </w:r>
      <w:r>
        <w:rPr>
          <w:i/>
        </w:rPr>
        <w:t xml:space="preserve"> </w:t>
      </w:r>
      <w:r w:rsidRPr="00B4755D">
        <w:rPr>
          <w:i/>
        </w:rPr>
        <w:t>Севрюгин</w:t>
      </w:r>
      <w:r>
        <w:rPr>
          <w:i/>
        </w:rPr>
        <w:t>,</w:t>
      </w:r>
      <w:r w:rsidR="00B55BB5" w:rsidRPr="00B4755D">
        <w:rPr>
          <w:i/>
        </w:rPr>
        <w:t xml:space="preserve"> </w:t>
      </w:r>
      <w:r w:rsidR="00701A1A" w:rsidRPr="00B4755D">
        <w:rPr>
          <w:i/>
        </w:rPr>
        <w:t>Н.М.</w:t>
      </w:r>
      <w:r w:rsidR="00685E03">
        <w:rPr>
          <w:i/>
        </w:rPr>
        <w:t xml:space="preserve"> </w:t>
      </w:r>
      <w:r w:rsidR="00701A1A" w:rsidRPr="00B4755D">
        <w:rPr>
          <w:i/>
        </w:rPr>
        <w:t>Быстрова</w:t>
      </w:r>
      <w:r w:rsidR="00445555">
        <w:t>).</w:t>
      </w:r>
    </w:p>
    <w:p w:rsidR="00701A1A" w:rsidRPr="00E80098" w:rsidRDefault="00E80098" w:rsidP="00E80098">
      <w:pPr>
        <w:spacing w:line="360" w:lineRule="auto"/>
        <w:jc w:val="left"/>
        <w:rPr>
          <w:rFonts w:ascii="Arial" w:hAnsi="Arial" w:cs="Arial"/>
          <w:color w:val="0070C0"/>
        </w:rPr>
        <w:sectPr w:rsidR="00701A1A" w:rsidRPr="00E80098" w:rsidSect="00882EF7">
          <w:footerReference w:type="even" r:id="rId15"/>
          <w:headerReference w:type="first" r:id="rId16"/>
          <w:footerReference w:type="first" r:id="rId17"/>
          <w:pgSz w:w="11907" w:h="16840"/>
          <w:pgMar w:top="1134" w:right="850" w:bottom="1134" w:left="1701" w:header="720" w:footer="964" w:gutter="0"/>
          <w:pgNumType w:fmt="upperRoman"/>
          <w:cols w:space="720"/>
          <w:noEndnote/>
          <w:titlePg/>
          <w:docGrid w:linePitch="360"/>
        </w:sectPr>
      </w:pPr>
      <w:r w:rsidRPr="00E80098">
        <w:rPr>
          <w:rFonts w:ascii="Arial" w:hAnsi="Arial" w:cs="Arial"/>
          <w:color w:val="0070C0"/>
        </w:rPr>
        <w:t xml:space="preserve">           </w:t>
      </w:r>
      <w:r w:rsidRPr="00E80098">
        <w:rPr>
          <w:color w:val="0070C0"/>
        </w:rPr>
        <w:t>Изменение № 1 разработан</w:t>
      </w:r>
      <w:proofErr w:type="gramStart"/>
      <w:r w:rsidRPr="00E80098">
        <w:rPr>
          <w:color w:val="0070C0"/>
        </w:rPr>
        <w:t>о ООО</w:t>
      </w:r>
      <w:proofErr w:type="gramEnd"/>
      <w:r w:rsidRPr="00E80098">
        <w:rPr>
          <w:color w:val="0070C0"/>
        </w:rPr>
        <w:t xml:space="preserve"> «Ассоциация РЭМ» (д-р техн. наук, проф. </w:t>
      </w:r>
      <w:r w:rsidRPr="00E80098">
        <w:rPr>
          <w:i/>
          <w:color w:val="0070C0"/>
        </w:rPr>
        <w:t>Ю.И. Солуянов</w:t>
      </w:r>
      <w:r w:rsidRPr="00E80098">
        <w:rPr>
          <w:color w:val="0070C0"/>
        </w:rPr>
        <w:t xml:space="preserve">, </w:t>
      </w:r>
      <w:r w:rsidRPr="00E80098">
        <w:rPr>
          <w:i/>
          <w:color w:val="0070C0"/>
        </w:rPr>
        <w:t>В.И. Берман</w:t>
      </w:r>
      <w:r w:rsidRPr="00E80098">
        <w:rPr>
          <w:color w:val="0070C0"/>
        </w:rPr>
        <w:t xml:space="preserve">, </w:t>
      </w:r>
      <w:r w:rsidRPr="00E80098">
        <w:rPr>
          <w:i/>
          <w:color w:val="0070C0"/>
        </w:rPr>
        <w:t>В.Н. Коротков</w:t>
      </w:r>
      <w:r w:rsidRPr="00E80098">
        <w:rPr>
          <w:color w:val="0070C0"/>
        </w:rPr>
        <w:t xml:space="preserve">, </w:t>
      </w:r>
      <w:r w:rsidRPr="00E80098">
        <w:rPr>
          <w:i/>
          <w:color w:val="0070C0"/>
        </w:rPr>
        <w:t>Н.В. Рябченкова</w:t>
      </w:r>
      <w:r w:rsidRPr="00E80098">
        <w:rPr>
          <w:color w:val="0070C0"/>
        </w:rPr>
        <w:t>).</w:t>
      </w:r>
    </w:p>
    <w:p w:rsidR="007652D4" w:rsidRPr="009A5434" w:rsidRDefault="007652D4" w:rsidP="007652D4">
      <w:pPr>
        <w:jc w:val="center"/>
        <w:rPr>
          <w:rFonts w:ascii="Arial" w:hAnsi="Arial" w:cs="Arial"/>
          <w:b/>
        </w:rPr>
      </w:pPr>
      <w:r w:rsidRPr="009A5434">
        <w:rPr>
          <w:rFonts w:ascii="Arial" w:hAnsi="Arial" w:cs="Arial"/>
          <w:b/>
        </w:rPr>
        <w:lastRenderedPageBreak/>
        <w:t>СВОД ПРАВИЛ</w:t>
      </w:r>
    </w:p>
    <w:p w:rsidR="007652D4" w:rsidRPr="00412308" w:rsidRDefault="00CA0014" w:rsidP="007652D4">
      <w:pPr>
        <w:pStyle w:val="FORMATTEXT"/>
        <w:jc w:val="center"/>
      </w:pPr>
      <w:r>
        <w:rPr>
          <w:noProof/>
        </w:rPr>
        <mc:AlternateContent>
          <mc:Choice Requires="wps">
            <w:drawing>
              <wp:anchor distT="0" distB="0" distL="114300" distR="114300" simplePos="0" relativeHeight="251657216" behindDoc="0" locked="0" layoutInCell="1" allowOverlap="1">
                <wp:simplePos x="0" y="0"/>
                <wp:positionH relativeFrom="column">
                  <wp:posOffset>72390</wp:posOffset>
                </wp:positionH>
                <wp:positionV relativeFrom="paragraph">
                  <wp:posOffset>26035</wp:posOffset>
                </wp:positionV>
                <wp:extent cx="6264000" cy="0"/>
                <wp:effectExtent l="0" t="0" r="22860" b="19050"/>
                <wp:wrapNone/>
                <wp:docPr id="25"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4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37DF7473" id="_x0000_t32" coordsize="21600,21600" o:spt="32" o:oned="t" path="m,l21600,21600e" filled="f">
                <v:path arrowok="t" fillok="f" o:connecttype="none"/>
                <o:lock v:ext="edit" shapetype="t"/>
              </v:shapetype>
              <v:shape id="AutoShape 13" o:spid="_x0000_s1026" type="#_x0000_t32" style="position:absolute;margin-left:5.7pt;margin-top:2.05pt;width:493.2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"/>
            </w:pict>
          </mc:Fallback>
        </mc:AlternateContent>
      </w:r>
    </w:p>
    <w:p w:rsidR="007652D4" w:rsidRDefault="007652D4" w:rsidP="007652D4">
      <w:pPr>
        <w:pStyle w:val="FORMATTEXT"/>
        <w:jc w:val="center"/>
        <w:rPr>
          <w:rFonts w:ascii="Arial" w:hAnsi="Arial" w:cs="Arial"/>
          <w:b/>
          <w:bCs/>
          <w:color w:val="000001"/>
        </w:rPr>
      </w:pPr>
      <w:r w:rsidRPr="00412308">
        <w:rPr>
          <w:rFonts w:ascii="Arial" w:hAnsi="Arial" w:cs="Arial"/>
          <w:b/>
          <w:bCs/>
          <w:color w:val="000001"/>
        </w:rPr>
        <w:t>ЭЛЕКТРО</w:t>
      </w:r>
      <w:r w:rsidR="00574F58">
        <w:rPr>
          <w:rFonts w:ascii="Arial" w:hAnsi="Arial" w:cs="Arial"/>
          <w:b/>
          <w:bCs/>
          <w:color w:val="000001"/>
        </w:rPr>
        <w:t xml:space="preserve">УСТАНОВКИ НИЗКОВОЛЬТНЫЕ ЗДАНИЙ И </w:t>
      </w:r>
      <w:r w:rsidR="00E75B01">
        <w:rPr>
          <w:rFonts w:ascii="Arial" w:hAnsi="Arial" w:cs="Arial"/>
          <w:b/>
          <w:bCs/>
          <w:color w:val="000001"/>
        </w:rPr>
        <w:t>СООРУЖЕНИЙ</w:t>
      </w:r>
    </w:p>
    <w:p w:rsidR="00574F58" w:rsidRPr="007F12BB" w:rsidRDefault="00574F58" w:rsidP="007652D4">
      <w:pPr>
        <w:pStyle w:val="FORMATTEXT"/>
        <w:jc w:val="center"/>
        <w:rPr>
          <w:lang w:val="en-US"/>
        </w:rPr>
      </w:pPr>
      <w:r>
        <w:rPr>
          <w:rFonts w:ascii="Arial" w:hAnsi="Arial" w:cs="Arial"/>
          <w:b/>
          <w:bCs/>
          <w:color w:val="000001"/>
        </w:rPr>
        <w:t>П</w:t>
      </w:r>
      <w:r w:rsidR="007F12BB">
        <w:rPr>
          <w:rFonts w:ascii="Arial" w:hAnsi="Arial" w:cs="Arial"/>
          <w:b/>
          <w:bCs/>
          <w:color w:val="000001"/>
        </w:rPr>
        <w:t>равила</w:t>
      </w:r>
      <w:r w:rsidR="007F12BB" w:rsidRPr="007F12BB">
        <w:rPr>
          <w:rFonts w:ascii="Arial" w:hAnsi="Arial" w:cs="Arial"/>
          <w:b/>
          <w:bCs/>
          <w:color w:val="000001"/>
          <w:lang w:val="en-US"/>
        </w:rPr>
        <w:t xml:space="preserve"> </w:t>
      </w:r>
      <w:r w:rsidR="007F12BB">
        <w:rPr>
          <w:rFonts w:ascii="Arial" w:hAnsi="Arial" w:cs="Arial"/>
          <w:b/>
          <w:bCs/>
          <w:color w:val="000001"/>
        </w:rPr>
        <w:t>проектирования</w:t>
      </w:r>
      <w:r w:rsidRPr="007F12BB">
        <w:rPr>
          <w:rFonts w:ascii="Arial" w:hAnsi="Arial" w:cs="Arial"/>
          <w:b/>
          <w:bCs/>
          <w:color w:val="000001"/>
          <w:lang w:val="en-US"/>
        </w:rPr>
        <w:t xml:space="preserve"> </w:t>
      </w:r>
      <w:r w:rsidR="007F12BB">
        <w:rPr>
          <w:rFonts w:ascii="Arial" w:hAnsi="Arial" w:cs="Arial"/>
          <w:b/>
          <w:bCs/>
          <w:color w:val="000001"/>
        </w:rPr>
        <w:t>во</w:t>
      </w:r>
      <w:r w:rsidR="007F12BB" w:rsidRPr="007F12BB">
        <w:rPr>
          <w:rFonts w:ascii="Arial" w:hAnsi="Arial" w:cs="Arial"/>
          <w:b/>
          <w:bCs/>
          <w:color w:val="000001"/>
          <w:lang w:val="en-US"/>
        </w:rPr>
        <w:t xml:space="preserve"> </w:t>
      </w:r>
      <w:r w:rsidR="007F12BB">
        <w:rPr>
          <w:rFonts w:ascii="Arial" w:hAnsi="Arial" w:cs="Arial"/>
          <w:b/>
          <w:bCs/>
          <w:color w:val="000001"/>
        </w:rPr>
        <w:t>взрывоопасных</w:t>
      </w:r>
      <w:r w:rsidR="007F12BB" w:rsidRPr="007F12BB">
        <w:rPr>
          <w:rFonts w:ascii="Arial" w:hAnsi="Arial" w:cs="Arial"/>
          <w:b/>
          <w:bCs/>
          <w:color w:val="000001"/>
          <w:lang w:val="en-US"/>
        </w:rPr>
        <w:t xml:space="preserve"> </w:t>
      </w:r>
      <w:r w:rsidR="007F12BB">
        <w:rPr>
          <w:rFonts w:ascii="Arial" w:hAnsi="Arial" w:cs="Arial"/>
          <w:b/>
          <w:bCs/>
          <w:color w:val="000001"/>
        </w:rPr>
        <w:t>зонах</w:t>
      </w:r>
    </w:p>
    <w:p w:rsidR="00184D9F" w:rsidRPr="007F12BB" w:rsidRDefault="00184D9F" w:rsidP="007D62B7">
      <w:pPr>
        <w:jc w:val="center"/>
        <w:rPr>
          <w:b/>
          <w:lang w:val="en-US"/>
        </w:rPr>
      </w:pPr>
    </w:p>
    <w:p w:rsidR="007D62B7" w:rsidRPr="00184D9F" w:rsidRDefault="007D62B7" w:rsidP="007D62B7">
      <w:pPr>
        <w:jc w:val="center"/>
        <w:rPr>
          <w:b/>
          <w:lang w:val="en-US"/>
        </w:rPr>
      </w:pPr>
      <w:proofErr w:type="gramStart"/>
      <w:r w:rsidRPr="00184D9F">
        <w:rPr>
          <w:b/>
          <w:lang w:val="en-US"/>
        </w:rPr>
        <w:t>Low-</w:t>
      </w:r>
      <w:r w:rsidR="007F12BB">
        <w:rPr>
          <w:b/>
          <w:lang w:val="en-US"/>
        </w:rPr>
        <w:t>v</w:t>
      </w:r>
      <w:r w:rsidRPr="00184D9F">
        <w:rPr>
          <w:b/>
          <w:lang w:val="en-US"/>
        </w:rPr>
        <w:t xml:space="preserve">oltage </w:t>
      </w:r>
      <w:r w:rsidR="007F12BB">
        <w:rPr>
          <w:b/>
          <w:lang w:val="en-US"/>
        </w:rPr>
        <w:t>e</w:t>
      </w:r>
      <w:r w:rsidRPr="00184D9F">
        <w:rPr>
          <w:b/>
          <w:lang w:val="en-US"/>
        </w:rPr>
        <w:t xml:space="preserve">lectric </w:t>
      </w:r>
      <w:r w:rsidR="007F12BB">
        <w:rPr>
          <w:b/>
          <w:lang w:val="en-US"/>
        </w:rPr>
        <w:t>i</w:t>
      </w:r>
      <w:r w:rsidRPr="00184D9F">
        <w:rPr>
          <w:b/>
          <w:lang w:val="en-US"/>
        </w:rPr>
        <w:t>nstallations</w:t>
      </w:r>
      <w:r w:rsidR="00184D9F" w:rsidRPr="00184D9F">
        <w:rPr>
          <w:b/>
          <w:lang w:val="en-US"/>
        </w:rPr>
        <w:t xml:space="preserve"> </w:t>
      </w:r>
      <w:r w:rsidRPr="00184D9F">
        <w:rPr>
          <w:b/>
          <w:lang w:val="en-US"/>
        </w:rPr>
        <w:t xml:space="preserve">for </w:t>
      </w:r>
      <w:r w:rsidR="007F12BB">
        <w:rPr>
          <w:b/>
          <w:lang w:val="en-US"/>
        </w:rPr>
        <w:t>b</w:t>
      </w:r>
      <w:r w:rsidRPr="00184D9F">
        <w:rPr>
          <w:b/>
          <w:lang w:val="en-US"/>
        </w:rPr>
        <w:t xml:space="preserve">uildings and </w:t>
      </w:r>
      <w:r w:rsidR="007F12BB">
        <w:rPr>
          <w:b/>
          <w:lang w:val="en-US"/>
        </w:rPr>
        <w:t>s</w:t>
      </w:r>
      <w:r w:rsidRPr="00184D9F">
        <w:rPr>
          <w:b/>
          <w:lang w:val="en-US"/>
        </w:rPr>
        <w:t>tructures</w:t>
      </w:r>
      <w:r w:rsidR="00184D9F" w:rsidRPr="00184D9F">
        <w:rPr>
          <w:b/>
          <w:lang w:val="en-US"/>
        </w:rPr>
        <w:t>.</w:t>
      </w:r>
      <w:proofErr w:type="gramEnd"/>
    </w:p>
    <w:p w:rsidR="007D62B7" w:rsidRPr="00184D9F" w:rsidRDefault="007D62B7" w:rsidP="007D62B7">
      <w:pPr>
        <w:jc w:val="center"/>
        <w:rPr>
          <w:b/>
          <w:lang w:val="en-US"/>
        </w:rPr>
      </w:pPr>
      <w:r w:rsidRPr="00184D9F">
        <w:rPr>
          <w:b/>
          <w:lang w:val="en-US"/>
        </w:rPr>
        <w:t xml:space="preserve">Design </w:t>
      </w:r>
      <w:r w:rsidR="007F12BB">
        <w:rPr>
          <w:b/>
          <w:lang w:val="en-US"/>
        </w:rPr>
        <w:t>r</w:t>
      </w:r>
      <w:r w:rsidRPr="00184D9F">
        <w:rPr>
          <w:b/>
          <w:lang w:val="en-US"/>
        </w:rPr>
        <w:t xml:space="preserve">ules for </w:t>
      </w:r>
      <w:r w:rsidR="00E75B01">
        <w:rPr>
          <w:b/>
          <w:lang w:val="en-US"/>
        </w:rPr>
        <w:t xml:space="preserve">explosive </w:t>
      </w:r>
      <w:r w:rsidR="007F12BB">
        <w:rPr>
          <w:b/>
          <w:lang w:val="en-US"/>
        </w:rPr>
        <w:t>h</w:t>
      </w:r>
      <w:r w:rsidRPr="00184D9F">
        <w:rPr>
          <w:b/>
          <w:lang w:val="en-US"/>
        </w:rPr>
        <w:t xml:space="preserve">azardous </w:t>
      </w:r>
      <w:r w:rsidR="007F12BB">
        <w:rPr>
          <w:b/>
          <w:lang w:val="en-US"/>
        </w:rPr>
        <w:t>a</w:t>
      </w:r>
      <w:r w:rsidRPr="00184D9F">
        <w:rPr>
          <w:b/>
          <w:lang w:val="en-US"/>
        </w:rPr>
        <w:t>reas</w:t>
      </w:r>
    </w:p>
    <w:p w:rsidR="007652D4" w:rsidRPr="00184D9F" w:rsidRDefault="00CA0014" w:rsidP="007652D4">
      <w:pPr>
        <w:pStyle w:val="FORMATTEXT"/>
        <w:rPr>
          <w:lang w:val="en-US"/>
        </w:rPr>
      </w:pP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72390</wp:posOffset>
                </wp:positionH>
                <wp:positionV relativeFrom="paragraph">
                  <wp:posOffset>100330</wp:posOffset>
                </wp:positionV>
                <wp:extent cx="6264000" cy="0"/>
                <wp:effectExtent l="0" t="0" r="22860" b="19050"/>
                <wp:wrapNone/>
                <wp:docPr id="24"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4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0245A8B" id="AutoShape 14" o:spid="_x0000_s1026" type="#_x0000_t32" style="position:absolute;margin-left:5.7pt;margin-top:7.9pt;width:493.2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"/>
            </w:pict>
          </mc:Fallback>
        </mc:AlternateContent>
      </w:r>
    </w:p>
    <w:p w:rsidR="007652D4" w:rsidRPr="00C86CD7" w:rsidRDefault="007652D4" w:rsidP="007652D4">
      <w:pPr>
        <w:pStyle w:val="FORMATTEXT"/>
        <w:tabs>
          <w:tab w:val="left" w:pos="7425"/>
        </w:tabs>
        <w:jc w:val="right"/>
        <w:rPr>
          <w:b/>
        </w:rPr>
      </w:pPr>
      <w:r w:rsidRPr="004C0897">
        <w:rPr>
          <w:b/>
        </w:rPr>
        <w:t>Дата</w:t>
      </w:r>
      <w:r w:rsidRPr="00C86CD7">
        <w:rPr>
          <w:b/>
        </w:rPr>
        <w:t xml:space="preserve"> </w:t>
      </w:r>
      <w:r w:rsidRPr="004C0897">
        <w:rPr>
          <w:b/>
        </w:rPr>
        <w:t>введения</w:t>
      </w:r>
      <w:r w:rsidRPr="00C86CD7">
        <w:rPr>
          <w:b/>
        </w:rPr>
        <w:t xml:space="preserve"> </w:t>
      </w:r>
      <w:r w:rsidR="002F1AC8" w:rsidRPr="00C86CD7">
        <w:rPr>
          <w:b/>
        </w:rPr>
        <w:t xml:space="preserve">– </w:t>
      </w:r>
      <w:r w:rsidR="001E4033" w:rsidRPr="00C86CD7">
        <w:rPr>
          <w:b/>
        </w:rPr>
        <w:t>201</w:t>
      </w:r>
      <w:r w:rsidR="003D1563">
        <w:rPr>
          <w:b/>
        </w:rPr>
        <w:t>9</w:t>
      </w:r>
      <w:r w:rsidR="002E224B">
        <w:rPr>
          <w:b/>
        </w:rPr>
        <w:t>–</w:t>
      </w:r>
      <w:r w:rsidR="00976AF0">
        <w:rPr>
          <w:b/>
        </w:rPr>
        <w:t>06</w:t>
      </w:r>
      <w:r w:rsidR="002E224B">
        <w:rPr>
          <w:b/>
        </w:rPr>
        <w:t>–</w:t>
      </w:r>
      <w:r w:rsidR="00976AF0">
        <w:rPr>
          <w:b/>
        </w:rPr>
        <w:t>25</w:t>
      </w:r>
    </w:p>
    <w:p w:rsidR="00FF5C77" w:rsidRPr="00C86CD7" w:rsidRDefault="00FF5C77" w:rsidP="007652D4">
      <w:pPr>
        <w:pStyle w:val="FORMATTEXT"/>
        <w:outlineLvl w:val="0"/>
      </w:pPr>
    </w:p>
    <w:p w:rsidR="007652D4" w:rsidRPr="00862212" w:rsidRDefault="002F1AC8" w:rsidP="002F1AC8">
      <w:pPr>
        <w:pStyle w:val="FORMATTEXT"/>
        <w:ind w:left="709"/>
        <w:jc w:val="both"/>
        <w:outlineLvl w:val="0"/>
        <w:rPr>
          <w:b/>
          <w:bCs/>
        </w:rPr>
      </w:pPr>
      <w:r>
        <w:rPr>
          <w:b/>
          <w:bCs/>
        </w:rPr>
        <w:t>1</w:t>
      </w:r>
      <w:r w:rsidR="0053776F" w:rsidRPr="00BC1F66">
        <w:rPr>
          <w:b/>
          <w:bCs/>
        </w:rPr>
        <w:t xml:space="preserve"> </w:t>
      </w:r>
      <w:bookmarkStart w:id="9" w:name="_Toc452141581"/>
      <w:bookmarkStart w:id="10" w:name="_Toc497142050"/>
      <w:r w:rsidR="007652D4" w:rsidRPr="00862212">
        <w:rPr>
          <w:b/>
          <w:bCs/>
        </w:rPr>
        <w:t>Область применения</w:t>
      </w:r>
      <w:bookmarkEnd w:id="9"/>
      <w:bookmarkEnd w:id="10"/>
    </w:p>
    <w:p w:rsidR="007652D4" w:rsidRDefault="007652D4" w:rsidP="002F1AC8">
      <w:pPr>
        <w:pStyle w:val="FORMATTEXT"/>
        <w:ind w:firstLine="709"/>
        <w:jc w:val="both"/>
        <w:rPr>
          <w:color w:val="000001"/>
        </w:rPr>
      </w:pPr>
    </w:p>
    <w:p w:rsidR="00595C94" w:rsidRPr="009A2998" w:rsidRDefault="007652D4" w:rsidP="002F1AC8">
      <w:pPr>
        <w:pStyle w:val="FORMATTEXT"/>
        <w:ind w:firstLine="709"/>
        <w:jc w:val="both"/>
      </w:pPr>
      <w:r w:rsidRPr="009A2998">
        <w:rPr>
          <w:color w:val="000001"/>
        </w:rPr>
        <w:t>1.1</w:t>
      </w:r>
      <w:r w:rsidR="00595C94" w:rsidRPr="009A2998">
        <w:t xml:space="preserve"> </w:t>
      </w:r>
      <w:r w:rsidR="00BC1F66">
        <w:t>Настоящий свод правил</w:t>
      </w:r>
      <w:r w:rsidR="001E4033">
        <w:t xml:space="preserve"> </w:t>
      </w:r>
      <w:r w:rsidR="00BC1F66">
        <w:t>распространяе</w:t>
      </w:r>
      <w:r w:rsidR="00595C94" w:rsidRPr="009A2998">
        <w:t>тся на все виды электрооборудования и электроустановок</w:t>
      </w:r>
      <w:r w:rsidR="009A2998" w:rsidRPr="009A2998">
        <w:t>,</w:t>
      </w:r>
      <w:r w:rsidR="001F7940" w:rsidRPr="009A2998">
        <w:t xml:space="preserve"> применяемых</w:t>
      </w:r>
      <w:r w:rsidR="00595C94" w:rsidRPr="009A2998">
        <w:t xml:space="preserve"> во взрывоопасных зонах: стационарн</w:t>
      </w:r>
      <w:r w:rsidR="00BC1F66">
        <w:t>ы</w:t>
      </w:r>
      <w:r w:rsidR="00595C94" w:rsidRPr="009A2998">
        <w:t>е, временн</w:t>
      </w:r>
      <w:r w:rsidR="00BC1F66">
        <w:t>ы</w:t>
      </w:r>
      <w:r w:rsidR="00595C94" w:rsidRPr="009A2998">
        <w:t>е, подвижн</w:t>
      </w:r>
      <w:r w:rsidR="00BC1F66">
        <w:t>ы</w:t>
      </w:r>
      <w:r w:rsidR="00595C94" w:rsidRPr="009A2998">
        <w:t>е, переносн</w:t>
      </w:r>
      <w:r w:rsidR="00BC1F66">
        <w:t>ы</w:t>
      </w:r>
      <w:r w:rsidR="00595C94" w:rsidRPr="009A2998">
        <w:t>е и ручн</w:t>
      </w:r>
      <w:r w:rsidR="00BC1F66">
        <w:t>ы</w:t>
      </w:r>
      <w:r w:rsidR="00595C94" w:rsidRPr="009A2998">
        <w:t>е.</w:t>
      </w:r>
    </w:p>
    <w:p w:rsidR="00595C94" w:rsidRPr="009A2998" w:rsidRDefault="00595C94" w:rsidP="002F1AC8">
      <w:pPr>
        <w:pStyle w:val="FORMATTEXT"/>
        <w:ind w:firstLine="709"/>
        <w:jc w:val="both"/>
      </w:pPr>
      <w:r w:rsidRPr="00E80098">
        <w:t>Требования</w:t>
      </w:r>
      <w:r w:rsidR="001E4033" w:rsidRPr="00E80098">
        <w:t xml:space="preserve"> </w:t>
      </w:r>
      <w:r w:rsidR="00BC1F66" w:rsidRPr="00E80098">
        <w:t xml:space="preserve">настоящего свода </w:t>
      </w:r>
      <w:r w:rsidRPr="00E80098">
        <w:t xml:space="preserve">правил распространяются на электроустановки напряжением до 1 кВ переменного и до </w:t>
      </w:r>
      <w:r w:rsidRPr="00FF2EA1">
        <w:rPr>
          <w:highlight w:val="red"/>
        </w:rPr>
        <w:t>1,</w:t>
      </w:r>
      <w:r w:rsidR="00CE6F05" w:rsidRPr="00FF2EA1">
        <w:rPr>
          <w:highlight w:val="red"/>
        </w:rPr>
        <w:t>2</w:t>
      </w:r>
      <w:r w:rsidR="00E80098" w:rsidRPr="00FF2EA1">
        <w:t xml:space="preserve"> </w:t>
      </w:r>
      <w:r w:rsidR="00E80098" w:rsidRPr="00E80098">
        <w:rPr>
          <w:color w:val="0070C0"/>
        </w:rPr>
        <w:t>1,5</w:t>
      </w:r>
      <w:r w:rsidRPr="00E80098">
        <w:rPr>
          <w:color w:val="0070C0"/>
        </w:rPr>
        <w:t xml:space="preserve"> </w:t>
      </w:r>
      <w:r w:rsidRPr="00E80098">
        <w:t>кВ постоянного тока.</w:t>
      </w:r>
    </w:p>
    <w:p w:rsidR="00595C94" w:rsidRPr="009A2998" w:rsidRDefault="00595C94" w:rsidP="002F1AC8">
      <w:pPr>
        <w:pStyle w:val="FORMATTEXT"/>
        <w:ind w:firstLine="709"/>
        <w:jc w:val="both"/>
      </w:pPr>
      <w:r w:rsidRPr="009A2998">
        <w:t>Требования</w:t>
      </w:r>
      <w:r w:rsidR="001E4033">
        <w:t xml:space="preserve"> </w:t>
      </w:r>
      <w:r w:rsidRPr="009A2998">
        <w:t>настоящ</w:t>
      </w:r>
      <w:r w:rsidR="00BC1F66">
        <w:t>его свода</w:t>
      </w:r>
      <w:r w:rsidRPr="009A2998">
        <w:t xml:space="preserve"> правил являются дополнительными по отношению к требованиям для электроустановок общего применения.</w:t>
      </w:r>
    </w:p>
    <w:p w:rsidR="00223BA6" w:rsidRPr="009A2998" w:rsidRDefault="00223BA6" w:rsidP="002F1AC8">
      <w:pPr>
        <w:pStyle w:val="FORMATTEXT"/>
        <w:ind w:firstLine="709"/>
        <w:jc w:val="both"/>
      </w:pPr>
      <w:r w:rsidRPr="009A2998">
        <w:rPr>
          <w:color w:val="000001"/>
        </w:rPr>
        <w:t>Настоящи</w:t>
      </w:r>
      <w:r w:rsidR="00BC1F66">
        <w:rPr>
          <w:color w:val="000001"/>
        </w:rPr>
        <w:t>й свод правил</w:t>
      </w:r>
      <w:r w:rsidRPr="009A2998">
        <w:rPr>
          <w:color w:val="000001"/>
        </w:rPr>
        <w:t xml:space="preserve"> </w:t>
      </w:r>
      <w:r w:rsidR="00BC1F66">
        <w:t>устанавливае</w:t>
      </w:r>
      <w:r w:rsidRPr="009A2998">
        <w:t xml:space="preserve">т </w:t>
      </w:r>
      <w:r w:rsidR="00BC1F66">
        <w:t>т</w:t>
      </w:r>
      <w:r w:rsidRPr="009A2998">
        <w:t>ребования к проектированию</w:t>
      </w:r>
      <w:r w:rsidR="00BC1F66">
        <w:t xml:space="preserve"> и</w:t>
      </w:r>
      <w:r w:rsidRPr="009A2998">
        <w:t xml:space="preserve"> выбору низковольтных электроустановок, предназначенных для применения во взрывоопасных зонах.</w:t>
      </w:r>
    </w:p>
    <w:p w:rsidR="00223BA6" w:rsidRDefault="006F653B" w:rsidP="002F1AC8">
      <w:pPr>
        <w:pStyle w:val="FORMATTEXT"/>
        <w:ind w:firstLine="709"/>
        <w:jc w:val="both"/>
      </w:pPr>
      <w:r w:rsidRPr="001E4033">
        <w:t>Требования</w:t>
      </w:r>
      <w:r w:rsidR="001E4033" w:rsidRPr="001E4033">
        <w:t xml:space="preserve"> </w:t>
      </w:r>
      <w:r w:rsidRPr="001E4033">
        <w:t>настоящ</w:t>
      </w:r>
      <w:r w:rsidR="00BC1F66">
        <w:t>его свода</w:t>
      </w:r>
      <w:r w:rsidR="008D6A5D" w:rsidRPr="001E4033">
        <w:t xml:space="preserve"> правил</w:t>
      </w:r>
      <w:r w:rsidRPr="001E4033">
        <w:t xml:space="preserve"> распространяются только на использование электрооборудования в нормальных атмосферных условиях согласно </w:t>
      </w:r>
      <w:r w:rsidR="007E7A53" w:rsidRPr="001E4033">
        <w:t xml:space="preserve">ГОСТ </w:t>
      </w:r>
      <w:r w:rsidR="00951D0F" w:rsidRPr="001E4033">
        <w:t>31610.0</w:t>
      </w:r>
      <w:r w:rsidRPr="001E4033">
        <w:t xml:space="preserve">. </w:t>
      </w:r>
    </w:p>
    <w:p w:rsidR="00D260E1" w:rsidRPr="009A2998" w:rsidRDefault="00361A14" w:rsidP="002F1AC8">
      <w:pPr>
        <w:pStyle w:val="FORMATTEXT"/>
        <w:ind w:firstLine="709"/>
        <w:jc w:val="both"/>
      </w:pPr>
      <w:r w:rsidRPr="009A2998">
        <w:t>1.2</w:t>
      </w:r>
      <w:r w:rsidR="009A2998">
        <w:t xml:space="preserve"> </w:t>
      </w:r>
      <w:r w:rsidR="00BC1F66">
        <w:t>Настоящий свод правил</w:t>
      </w:r>
      <w:r w:rsidR="001E4033">
        <w:t xml:space="preserve"> </w:t>
      </w:r>
      <w:r w:rsidR="00D260E1" w:rsidRPr="009A2998">
        <w:t>не распространя</w:t>
      </w:r>
      <w:r w:rsidR="00BC1F66">
        <w:t>е</w:t>
      </w:r>
      <w:r w:rsidR="000131AA" w:rsidRPr="009A2998">
        <w:t>тся</w:t>
      </w:r>
      <w:r w:rsidR="00D260E1" w:rsidRPr="009A2998">
        <w:t xml:space="preserve"> на электроустановки, устанавливаемые:</w:t>
      </w:r>
    </w:p>
    <w:p w:rsidR="00EC412E" w:rsidRPr="009A2998" w:rsidRDefault="00EC412E" w:rsidP="002F1AC8">
      <w:pPr>
        <w:pStyle w:val="FORMATTEXT"/>
        <w:ind w:firstLine="709"/>
        <w:jc w:val="both"/>
      </w:pPr>
      <w:r w:rsidRPr="009A2998">
        <w:t>- в</w:t>
      </w:r>
      <w:r w:rsidR="001E4033">
        <w:t xml:space="preserve"> </w:t>
      </w:r>
      <w:r w:rsidRPr="009A2998">
        <w:t>подземных выработках, опасных по рудничному газу (метану);</w:t>
      </w:r>
    </w:p>
    <w:p w:rsidR="00EC412E" w:rsidRPr="009A2998" w:rsidRDefault="00EC412E" w:rsidP="002F1AC8">
      <w:pPr>
        <w:pStyle w:val="FORMATTEXT"/>
        <w:ind w:firstLine="709"/>
        <w:jc w:val="both"/>
      </w:pPr>
      <w:r w:rsidRPr="009A2998">
        <w:t>- в</w:t>
      </w:r>
      <w:r w:rsidR="001E4033">
        <w:t xml:space="preserve"> </w:t>
      </w:r>
      <w:r w:rsidRPr="009A2998">
        <w:t>местах с заведомо взрывоопасными ситуациями и с наличием пыли от взрывчатых или пиротехнических веществ (например, на объектах, связанных с производством и переработкой взрывчатых веществ);</w:t>
      </w:r>
    </w:p>
    <w:p w:rsidR="00EC412E" w:rsidRPr="009A2998" w:rsidRDefault="00EC412E" w:rsidP="002F1AC8">
      <w:pPr>
        <w:pStyle w:val="FORMATTEXT"/>
        <w:ind w:firstLine="709"/>
        <w:jc w:val="both"/>
      </w:pPr>
      <w:r w:rsidRPr="009A2998">
        <w:t>- в</w:t>
      </w:r>
      <w:r w:rsidR="001E4033">
        <w:t xml:space="preserve"> </w:t>
      </w:r>
      <w:r w:rsidRPr="009A2998">
        <w:t>помещениях, используемых для медицинских целей;</w:t>
      </w:r>
    </w:p>
    <w:p w:rsidR="00EC412E" w:rsidRPr="009A2998" w:rsidRDefault="00EC412E" w:rsidP="002F1AC8">
      <w:pPr>
        <w:pStyle w:val="FORMATTEXT"/>
        <w:ind w:firstLine="709"/>
        <w:jc w:val="both"/>
      </w:pPr>
      <w:r w:rsidRPr="009A2998">
        <w:t>- в</w:t>
      </w:r>
      <w:r w:rsidR="001E4033">
        <w:t xml:space="preserve"> </w:t>
      </w:r>
      <w:r w:rsidRPr="009A2998">
        <w:t>зонах, в которых существует риск воспламенения из-за присутствия горючего тумана.</w:t>
      </w:r>
    </w:p>
    <w:p w:rsidR="006E0D13" w:rsidRDefault="006E0D13" w:rsidP="002F1AC8">
      <w:pPr>
        <w:pStyle w:val="FORMATTEXT"/>
        <w:ind w:firstLine="709"/>
        <w:jc w:val="both"/>
      </w:pPr>
    </w:p>
    <w:p w:rsidR="007652D4" w:rsidRPr="00862212" w:rsidRDefault="007652D4" w:rsidP="002F1AC8">
      <w:pPr>
        <w:pStyle w:val="FORMATTEXT"/>
        <w:tabs>
          <w:tab w:val="left" w:pos="567"/>
        </w:tabs>
        <w:ind w:firstLine="709"/>
        <w:jc w:val="both"/>
        <w:outlineLvl w:val="0"/>
        <w:rPr>
          <w:b/>
        </w:rPr>
      </w:pPr>
      <w:bookmarkStart w:id="11" w:name="_Toc452141582"/>
      <w:bookmarkStart w:id="12" w:name="_Toc497142051"/>
      <w:r w:rsidRPr="00862212">
        <w:rPr>
          <w:b/>
        </w:rPr>
        <w:t>2 Нормативные ссылки</w:t>
      </w:r>
      <w:bookmarkEnd w:id="11"/>
      <w:bookmarkEnd w:id="12"/>
    </w:p>
    <w:p w:rsidR="007652D4" w:rsidRPr="009A5434" w:rsidRDefault="007652D4" w:rsidP="002F1AC8">
      <w:pPr>
        <w:pStyle w:val="FORMATTEXT"/>
        <w:ind w:firstLine="709"/>
        <w:jc w:val="both"/>
        <w:outlineLvl w:val="0"/>
        <w:rPr>
          <w:rFonts w:ascii="Arial" w:hAnsi="Arial" w:cs="Arial"/>
          <w:b/>
        </w:rPr>
      </w:pPr>
    </w:p>
    <w:p w:rsidR="00232B68" w:rsidRDefault="00232B68" w:rsidP="002F1AC8">
      <w:pPr>
        <w:ind w:firstLine="709"/>
      </w:pPr>
      <w:r>
        <w:t xml:space="preserve">В настоящем своде правил использованы </w:t>
      </w:r>
      <w:r w:rsidR="00C11970">
        <w:t xml:space="preserve">нормативные </w:t>
      </w:r>
      <w:r>
        <w:t>ссылки на следующие документы</w:t>
      </w:r>
      <w:r w:rsidRPr="00601B4A">
        <w:t>:</w:t>
      </w:r>
    </w:p>
    <w:p w:rsidR="007541E3" w:rsidRPr="007541E3" w:rsidRDefault="007541E3" w:rsidP="002F1AC8">
      <w:pPr>
        <w:ind w:firstLine="709"/>
        <w:rPr>
          <w:color w:val="0070C0"/>
        </w:rPr>
      </w:pPr>
      <w:r w:rsidRPr="007541E3">
        <w:rPr>
          <w:color w:val="0070C0"/>
        </w:rPr>
        <w:t>ГОСТ 9.710-84 Единая система защиты от коррозии и старения. Старение полимерных материалов. Термины и определения</w:t>
      </w:r>
    </w:p>
    <w:p w:rsidR="00623A75" w:rsidRDefault="00623A75" w:rsidP="002F1AC8">
      <w:pPr>
        <w:ind w:firstLine="709"/>
      </w:pPr>
      <w:r>
        <w:t>ГОСТ 12.1.005</w:t>
      </w:r>
      <w:r w:rsidR="003E0158">
        <w:t>–</w:t>
      </w:r>
      <w:r>
        <w:t>88 Система стандартов безопасности труда. Общие санитарно-гигиенические требования к воздуху рабочей зоны</w:t>
      </w:r>
    </w:p>
    <w:p w:rsidR="00763191" w:rsidRPr="00763191" w:rsidRDefault="00763191" w:rsidP="002F1AC8">
      <w:pPr>
        <w:ind w:firstLine="709"/>
        <w:rPr>
          <w:color w:val="0070C0"/>
        </w:rPr>
      </w:pPr>
      <w:r w:rsidRPr="00763191">
        <w:rPr>
          <w:color w:val="0070C0"/>
        </w:rPr>
        <w:t>ГОСТ 12.1.044-89 (ИСО 4589-84) Система стандартов безопасности труда. Пожаровзрывоопасность веществ и материалов. Номенклатура показателей и методы их определения</w:t>
      </w:r>
    </w:p>
    <w:p w:rsidR="00623A75" w:rsidRDefault="00623A75" w:rsidP="002F1AC8">
      <w:pPr>
        <w:ind w:firstLine="709"/>
      </w:pPr>
      <w:r>
        <w:t>ГОСТ 12.4.026</w:t>
      </w:r>
      <w:r w:rsidR="003E0158">
        <w:t>–</w:t>
      </w:r>
      <w:r>
        <w:t>2015 Система стандартов безопасности труда. Цвета сигнальные, знаки безопасности и разметка сигнальная. Назначения и правила применения. Общие технические требования и характеристики. Методы испытаний</w:t>
      </w:r>
    </w:p>
    <w:p w:rsidR="00BC1F66" w:rsidRDefault="00BC1F66" w:rsidP="002F1AC8">
      <w:pPr>
        <w:ind w:firstLine="709"/>
      </w:pPr>
      <w:r>
        <w:t>ГОСТ 6357–81 Основные нормы взаимозаменяемости. Резьба трубная цилиндрическая</w:t>
      </w:r>
    </w:p>
    <w:p w:rsidR="00D37208" w:rsidRDefault="00623A75" w:rsidP="002F1AC8">
      <w:pPr>
        <w:ind w:firstLine="709"/>
      </w:pPr>
      <w:r>
        <w:t>ГОСТ 10434</w:t>
      </w:r>
      <w:r w:rsidR="003E0158">
        <w:t>–</w:t>
      </w:r>
      <w:r>
        <w:t>82 Соединения контактные электрические. Классификация. Общие технические требования</w:t>
      </w:r>
    </w:p>
    <w:p w:rsidR="003C015C" w:rsidRPr="00BC1F66" w:rsidRDefault="00DB0BE5" w:rsidP="002F1AC8">
      <w:pPr>
        <w:ind w:firstLine="709"/>
        <w:rPr>
          <w:spacing w:val="-4"/>
          <w:highlight w:val="green"/>
        </w:rPr>
      </w:pPr>
      <w:r w:rsidRPr="00BC1F66">
        <w:rPr>
          <w:spacing w:val="-4"/>
        </w:rPr>
        <w:t>ГОСТ 14254</w:t>
      </w:r>
      <w:r w:rsidR="003E0158" w:rsidRPr="00BC1F66">
        <w:rPr>
          <w:spacing w:val="-4"/>
        </w:rPr>
        <w:t>–</w:t>
      </w:r>
      <w:r w:rsidR="00215E47" w:rsidRPr="00BC1F66">
        <w:rPr>
          <w:spacing w:val="-4"/>
        </w:rPr>
        <w:t>2015 (</w:t>
      </w:r>
      <w:r w:rsidR="00215E47" w:rsidRPr="00BC1F66">
        <w:rPr>
          <w:spacing w:val="-4"/>
          <w:lang w:val="en-US"/>
        </w:rPr>
        <w:t>IEC</w:t>
      </w:r>
      <w:r w:rsidR="003E0158" w:rsidRPr="00BC1F66">
        <w:rPr>
          <w:spacing w:val="-4"/>
        </w:rPr>
        <w:t xml:space="preserve"> </w:t>
      </w:r>
      <w:r w:rsidR="00215E47" w:rsidRPr="00BC1F66">
        <w:rPr>
          <w:spacing w:val="-4"/>
        </w:rPr>
        <w:t xml:space="preserve">60529:2013) Степени защиты, обеспечиваемые оболочками (Код </w:t>
      </w:r>
      <w:r w:rsidR="00215E47" w:rsidRPr="00BC1F66">
        <w:rPr>
          <w:spacing w:val="-4"/>
          <w:lang w:val="en-US"/>
        </w:rPr>
        <w:t>IP</w:t>
      </w:r>
      <w:r w:rsidR="00215E47" w:rsidRPr="00BC1F66">
        <w:rPr>
          <w:spacing w:val="-4"/>
        </w:rPr>
        <w:t>)</w:t>
      </w:r>
    </w:p>
    <w:p w:rsidR="00DB0BE5" w:rsidRDefault="003C015C" w:rsidP="002F1AC8">
      <w:pPr>
        <w:ind w:firstLine="709"/>
      </w:pPr>
      <w:r w:rsidRPr="003C015C">
        <w:t>ГОСТ 1</w:t>
      </w:r>
      <w:r>
        <w:t>5150</w:t>
      </w:r>
      <w:r w:rsidR="003E0158">
        <w:t>–</w:t>
      </w:r>
      <w:r>
        <w:t>69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w:t>
      </w:r>
    </w:p>
    <w:p w:rsidR="00BC1F66" w:rsidRDefault="00BC1F66" w:rsidP="002F1AC8">
      <w:pPr>
        <w:ind w:firstLine="709"/>
      </w:pPr>
      <w:r>
        <w:lastRenderedPageBreak/>
        <w:t>ГОСТ 22782.3–77 Электрооборудование взрывозащищенное со специальным видом взрывозащиты. Технические требования и методы испытаний</w:t>
      </w:r>
    </w:p>
    <w:p w:rsidR="00B35B71" w:rsidRDefault="00B35B71" w:rsidP="00B35B71">
      <w:pPr>
        <w:pStyle w:val="1"/>
        <w:ind w:firstLine="709"/>
        <w:jc w:val="both"/>
        <w:rPr>
          <w:sz w:val="24"/>
          <w:szCs w:val="24"/>
        </w:rPr>
      </w:pPr>
      <w:r>
        <w:rPr>
          <w:sz w:val="24"/>
          <w:szCs w:val="24"/>
        </w:rPr>
        <w:t>ГОСТ 23619</w:t>
      </w:r>
      <w:r>
        <w:rPr>
          <w:sz w:val="24"/>
          <w:szCs w:val="24"/>
          <w:lang w:val="ru-RU"/>
        </w:rPr>
        <w:t>–</w:t>
      </w:r>
      <w:r>
        <w:rPr>
          <w:sz w:val="24"/>
          <w:szCs w:val="24"/>
        </w:rPr>
        <w:t>79</w:t>
      </w:r>
      <w:r w:rsidRPr="00B35B71">
        <w:rPr>
          <w:sz w:val="24"/>
          <w:szCs w:val="24"/>
        </w:rPr>
        <w:t xml:space="preserve"> Материалы и изделия огнеупорные теплоизоляционные муллитокремнеземистые стекловолокнистые. Технические условия</w:t>
      </w:r>
    </w:p>
    <w:p w:rsidR="00545F58" w:rsidRPr="00545F58" w:rsidRDefault="00545F58" w:rsidP="00545F58">
      <w:pPr>
        <w:rPr>
          <w:lang w:val="x-none"/>
        </w:rPr>
      </w:pPr>
    </w:p>
    <w:p w:rsidR="00BC1F66" w:rsidRDefault="00BC1F66" w:rsidP="00BC1F66">
      <w:pPr>
        <w:pBdr>
          <w:top w:val="single" w:sz="4" w:space="1" w:color="auto"/>
        </w:pBdr>
        <w:rPr>
          <w:b/>
        </w:rPr>
      </w:pPr>
      <w:r w:rsidRPr="00223BA6">
        <w:rPr>
          <w:b/>
        </w:rPr>
        <w:t>Издание официальное</w:t>
      </w:r>
    </w:p>
    <w:p w:rsidR="00763191" w:rsidRDefault="00763191" w:rsidP="00BC1F66">
      <w:pPr>
        <w:pBdr>
          <w:top w:val="single" w:sz="4" w:space="1" w:color="auto"/>
        </w:pBdr>
        <w:rPr>
          <w:color w:val="0070C0"/>
        </w:rPr>
      </w:pPr>
      <w:r>
        <w:rPr>
          <w:b/>
        </w:rPr>
        <w:t xml:space="preserve">            </w:t>
      </w:r>
      <w:r w:rsidRPr="00763191">
        <w:rPr>
          <w:color w:val="0070C0"/>
        </w:rPr>
        <w:t>ГОСТ 30852.9–2002 (МЭК 60079-10:1995) Электрооборудование взрывозащищенное. Часть 10. Классификация взрывоопасных зон</w:t>
      </w:r>
    </w:p>
    <w:p w:rsidR="00763191" w:rsidRPr="00763191" w:rsidRDefault="00763191" w:rsidP="00BC1F66">
      <w:pPr>
        <w:pBdr>
          <w:top w:val="single" w:sz="4" w:space="1" w:color="auto"/>
        </w:pBdr>
        <w:rPr>
          <w:color w:val="0070C0"/>
        </w:rPr>
      </w:pPr>
      <w:r>
        <w:rPr>
          <w:color w:val="0070C0"/>
        </w:rPr>
        <w:t xml:space="preserve">            </w:t>
      </w:r>
      <w:r w:rsidRPr="00763191">
        <w:rPr>
          <w:color w:val="0070C0"/>
        </w:rPr>
        <w:t>ГОСТ 31565-2012 Кабельные изделия. Требования пожарной безопасности</w:t>
      </w:r>
    </w:p>
    <w:p w:rsidR="00623A75" w:rsidRDefault="00623A75" w:rsidP="002F1AC8">
      <w:pPr>
        <w:ind w:firstLine="709"/>
      </w:pPr>
      <w:r>
        <w:t>ГОСТ 31610.0</w:t>
      </w:r>
      <w:r w:rsidR="003E0158">
        <w:t>–</w:t>
      </w:r>
      <w:r>
        <w:t>2014 (</w:t>
      </w:r>
      <w:r>
        <w:rPr>
          <w:lang w:val="en-US"/>
        </w:rPr>
        <w:t>IEC</w:t>
      </w:r>
      <w:r>
        <w:t xml:space="preserve"> 60079-0:2011) Взрывоопасные среды. Часть 0. Оборудование. Общие требования</w:t>
      </w:r>
    </w:p>
    <w:p w:rsidR="00763191" w:rsidRDefault="00763191" w:rsidP="002F1AC8">
      <w:pPr>
        <w:ind w:firstLine="709"/>
        <w:rPr>
          <w:color w:val="0070C0"/>
        </w:rPr>
      </w:pPr>
      <w:r w:rsidRPr="00763191">
        <w:rPr>
          <w:color w:val="0070C0"/>
        </w:rPr>
        <w:t>ГОСТ 31610.0–201</w:t>
      </w:r>
      <w:r>
        <w:rPr>
          <w:color w:val="0070C0"/>
        </w:rPr>
        <w:t>9</w:t>
      </w:r>
      <w:r w:rsidRPr="00763191">
        <w:rPr>
          <w:color w:val="0070C0"/>
        </w:rPr>
        <w:t xml:space="preserve"> (IEC 60079-0:201</w:t>
      </w:r>
      <w:r>
        <w:rPr>
          <w:color w:val="0070C0"/>
        </w:rPr>
        <w:t>7</w:t>
      </w:r>
      <w:r w:rsidRPr="00763191">
        <w:rPr>
          <w:color w:val="0070C0"/>
        </w:rPr>
        <w:t>) Взрывоопасные среды. Часть 0. Оборудование. Общие требования</w:t>
      </w:r>
    </w:p>
    <w:p w:rsidR="00763191" w:rsidRPr="00763191" w:rsidRDefault="00763191" w:rsidP="00763191">
      <w:pPr>
        <w:ind w:firstLine="709"/>
        <w:rPr>
          <w:color w:val="0070C0"/>
        </w:rPr>
      </w:pPr>
      <w:r w:rsidRPr="00763191">
        <w:rPr>
          <w:color w:val="0070C0"/>
        </w:rPr>
        <w:t>ГОСТ 31610.10-2-2017 (IEC 60079-10-2:2015) Взрывоопасные среды. Часть 10-2.  Классификация зон. Взрывоопасные пылевые среды</w:t>
      </w:r>
    </w:p>
    <w:p w:rsidR="00623A75" w:rsidRPr="00FC0881" w:rsidRDefault="00623A75" w:rsidP="002F1AC8">
      <w:pPr>
        <w:ind w:firstLine="709"/>
      </w:pPr>
      <w:r>
        <w:t>ГОСТ 31610.11</w:t>
      </w:r>
      <w:bookmarkStart w:id="13" w:name="_Hlk517429877"/>
      <w:r w:rsidR="003E0158">
        <w:t>–</w:t>
      </w:r>
      <w:bookmarkEnd w:id="13"/>
      <w:r>
        <w:t>2012/</w:t>
      </w:r>
      <w:r>
        <w:rPr>
          <w:lang w:val="en-US"/>
        </w:rPr>
        <w:t>IEC</w:t>
      </w:r>
      <w:r>
        <w:t xml:space="preserve"> 60079-11:2006 Электрооборудование для взрывоопасных газовых сред. Часть 11. Искробезопасная электрическая цепь «</w:t>
      </w:r>
      <w:r>
        <w:rPr>
          <w:lang w:val="en-US"/>
        </w:rPr>
        <w:t>i</w:t>
      </w:r>
      <w:r>
        <w:t>»</w:t>
      </w:r>
    </w:p>
    <w:p w:rsidR="00340A76" w:rsidRDefault="00340A76" w:rsidP="002F1AC8">
      <w:pPr>
        <w:ind w:firstLine="709"/>
      </w:pPr>
      <w:r>
        <w:t>ГОСТ 31610.11</w:t>
      </w:r>
      <w:r w:rsidR="003E0158">
        <w:t>–</w:t>
      </w:r>
      <w:r>
        <w:t>201</w:t>
      </w:r>
      <w:r w:rsidRPr="00340A76">
        <w:t>4</w:t>
      </w:r>
      <w:r>
        <w:t xml:space="preserve"> </w:t>
      </w:r>
      <w:r w:rsidR="00D974DB">
        <w:t>(</w:t>
      </w:r>
      <w:r>
        <w:rPr>
          <w:lang w:val="en-US"/>
        </w:rPr>
        <w:t>IEC</w:t>
      </w:r>
      <w:r>
        <w:t xml:space="preserve"> 60079-11:20</w:t>
      </w:r>
      <w:r w:rsidRPr="00340A76">
        <w:t>11</w:t>
      </w:r>
      <w:r w:rsidR="00D974DB">
        <w:t>)</w:t>
      </w:r>
      <w:r>
        <w:t xml:space="preserve"> Взрывоопасные среды. Часть 11. Оборудование с видом взрывозащиты «искробезопасная электрическая цепь «</w:t>
      </w:r>
      <w:r>
        <w:rPr>
          <w:lang w:val="en-US"/>
        </w:rPr>
        <w:t>i</w:t>
      </w:r>
      <w:r>
        <w:t>»</w:t>
      </w:r>
    </w:p>
    <w:p w:rsidR="00623A75" w:rsidRDefault="00623A75" w:rsidP="002F1AC8">
      <w:pPr>
        <w:ind w:firstLine="709"/>
      </w:pPr>
      <w:r>
        <w:t>ГОСТ 31610.15</w:t>
      </w:r>
      <w:r w:rsidR="003E0158">
        <w:t>–</w:t>
      </w:r>
      <w:r>
        <w:t>2012/</w:t>
      </w:r>
      <w:r>
        <w:rPr>
          <w:lang w:val="en-US"/>
        </w:rPr>
        <w:t>IEC</w:t>
      </w:r>
      <w:r>
        <w:t xml:space="preserve"> 60079-15:2005 Электрооборудование для взрывоопасных газовых сред. Часть 15. Конструкция, испытания и маркировка электрооборудования с видом защиты «</w:t>
      </w:r>
      <w:r>
        <w:rPr>
          <w:lang w:val="en-US"/>
        </w:rPr>
        <w:t>n</w:t>
      </w:r>
      <w:r>
        <w:t>»</w:t>
      </w:r>
    </w:p>
    <w:p w:rsidR="00623A75" w:rsidRDefault="00623A75" w:rsidP="002F1AC8">
      <w:pPr>
        <w:ind w:firstLine="709"/>
      </w:pPr>
      <w:r>
        <w:t>ГОСТ 31610.15</w:t>
      </w:r>
      <w:r w:rsidR="00D974DB">
        <w:t>–</w:t>
      </w:r>
      <w:r>
        <w:t>2014/</w:t>
      </w:r>
      <w:r>
        <w:rPr>
          <w:lang w:val="en-US"/>
        </w:rPr>
        <w:t>IEC</w:t>
      </w:r>
      <w:r w:rsidRPr="00156EE7">
        <w:t xml:space="preserve"> 60079-15</w:t>
      </w:r>
      <w:r>
        <w:t>:2010 Взрывоопасные среды. Часть 15. Оборудование с видом взрывозащиты «</w:t>
      </w:r>
      <w:r>
        <w:rPr>
          <w:lang w:val="en-US"/>
        </w:rPr>
        <w:t>n</w:t>
      </w:r>
      <w:r>
        <w:t>»</w:t>
      </w:r>
    </w:p>
    <w:p w:rsidR="00623A75" w:rsidRPr="00FF2EA1" w:rsidRDefault="00623A75" w:rsidP="002F1AC8">
      <w:pPr>
        <w:ind w:firstLine="709"/>
      </w:pPr>
      <w:r w:rsidRPr="00FF2EA1">
        <w:rPr>
          <w:highlight w:val="red"/>
        </w:rPr>
        <w:t>ГОСТ 31610.26</w:t>
      </w:r>
      <w:r w:rsidR="00BC1F66" w:rsidRPr="00FF2EA1">
        <w:rPr>
          <w:highlight w:val="red"/>
        </w:rPr>
        <w:t>–</w:t>
      </w:r>
      <w:r w:rsidRPr="00FF2EA1">
        <w:rPr>
          <w:highlight w:val="red"/>
        </w:rPr>
        <w:t>2012/</w:t>
      </w:r>
      <w:r w:rsidRPr="00FF2EA1">
        <w:rPr>
          <w:highlight w:val="red"/>
          <w:lang w:val="en-US"/>
        </w:rPr>
        <w:t>IEC</w:t>
      </w:r>
      <w:r w:rsidRPr="00FF2EA1">
        <w:rPr>
          <w:highlight w:val="red"/>
        </w:rPr>
        <w:t xml:space="preserve"> 60079-26:2006 Взрывоопасные среды. Часть 26. Оборудование с уровнем взрывозащиты оборудования </w:t>
      </w:r>
      <w:r w:rsidRPr="00FF2EA1">
        <w:rPr>
          <w:highlight w:val="red"/>
          <w:lang w:val="en-US"/>
        </w:rPr>
        <w:t>Ga</w:t>
      </w:r>
    </w:p>
    <w:p w:rsidR="00763191" w:rsidRPr="00763191" w:rsidRDefault="00763191" w:rsidP="002F1AC8">
      <w:pPr>
        <w:ind w:firstLine="709"/>
        <w:rPr>
          <w:color w:val="0070C0"/>
        </w:rPr>
      </w:pPr>
      <w:r w:rsidRPr="00763191">
        <w:rPr>
          <w:color w:val="0070C0"/>
        </w:rPr>
        <w:t>ГОСТ 31610.26–2016</w:t>
      </w:r>
      <w:r w:rsidR="000471C8">
        <w:rPr>
          <w:color w:val="0070C0"/>
        </w:rPr>
        <w:t>/</w:t>
      </w:r>
      <w:r w:rsidRPr="00763191">
        <w:rPr>
          <w:color w:val="0070C0"/>
        </w:rPr>
        <w:t>IEC 60079-26:20</w:t>
      </w:r>
      <w:r w:rsidR="000471C8">
        <w:rPr>
          <w:color w:val="0070C0"/>
        </w:rPr>
        <w:t>14</w:t>
      </w:r>
      <w:r w:rsidRPr="00763191">
        <w:rPr>
          <w:color w:val="0070C0"/>
        </w:rPr>
        <w:t xml:space="preserve"> Взрывоопасные среды. Часть 26. Оборудование с уровнем взрывозащиты оборудования Ga</w:t>
      </w:r>
    </w:p>
    <w:p w:rsidR="003C015C" w:rsidRDefault="003C015C" w:rsidP="002F1AC8">
      <w:pPr>
        <w:ind w:firstLine="709"/>
      </w:pPr>
      <w:r>
        <w:t>ГОСТ 31610.33</w:t>
      </w:r>
      <w:r w:rsidR="00D974DB">
        <w:t>–</w:t>
      </w:r>
      <w:r>
        <w:t>2014</w:t>
      </w:r>
      <w:r w:rsidR="00BC1F66">
        <w:t xml:space="preserve"> </w:t>
      </w:r>
      <w:r w:rsidR="00D974DB">
        <w:t>(</w:t>
      </w:r>
      <w:r>
        <w:rPr>
          <w:lang w:val="en-US"/>
        </w:rPr>
        <w:t>IEC</w:t>
      </w:r>
      <w:r>
        <w:t xml:space="preserve"> 60079-33:2012</w:t>
      </w:r>
      <w:r w:rsidR="00D974DB">
        <w:t>)</w:t>
      </w:r>
      <w:r>
        <w:t xml:space="preserve"> Взрывоопасные среды. Часть 33. Оборудование со специальным видом взрывозащиты «</w:t>
      </w:r>
      <w:r>
        <w:rPr>
          <w:lang w:val="en-US"/>
        </w:rPr>
        <w:t>s</w:t>
      </w:r>
      <w:r>
        <w:t>»</w:t>
      </w:r>
    </w:p>
    <w:p w:rsidR="000471C8" w:rsidRPr="000471C8" w:rsidRDefault="000471C8" w:rsidP="002F1AC8">
      <w:pPr>
        <w:ind w:firstLine="709"/>
        <w:rPr>
          <w:color w:val="0070C0"/>
        </w:rPr>
      </w:pPr>
      <w:r w:rsidRPr="000471C8">
        <w:rPr>
          <w:color w:val="0070C0"/>
        </w:rPr>
        <w:t>ГОСТ 32794 Композиты полимерные. Термины и определения</w:t>
      </w:r>
    </w:p>
    <w:p w:rsidR="00FF5C77" w:rsidRDefault="00BF49DC" w:rsidP="00FF5C77">
      <w:pPr>
        <w:ind w:firstLine="709"/>
      </w:pPr>
      <w:r>
        <w:t xml:space="preserve">ГОСТ </w:t>
      </w:r>
      <w:r>
        <w:rPr>
          <w:lang w:val="en-US"/>
        </w:rPr>
        <w:t>IEC</w:t>
      </w:r>
      <w:r>
        <w:t xml:space="preserve"> 60034-1</w:t>
      </w:r>
      <w:r w:rsidR="00D974DB">
        <w:t>–</w:t>
      </w:r>
      <w:r>
        <w:t>2014 Машины электрические вращающиеся. Часть 1. Номинальные значения параметров и эксплуатационные характеристики</w:t>
      </w:r>
    </w:p>
    <w:p w:rsidR="00623A75" w:rsidRPr="00BC3703" w:rsidRDefault="00623A75" w:rsidP="00FF5C77">
      <w:pPr>
        <w:ind w:firstLine="709"/>
      </w:pPr>
      <w:r>
        <w:t xml:space="preserve">ГОСТ </w:t>
      </w:r>
      <w:r>
        <w:rPr>
          <w:lang w:val="en-US"/>
        </w:rPr>
        <w:t>IEC</w:t>
      </w:r>
      <w:r>
        <w:t xml:space="preserve"> 60079-1</w:t>
      </w:r>
      <w:r w:rsidR="00D974DB">
        <w:t>–</w:t>
      </w:r>
      <w:r>
        <w:t>2011 Взрывоопасные среды. Часть 1. Оборудование с видом взрывозащиты «в</w:t>
      </w:r>
      <w:r w:rsidR="00D974DB">
        <w:t>з</w:t>
      </w:r>
      <w:r>
        <w:t>рывонепроницаемые оболочки</w:t>
      </w:r>
      <w:r w:rsidR="00D974DB">
        <w:t xml:space="preserve"> </w:t>
      </w:r>
      <w:r w:rsidR="00FD5760">
        <w:t>«</w:t>
      </w:r>
      <w:r>
        <w:rPr>
          <w:lang w:val="en-US"/>
        </w:rPr>
        <w:t>d</w:t>
      </w:r>
      <w:r>
        <w:t>»</w:t>
      </w:r>
    </w:p>
    <w:p w:rsidR="00623A75" w:rsidRDefault="00623A75" w:rsidP="002F1AC8">
      <w:pPr>
        <w:ind w:firstLine="709"/>
      </w:pPr>
      <w:r>
        <w:t xml:space="preserve">ГОСТ </w:t>
      </w:r>
      <w:r>
        <w:rPr>
          <w:lang w:val="en-US"/>
        </w:rPr>
        <w:t>IEC</w:t>
      </w:r>
      <w:r>
        <w:t xml:space="preserve"> 60079-1</w:t>
      </w:r>
      <w:bookmarkStart w:id="14" w:name="_Hlk517430317"/>
      <w:r w:rsidR="00D974DB">
        <w:t>–</w:t>
      </w:r>
      <w:bookmarkEnd w:id="14"/>
      <w:r>
        <w:t>2013 Взрывоопасные среды. Часть 1. Оборудование с видом взрывозащиты «в</w:t>
      </w:r>
      <w:r w:rsidR="00D974DB">
        <w:t>з</w:t>
      </w:r>
      <w:r>
        <w:t>рывонепроницаемые оболочки</w:t>
      </w:r>
      <w:r w:rsidR="00D974DB">
        <w:t xml:space="preserve"> </w:t>
      </w:r>
      <w:r w:rsidR="00FD5760">
        <w:t>«</w:t>
      </w:r>
      <w:r>
        <w:rPr>
          <w:lang w:val="en-US"/>
        </w:rPr>
        <w:t>d</w:t>
      </w:r>
      <w:r>
        <w:t>»</w:t>
      </w:r>
    </w:p>
    <w:p w:rsidR="00E1263E" w:rsidRPr="00DF4106" w:rsidRDefault="00E1263E" w:rsidP="002F1AC8">
      <w:pPr>
        <w:ind w:firstLine="709"/>
      </w:pPr>
      <w:r w:rsidRPr="00DF4106">
        <w:t xml:space="preserve">ГОСТ </w:t>
      </w:r>
      <w:r w:rsidRPr="00DF4106">
        <w:rPr>
          <w:lang w:val="en-US"/>
        </w:rPr>
        <w:t>IEC</w:t>
      </w:r>
      <w:r w:rsidRPr="00DF4106">
        <w:t xml:space="preserve"> 60079-10-1</w:t>
      </w:r>
      <w:r>
        <w:t>–</w:t>
      </w:r>
      <w:r w:rsidRPr="00DF4106">
        <w:t>2011 Взрывоопасные среды. Часть 10-1. Классификация зон. Взрывоопасные газовые среды</w:t>
      </w:r>
    </w:p>
    <w:p w:rsidR="00E1263E" w:rsidRPr="00DF4106" w:rsidRDefault="00E1263E" w:rsidP="002F1AC8">
      <w:pPr>
        <w:ind w:firstLine="709"/>
      </w:pPr>
      <w:r w:rsidRPr="00DF4106">
        <w:t xml:space="preserve">ГОСТ </w:t>
      </w:r>
      <w:r w:rsidRPr="00DF4106">
        <w:rPr>
          <w:lang w:val="en-US"/>
        </w:rPr>
        <w:t>IEC</w:t>
      </w:r>
      <w:r w:rsidRPr="00DF4106">
        <w:t xml:space="preserve"> 60079-10-1</w:t>
      </w:r>
      <w:r>
        <w:t>–</w:t>
      </w:r>
      <w:r w:rsidRPr="00DF4106">
        <w:t>2013 Взрывоопасные среды. Часть 10-1. Классификация зон. Взрывоопасные газовые среды</w:t>
      </w:r>
    </w:p>
    <w:p w:rsidR="00E1263E" w:rsidRPr="00DF4106" w:rsidRDefault="00E1263E" w:rsidP="002F1AC8">
      <w:pPr>
        <w:ind w:firstLine="709"/>
      </w:pPr>
      <w:r w:rsidRPr="00DF4106">
        <w:t xml:space="preserve">ГОСТ </w:t>
      </w:r>
      <w:r w:rsidRPr="00DF4106">
        <w:rPr>
          <w:lang w:val="en-US"/>
        </w:rPr>
        <w:t>IEC</w:t>
      </w:r>
      <w:r w:rsidRPr="00DF4106">
        <w:t xml:space="preserve"> 60079-10-2</w:t>
      </w:r>
      <w:r>
        <w:t>–</w:t>
      </w:r>
      <w:r w:rsidRPr="00DF4106">
        <w:t>2011 Взрывоопасные среды. Часть 10-2. Классификация зон. Взрывоопасные пылевые среды</w:t>
      </w:r>
    </w:p>
    <w:p w:rsidR="00E1263E" w:rsidRPr="00DF4106" w:rsidRDefault="00E1263E" w:rsidP="002F1AC8">
      <w:pPr>
        <w:ind w:firstLine="709"/>
      </w:pPr>
      <w:r w:rsidRPr="00DF4106">
        <w:t xml:space="preserve">ГОСТ </w:t>
      </w:r>
      <w:r w:rsidRPr="00DF4106">
        <w:rPr>
          <w:lang w:val="en-US"/>
        </w:rPr>
        <w:t>IEC</w:t>
      </w:r>
      <w:r w:rsidRPr="00DF4106">
        <w:t xml:space="preserve"> 60079-14</w:t>
      </w:r>
      <w:r>
        <w:t>–</w:t>
      </w:r>
      <w:r w:rsidRPr="00DF4106">
        <w:t>2011 Взрывоопасные среды. Часть 14. Проектирование, выбор и монтаж электро</w:t>
      </w:r>
      <w:r>
        <w:t>установок</w:t>
      </w:r>
    </w:p>
    <w:p w:rsidR="00E1263E" w:rsidRPr="00DF4106" w:rsidRDefault="00E1263E" w:rsidP="002F1AC8">
      <w:pPr>
        <w:ind w:firstLine="709"/>
      </w:pPr>
      <w:r w:rsidRPr="00DF4106">
        <w:t xml:space="preserve">ГОСТ </w:t>
      </w:r>
      <w:r w:rsidRPr="00DF4106">
        <w:rPr>
          <w:lang w:val="en-US"/>
        </w:rPr>
        <w:t>IEC</w:t>
      </w:r>
      <w:r w:rsidRPr="00DF4106">
        <w:t xml:space="preserve"> 60079-14</w:t>
      </w:r>
      <w:r w:rsidR="00BC1F66">
        <w:t>–</w:t>
      </w:r>
      <w:r w:rsidRPr="00DF4106">
        <w:t>2013 Взрывоопасные среды. Часть 14. Проектирование, выбор и монтаж электро</w:t>
      </w:r>
      <w:r>
        <w:t>установок</w:t>
      </w:r>
    </w:p>
    <w:p w:rsidR="00E1263E" w:rsidRDefault="00E1263E" w:rsidP="002F1AC8">
      <w:pPr>
        <w:ind w:firstLine="709"/>
      </w:pPr>
      <w:r w:rsidRPr="00DF4106">
        <w:t xml:space="preserve">ГОСТ </w:t>
      </w:r>
      <w:r w:rsidRPr="00DF4106">
        <w:rPr>
          <w:lang w:val="en-US"/>
        </w:rPr>
        <w:t>IEC</w:t>
      </w:r>
      <w:r w:rsidRPr="00DF4106">
        <w:t xml:space="preserve"> 60079-17</w:t>
      </w:r>
      <w:r>
        <w:t>–</w:t>
      </w:r>
      <w:r w:rsidRPr="00FF2EA1">
        <w:rPr>
          <w:highlight w:val="red"/>
        </w:rPr>
        <w:t>2011</w:t>
      </w:r>
      <w:r w:rsidR="000471C8" w:rsidRPr="000471C8">
        <w:rPr>
          <w:color w:val="0070C0"/>
        </w:rPr>
        <w:t>2013</w:t>
      </w:r>
      <w:r w:rsidRPr="00DF4106">
        <w:t xml:space="preserve"> Взрывоопасные среды. Часть 17. Проверка и техническое обслуживание электроустановок</w:t>
      </w:r>
    </w:p>
    <w:p w:rsidR="00623A75" w:rsidRPr="00D36326" w:rsidRDefault="00623A75" w:rsidP="002F1AC8">
      <w:pPr>
        <w:ind w:firstLine="709"/>
      </w:pPr>
      <w:r>
        <w:t xml:space="preserve">ГОСТ </w:t>
      </w:r>
      <w:r>
        <w:rPr>
          <w:lang w:val="en-US"/>
        </w:rPr>
        <w:t>IEC</w:t>
      </w:r>
      <w:r>
        <w:t xml:space="preserve"> 60079-30-2</w:t>
      </w:r>
      <w:r w:rsidR="00FD5760">
        <w:t>–</w:t>
      </w:r>
      <w:r>
        <w:t>2011 Взрывоопасные среды. Электронагреватель резистивный распредел</w:t>
      </w:r>
      <w:r w:rsidR="00BC1F66">
        <w:t>енный</w:t>
      </w:r>
      <w:r>
        <w:t>. Часть 30-2. Руководство по проектированию, установке и техническому обслуживанию</w:t>
      </w:r>
    </w:p>
    <w:p w:rsidR="00694208" w:rsidRPr="00DB0FD2" w:rsidRDefault="00694208" w:rsidP="002F1AC8">
      <w:pPr>
        <w:ind w:firstLine="709"/>
      </w:pPr>
      <w:r w:rsidRPr="00DB0FD2">
        <w:lastRenderedPageBreak/>
        <w:t>ГОСТ IEC 60331-21</w:t>
      </w:r>
      <w:r w:rsidR="00FD5760">
        <w:t>–</w:t>
      </w:r>
      <w:r w:rsidRPr="00DB0FD2">
        <w:t>2011 Испытания электрических и оптических кабелей в условиях воздействия пламени. Сохранение работоспособности. Часть 21. Проведение испытаний и требования к ним. Кабели на номинальное напряжение до 0,6/1,0 кВ включительно</w:t>
      </w:r>
    </w:p>
    <w:p w:rsidR="00F92CD5" w:rsidRDefault="00F92CD5" w:rsidP="002F1AC8">
      <w:pPr>
        <w:ind w:firstLine="709"/>
      </w:pPr>
      <w:r w:rsidRPr="00DF4106">
        <w:t xml:space="preserve">ГОСТ </w:t>
      </w:r>
      <w:r w:rsidRPr="00DF4106">
        <w:rPr>
          <w:lang w:val="en-US"/>
        </w:rPr>
        <w:t>IEC</w:t>
      </w:r>
      <w:r w:rsidRPr="00DF4106">
        <w:t xml:space="preserve"> 60332-1-2</w:t>
      </w:r>
      <w:r w:rsidR="00FD5760">
        <w:t>–</w:t>
      </w:r>
      <w:r w:rsidRPr="00DF4106">
        <w:t>2011</w:t>
      </w:r>
      <w:r w:rsidR="00350406" w:rsidRPr="00DF4106">
        <w:t xml:space="preserve"> Испытания</w:t>
      </w:r>
      <w:r w:rsidR="00350406">
        <w:t xml:space="preserve"> электрических и оптических кабелей в условиях воздействия пламени. Часть 1-2. Испытание на нераспространение горения одиночного вертикально расположенного изолированного провода или кабеля</w:t>
      </w:r>
      <w:r w:rsidR="00C94648">
        <w:t>.</w:t>
      </w:r>
      <w:r w:rsidR="00350406">
        <w:t xml:space="preserve"> </w:t>
      </w:r>
      <w:r w:rsidR="00C94648">
        <w:t>П</w:t>
      </w:r>
      <w:r w:rsidR="00350406">
        <w:t>роведение испытания при воздействии пламен</w:t>
      </w:r>
      <w:r w:rsidR="00B96AF8">
        <w:t>ем</w:t>
      </w:r>
      <w:r w:rsidR="00350406">
        <w:t xml:space="preserve"> газовой горелки мощностью 1 к</w:t>
      </w:r>
      <w:proofErr w:type="gramStart"/>
      <w:r w:rsidR="00350406">
        <w:t>Вт с пр</w:t>
      </w:r>
      <w:proofErr w:type="gramEnd"/>
      <w:r w:rsidR="00350406">
        <w:t>едварительным смешением газов</w:t>
      </w:r>
    </w:p>
    <w:p w:rsidR="00BC1F66" w:rsidRPr="00BC1F66" w:rsidRDefault="00BC1F66" w:rsidP="002F1AC8">
      <w:pPr>
        <w:ind w:firstLine="709"/>
      </w:pPr>
      <w:r>
        <w:t xml:space="preserve">ГОСТ </w:t>
      </w:r>
      <w:r>
        <w:rPr>
          <w:lang w:val="en-US"/>
        </w:rPr>
        <w:t>IEC</w:t>
      </w:r>
      <w:r>
        <w:t xml:space="preserve"> 60332-2-2–2011 Испытания электрических и оптических кабелей в условиях воздействия пламени. Часть 2-2. </w:t>
      </w:r>
      <w:r w:rsidR="00A5116A">
        <w:t>Испытание на нераспространение горения одиночного вертикально расположенного изолированного провода или кабеля небольших размеров. Проведение испытания диффузионным пламенем</w:t>
      </w:r>
    </w:p>
    <w:p w:rsidR="00BC1F66" w:rsidRDefault="00BC1F66" w:rsidP="002F1AC8">
      <w:pPr>
        <w:ind w:firstLine="709"/>
      </w:pPr>
      <w:r>
        <w:t xml:space="preserve">ГОСТ </w:t>
      </w:r>
      <w:r>
        <w:rPr>
          <w:lang w:val="en-US"/>
        </w:rPr>
        <w:t>IEC</w:t>
      </w:r>
      <w:r w:rsidR="00A5116A">
        <w:t xml:space="preserve"> 60332-3-22–2011 Испытания электрических и оптических кабелей в условиях воздействия пламени. Часть 3-22. Распространение пламени по вертикально расположенным пучкам проводов или кабелей. Категория</w:t>
      </w:r>
      <w:proofErr w:type="gramStart"/>
      <w:r w:rsidR="00A5116A">
        <w:t xml:space="preserve"> А</w:t>
      </w:r>
      <w:proofErr w:type="gramEnd"/>
    </w:p>
    <w:p w:rsidR="00763191" w:rsidRPr="00763191" w:rsidRDefault="00763191" w:rsidP="002F1AC8">
      <w:pPr>
        <w:ind w:firstLine="709"/>
        <w:rPr>
          <w:color w:val="0070C0"/>
        </w:rPr>
      </w:pPr>
      <w:r w:rsidRPr="00763191">
        <w:rPr>
          <w:color w:val="0070C0"/>
        </w:rPr>
        <w:t>ГОСТ IEC 61008-1-2020 Выключатели автоматические, управляемые дифференциальным током, бытового и аналогичного назначения без встроенной защиты от сверхтоков. Часть 1. Общие требования и методы испытаний</w:t>
      </w:r>
    </w:p>
    <w:p w:rsidR="00623A75" w:rsidRDefault="00623A75" w:rsidP="002F1AC8">
      <w:pPr>
        <w:ind w:firstLine="709"/>
      </w:pPr>
      <w:r>
        <w:t xml:space="preserve">ГОСТ </w:t>
      </w:r>
      <w:r>
        <w:rPr>
          <w:lang w:val="en-US"/>
        </w:rPr>
        <w:t>IEC</w:t>
      </w:r>
      <w:r>
        <w:t xml:space="preserve"> 61241-0</w:t>
      </w:r>
      <w:r w:rsidR="00FD5760">
        <w:t>–</w:t>
      </w:r>
      <w:r>
        <w:t>2011 Электрооборудование, применяемое в зонах, опасных по воспламенению горючей пыли. Часть 0. Общие требования</w:t>
      </w:r>
    </w:p>
    <w:p w:rsidR="00623A75" w:rsidRDefault="00623A75" w:rsidP="002F1AC8">
      <w:pPr>
        <w:ind w:firstLine="709"/>
      </w:pPr>
      <w:r>
        <w:t xml:space="preserve">ГОСТ </w:t>
      </w:r>
      <w:r>
        <w:rPr>
          <w:lang w:val="en-US"/>
        </w:rPr>
        <w:t>IEC</w:t>
      </w:r>
      <w:r>
        <w:t xml:space="preserve"> 61241-1-1</w:t>
      </w:r>
      <w:r w:rsidR="00FD5760">
        <w:t>–</w:t>
      </w:r>
      <w:r>
        <w:t>2011 Электрооборудование, применяемое в зонах, опасных по воспламенению горючей пыли. Часть 1. Электрооборудование, защищенное оболочками и ограничением температуры поверхности. Раздел 1. Технические требования</w:t>
      </w:r>
    </w:p>
    <w:p w:rsidR="00623A75" w:rsidRPr="003F7DB6" w:rsidRDefault="00623A75" w:rsidP="002F1AC8">
      <w:pPr>
        <w:ind w:firstLine="709"/>
      </w:pPr>
      <w:r>
        <w:t xml:space="preserve">ГОСТ </w:t>
      </w:r>
      <w:r>
        <w:rPr>
          <w:lang w:val="en-US"/>
        </w:rPr>
        <w:t>IEC</w:t>
      </w:r>
      <w:r>
        <w:t xml:space="preserve"> 61241-3</w:t>
      </w:r>
      <w:r w:rsidR="00FD5760">
        <w:t>–</w:t>
      </w:r>
      <w:r>
        <w:t>2011 Электрооборудование, применяемое в зонах, опасных по воспламенению горючей пыли. Часть 3. Классификация зон</w:t>
      </w:r>
    </w:p>
    <w:p w:rsidR="00623A75" w:rsidRDefault="00623A75" w:rsidP="002F1AC8">
      <w:pPr>
        <w:ind w:firstLine="709"/>
      </w:pPr>
      <w:r>
        <w:t xml:space="preserve">ГОСТ </w:t>
      </w:r>
      <w:r>
        <w:rPr>
          <w:lang w:val="en-US"/>
        </w:rPr>
        <w:t>IEC</w:t>
      </w:r>
      <w:r w:rsidRPr="00C561E3">
        <w:t xml:space="preserve"> 61241-14</w:t>
      </w:r>
      <w:bookmarkStart w:id="15" w:name="_Hlk517431243"/>
      <w:r w:rsidR="00E1263E">
        <w:t>–</w:t>
      </w:r>
      <w:bookmarkEnd w:id="15"/>
      <w:r w:rsidRPr="00C561E3">
        <w:t>2011</w:t>
      </w:r>
      <w:r>
        <w:t xml:space="preserve"> Электрооборудование, применяемое в зонах, опасных по воспламенению горючей пыли. Часть 14. Выбор и установка</w:t>
      </w:r>
    </w:p>
    <w:p w:rsidR="00623A75" w:rsidRDefault="00623A75" w:rsidP="002F1AC8">
      <w:pPr>
        <w:ind w:firstLine="709"/>
      </w:pPr>
      <w:r w:rsidRPr="007541E3">
        <w:t xml:space="preserve">ГОСТ </w:t>
      </w:r>
      <w:proofErr w:type="gramStart"/>
      <w:r w:rsidRPr="007541E3">
        <w:t>Р</w:t>
      </w:r>
      <w:proofErr w:type="gramEnd"/>
      <w:r w:rsidRPr="007541E3">
        <w:t xml:space="preserve"> 50571-4-44</w:t>
      </w:r>
      <w:r w:rsidR="00E1263E" w:rsidRPr="007541E3">
        <w:t>–</w:t>
      </w:r>
      <w:r w:rsidRPr="00F22502">
        <w:rPr>
          <w:highlight w:val="red"/>
        </w:rPr>
        <w:t>2011</w:t>
      </w:r>
      <w:r w:rsidR="007541E3" w:rsidRPr="007541E3">
        <w:rPr>
          <w:color w:val="0070C0"/>
        </w:rPr>
        <w:t>2019</w:t>
      </w:r>
      <w:r w:rsidRPr="007541E3">
        <w:t xml:space="preserve"> (МЭК 60364-4-44:2007) Электроустановки низковольтные. Часть 4-44. Требования по обеспечению безопасности. Защита от отклонений напряжения и электромагнитных помех</w:t>
      </w:r>
    </w:p>
    <w:p w:rsidR="00623A75" w:rsidRDefault="00623A75" w:rsidP="002F1AC8">
      <w:pPr>
        <w:ind w:firstLine="709"/>
      </w:pPr>
      <w:r>
        <w:t xml:space="preserve">ГОСТ </w:t>
      </w:r>
      <w:proofErr w:type="gramStart"/>
      <w:r>
        <w:t>Р</w:t>
      </w:r>
      <w:proofErr w:type="gramEnd"/>
      <w:r>
        <w:t xml:space="preserve"> 50571.5.52</w:t>
      </w:r>
      <w:r w:rsidR="00E1263E">
        <w:t>–</w:t>
      </w:r>
      <w:r>
        <w:t>2011</w:t>
      </w:r>
      <w:r w:rsidR="00C94648">
        <w:t>/</w:t>
      </w:r>
      <w:r>
        <w:t>МЭК 60364-5-52:2009 Электроустановки низковольтные. Часть 5-52. Выбор и монтаж электрооборудования. Электропроводки</w:t>
      </w:r>
    </w:p>
    <w:p w:rsidR="00623A75" w:rsidRDefault="00623A75" w:rsidP="002F1AC8">
      <w:pPr>
        <w:ind w:firstLine="709"/>
      </w:pPr>
      <w:r>
        <w:t xml:space="preserve">ГОСТ </w:t>
      </w:r>
      <w:proofErr w:type="gramStart"/>
      <w:r>
        <w:t>Р</w:t>
      </w:r>
      <w:proofErr w:type="gramEnd"/>
      <w:r>
        <w:t xml:space="preserve"> 50571.5.54</w:t>
      </w:r>
      <w:r w:rsidR="00C94648">
        <w:t>–</w:t>
      </w:r>
      <w:r>
        <w:t>2013</w:t>
      </w:r>
      <w:r w:rsidR="00C94648">
        <w:t>/</w:t>
      </w:r>
      <w:r>
        <w:t>МЭК 60364-5-54:2011 Электроустановки низковольтные. Часть 5-54. Заземляющие устройства, защитные проводники и защитные проводники уравнивания потенциалов</w:t>
      </w:r>
    </w:p>
    <w:p w:rsidR="00340A76" w:rsidRPr="00F22502" w:rsidRDefault="00340A76" w:rsidP="002F1AC8">
      <w:pPr>
        <w:ind w:firstLine="709"/>
      </w:pPr>
      <w:r w:rsidRPr="00F22502">
        <w:rPr>
          <w:highlight w:val="red"/>
        </w:rPr>
        <w:t xml:space="preserve">ГОСТ </w:t>
      </w:r>
      <w:proofErr w:type="gramStart"/>
      <w:r w:rsidRPr="00F22502">
        <w:rPr>
          <w:highlight w:val="red"/>
        </w:rPr>
        <w:t>Р</w:t>
      </w:r>
      <w:proofErr w:type="gramEnd"/>
      <w:r w:rsidRPr="00F22502">
        <w:rPr>
          <w:highlight w:val="red"/>
        </w:rPr>
        <w:t xml:space="preserve"> 51326.1</w:t>
      </w:r>
      <w:r w:rsidR="00C94648" w:rsidRPr="00F22502">
        <w:rPr>
          <w:highlight w:val="red"/>
        </w:rPr>
        <w:t>–</w:t>
      </w:r>
      <w:r w:rsidRPr="00F22502">
        <w:rPr>
          <w:highlight w:val="red"/>
        </w:rPr>
        <w:t>99 (МЭК 61008-1</w:t>
      </w:r>
      <w:r w:rsidR="00C94648" w:rsidRPr="00F22502">
        <w:rPr>
          <w:highlight w:val="red"/>
        </w:rPr>
        <w:t>–</w:t>
      </w:r>
      <w:r w:rsidRPr="00F22502">
        <w:rPr>
          <w:highlight w:val="red"/>
        </w:rPr>
        <w:t>96) Выключатели автоматические, управляемые дифференциальным током, бытового и аналогичного назначения без встроенной защиты от свер</w:t>
      </w:r>
      <w:r w:rsidR="00066EC3" w:rsidRPr="00F22502">
        <w:rPr>
          <w:highlight w:val="red"/>
        </w:rPr>
        <w:t>х</w:t>
      </w:r>
      <w:r w:rsidRPr="00F22502">
        <w:rPr>
          <w:highlight w:val="red"/>
        </w:rPr>
        <w:t>токов</w:t>
      </w:r>
      <w:r w:rsidR="00066EC3" w:rsidRPr="00F22502">
        <w:rPr>
          <w:highlight w:val="red"/>
        </w:rPr>
        <w:t>. Часть 1. Общие требования и методы испытаний</w:t>
      </w:r>
    </w:p>
    <w:p w:rsidR="000471C8" w:rsidRPr="000471C8" w:rsidRDefault="000471C8" w:rsidP="002F1AC8">
      <w:pPr>
        <w:ind w:firstLine="709"/>
        <w:rPr>
          <w:color w:val="0070C0"/>
        </w:rPr>
      </w:pPr>
      <w:r w:rsidRPr="000471C8">
        <w:rPr>
          <w:color w:val="0070C0"/>
        </w:rPr>
        <w:t xml:space="preserve">ГОСТ </w:t>
      </w:r>
      <w:proofErr w:type="gramStart"/>
      <w:r w:rsidRPr="000471C8">
        <w:rPr>
          <w:color w:val="0070C0"/>
        </w:rPr>
        <w:t>Р</w:t>
      </w:r>
      <w:proofErr w:type="gramEnd"/>
      <w:r w:rsidRPr="000471C8">
        <w:rPr>
          <w:color w:val="0070C0"/>
        </w:rPr>
        <w:t xml:space="preserve"> 5286–2021 (МЭК 61537:2006) Системы кабельных лотков и системы кабельных лестниц для прокладки кабелей. Общие технические требования и методы испытаний</w:t>
      </w:r>
    </w:p>
    <w:p w:rsidR="00F92CD5" w:rsidRDefault="00066EC3" w:rsidP="002F1AC8">
      <w:pPr>
        <w:ind w:firstLine="709"/>
      </w:pPr>
      <w:r>
        <w:t xml:space="preserve">ГОСТ </w:t>
      </w:r>
      <w:proofErr w:type="gramStart"/>
      <w:r>
        <w:t>Р</w:t>
      </w:r>
      <w:proofErr w:type="gramEnd"/>
      <w:r>
        <w:t xml:space="preserve"> 53073</w:t>
      </w:r>
      <w:r w:rsidR="00C94648">
        <w:t>–</w:t>
      </w:r>
      <w:r>
        <w:t>2008 (МЭК 60662</w:t>
      </w:r>
      <w:r w:rsidRPr="00F92CD5">
        <w:t>:2002</w:t>
      </w:r>
      <w:r>
        <w:t>)</w:t>
      </w:r>
      <w:r w:rsidRPr="00F92CD5">
        <w:t xml:space="preserve"> </w:t>
      </w:r>
      <w:r w:rsidR="00F92CD5">
        <w:t>Лампы натриевые высокого давления. Эксплуатационные требования</w:t>
      </w:r>
    </w:p>
    <w:p w:rsidR="00623A75" w:rsidRDefault="00623A75" w:rsidP="002F1AC8">
      <w:pPr>
        <w:ind w:firstLine="709"/>
      </w:pPr>
      <w:r>
        <w:t xml:space="preserve">ГОСТ </w:t>
      </w:r>
      <w:proofErr w:type="gramStart"/>
      <w:r>
        <w:t>Р</w:t>
      </w:r>
      <w:proofErr w:type="gramEnd"/>
      <w:r>
        <w:t xml:space="preserve"> 53310</w:t>
      </w:r>
      <w:r w:rsidR="00C94648">
        <w:t>–</w:t>
      </w:r>
      <w:r>
        <w:t>2009 Проходки кабельные, вводы герметичные и проходы шинопроводов.  Требования пожарной безопасности. Методы испытаний на огнестойкость</w:t>
      </w:r>
    </w:p>
    <w:p w:rsidR="000471C8" w:rsidRPr="000471C8" w:rsidRDefault="000471C8" w:rsidP="002F1AC8">
      <w:pPr>
        <w:ind w:firstLine="709"/>
        <w:rPr>
          <w:color w:val="0070C0"/>
        </w:rPr>
      </w:pPr>
      <w:r w:rsidRPr="000471C8">
        <w:rPr>
          <w:color w:val="0070C0"/>
        </w:rPr>
        <w:t xml:space="preserve">ГОСТ </w:t>
      </w:r>
      <w:proofErr w:type="gramStart"/>
      <w:r w:rsidRPr="000471C8">
        <w:rPr>
          <w:color w:val="0070C0"/>
        </w:rPr>
        <w:t>Р</w:t>
      </w:r>
      <w:proofErr w:type="gramEnd"/>
      <w:r w:rsidRPr="000471C8">
        <w:rPr>
          <w:color w:val="0070C0"/>
        </w:rPr>
        <w:t xml:space="preserve"> 53313–2009 Изделия погонажные электромонтажные. Требования пожарной безопасности. Методы испытаний</w:t>
      </w:r>
    </w:p>
    <w:p w:rsidR="00B71DC8" w:rsidRDefault="00B71DC8" w:rsidP="002F1AC8">
      <w:pPr>
        <w:ind w:firstLine="709"/>
      </w:pPr>
      <w:r>
        <w:t xml:space="preserve">ГОСТ </w:t>
      </w:r>
      <w:proofErr w:type="gramStart"/>
      <w:r>
        <w:t>Р</w:t>
      </w:r>
      <w:proofErr w:type="gramEnd"/>
      <w:r>
        <w:t xml:space="preserve"> 53316</w:t>
      </w:r>
      <w:r w:rsidR="00C94648">
        <w:t>–</w:t>
      </w:r>
      <w:r>
        <w:t>2009 Кабельные линии. Сохранение работоспособности в условиях пожара. Метод испытания</w:t>
      </w:r>
    </w:p>
    <w:p w:rsidR="000471C8" w:rsidRPr="000471C8" w:rsidRDefault="000471C8" w:rsidP="002F1AC8">
      <w:pPr>
        <w:ind w:firstLine="709"/>
        <w:rPr>
          <w:color w:val="0070C0"/>
        </w:rPr>
      </w:pPr>
      <w:r w:rsidRPr="000471C8">
        <w:rPr>
          <w:color w:val="0070C0"/>
        </w:rPr>
        <w:t xml:space="preserve">ГОСТ </w:t>
      </w:r>
      <w:proofErr w:type="gramStart"/>
      <w:r w:rsidRPr="000471C8">
        <w:rPr>
          <w:color w:val="0070C0"/>
        </w:rPr>
        <w:t>Р</w:t>
      </w:r>
      <w:proofErr w:type="gramEnd"/>
      <w:r w:rsidRPr="000471C8">
        <w:rPr>
          <w:color w:val="0070C0"/>
        </w:rPr>
        <w:t xml:space="preserve"> 58342–2019 Кабели силовые и контрольные для применения в электроустановках во взрывоопасных средах. Общие технические условия</w:t>
      </w:r>
    </w:p>
    <w:p w:rsidR="00066EC3" w:rsidRPr="00C561E3" w:rsidRDefault="00066EC3" w:rsidP="002F1AC8">
      <w:pPr>
        <w:ind w:firstLine="709"/>
      </w:pPr>
      <w:r>
        <w:t xml:space="preserve">ГОСТ </w:t>
      </w:r>
      <w:proofErr w:type="gramStart"/>
      <w:r>
        <w:t>Р</w:t>
      </w:r>
      <w:proofErr w:type="gramEnd"/>
      <w:r>
        <w:t xml:space="preserve"> МЭК 60192</w:t>
      </w:r>
      <w:r w:rsidR="00C94648">
        <w:t>–</w:t>
      </w:r>
      <w:r>
        <w:t>2011 Лампы натриевые низкого давления. Эксплуатационные требования</w:t>
      </w:r>
    </w:p>
    <w:p w:rsidR="00623A75" w:rsidRDefault="00623A75" w:rsidP="002F1AC8">
      <w:pPr>
        <w:ind w:firstLine="709"/>
      </w:pPr>
      <w:r>
        <w:lastRenderedPageBreak/>
        <w:t xml:space="preserve">ГОСТ </w:t>
      </w:r>
      <w:proofErr w:type="gramStart"/>
      <w:r>
        <w:t>Р</w:t>
      </w:r>
      <w:proofErr w:type="gramEnd"/>
      <w:r>
        <w:t xml:space="preserve"> МЭК 61386.1</w:t>
      </w:r>
      <w:r w:rsidR="00C94648">
        <w:t>–</w:t>
      </w:r>
      <w:r>
        <w:t>2014 Трубные системы для прокладки кабелей. Часть 1. Общие требования</w:t>
      </w:r>
    </w:p>
    <w:p w:rsidR="00623A75" w:rsidRDefault="00623A75" w:rsidP="002F1AC8">
      <w:pPr>
        <w:ind w:firstLine="709"/>
      </w:pPr>
      <w:r>
        <w:t xml:space="preserve">ГОСТ </w:t>
      </w:r>
      <w:proofErr w:type="gramStart"/>
      <w:r>
        <w:t>Р</w:t>
      </w:r>
      <w:proofErr w:type="gramEnd"/>
      <w:r>
        <w:t xml:space="preserve"> МЭК 62305-1</w:t>
      </w:r>
      <w:r w:rsidR="00C94648">
        <w:t>–</w:t>
      </w:r>
      <w:r>
        <w:t>2010 Менеджмент риска. Защита от молнии. Часть 1. Общие принципы</w:t>
      </w:r>
    </w:p>
    <w:p w:rsidR="00A853B3" w:rsidRDefault="00A853B3" w:rsidP="002F1AC8">
      <w:pPr>
        <w:ind w:firstLine="709"/>
      </w:pPr>
      <w:r w:rsidRPr="00B71DC8">
        <w:t>СП 6.13130.201</w:t>
      </w:r>
      <w:r w:rsidR="00B71DC8" w:rsidRPr="00B71DC8">
        <w:t>3</w:t>
      </w:r>
      <w:r w:rsidRPr="00B71DC8">
        <w:t xml:space="preserve"> Системы противопожарной защиты. </w:t>
      </w:r>
      <w:r w:rsidR="00B71DC8" w:rsidRPr="00B71DC8">
        <w:t xml:space="preserve">Электрооборудование. </w:t>
      </w:r>
      <w:r w:rsidR="00B71DC8">
        <w:t>Требования пожарной безопасности</w:t>
      </w:r>
      <w:r>
        <w:t xml:space="preserve"> </w:t>
      </w:r>
    </w:p>
    <w:p w:rsidR="00B25A07" w:rsidRPr="00B25A07" w:rsidRDefault="00513BCC" w:rsidP="002F1AC8">
      <w:pPr>
        <w:ind w:firstLine="709"/>
      </w:pPr>
      <w:r w:rsidRPr="00B25A07">
        <w:t>СП 12.13</w:t>
      </w:r>
      <w:r w:rsidR="00C94648">
        <w:t>1</w:t>
      </w:r>
      <w:r w:rsidRPr="00B25A07">
        <w:t>30.2009</w:t>
      </w:r>
      <w:r w:rsidR="00B25A07" w:rsidRPr="00B25A07">
        <w:t xml:space="preserve"> Определение категорий помещений, зданий и наружных установок по взрывопожарной и пожарной опасности</w:t>
      </w:r>
      <w:r w:rsidR="00C94648">
        <w:t xml:space="preserve"> (с изменением № 1)</w:t>
      </w:r>
    </w:p>
    <w:p w:rsidR="00623A75" w:rsidRPr="00F22502" w:rsidRDefault="00623A75" w:rsidP="002F1AC8">
      <w:pPr>
        <w:ind w:firstLine="709"/>
      </w:pPr>
      <w:r w:rsidRPr="00F22502">
        <w:rPr>
          <w:highlight w:val="red"/>
        </w:rPr>
        <w:t xml:space="preserve">СП 18.13330.2011 «СНиП </w:t>
      </w:r>
      <w:r w:rsidRPr="00F22502">
        <w:rPr>
          <w:highlight w:val="red"/>
          <w:lang w:val="en-US"/>
        </w:rPr>
        <w:t>II</w:t>
      </w:r>
      <w:r w:rsidRPr="00F22502">
        <w:rPr>
          <w:highlight w:val="red"/>
        </w:rPr>
        <w:t>-89-80* Генеральные планы промышленных предприятий»</w:t>
      </w:r>
      <w:r w:rsidR="00C94648" w:rsidRPr="00F22502">
        <w:rPr>
          <w:highlight w:val="red"/>
        </w:rPr>
        <w:t xml:space="preserve"> (с изменением № 1)</w:t>
      </w:r>
    </w:p>
    <w:p w:rsidR="00763191" w:rsidRPr="00763191" w:rsidRDefault="00763191" w:rsidP="002F1AC8">
      <w:pPr>
        <w:ind w:firstLine="709"/>
        <w:rPr>
          <w:color w:val="0070C0"/>
        </w:rPr>
      </w:pPr>
      <w:r w:rsidRPr="00763191">
        <w:rPr>
          <w:color w:val="0070C0"/>
        </w:rPr>
        <w:t>СП 18.13330.2019 Производственные объекты. Планировочная организация земельного участка. (Генеральные планы промышленных предприятий)</w:t>
      </w:r>
    </w:p>
    <w:p w:rsidR="00623A75" w:rsidRDefault="00623A75" w:rsidP="002F1AC8">
      <w:pPr>
        <w:ind w:firstLine="709"/>
      </w:pPr>
      <w:r>
        <w:t>СП 52.13330.2016 «СНи</w:t>
      </w:r>
      <w:r w:rsidR="00184D9F">
        <w:t>П</w:t>
      </w:r>
      <w:r>
        <w:t xml:space="preserve"> 23-05-95* Естественное и искусственное освещение»</w:t>
      </w:r>
    </w:p>
    <w:p w:rsidR="00623A75" w:rsidRDefault="007B1716" w:rsidP="002F1AC8">
      <w:pPr>
        <w:ind w:firstLine="709"/>
      </w:pPr>
      <w:r>
        <w:rPr>
          <w:color w:val="000000"/>
        </w:rPr>
        <w:t>СП</w:t>
      </w:r>
      <w:r w:rsidR="00520CE7">
        <w:rPr>
          <w:color w:val="000000"/>
        </w:rPr>
        <w:t xml:space="preserve"> </w:t>
      </w:r>
      <w:r>
        <w:rPr>
          <w:color w:val="000000"/>
        </w:rPr>
        <w:t>76.13330.2016</w:t>
      </w:r>
      <w:r w:rsidR="00520CE7">
        <w:rPr>
          <w:color w:val="000000"/>
        </w:rPr>
        <w:t xml:space="preserve"> </w:t>
      </w:r>
      <w:r w:rsidR="00520CE7">
        <w:t>«СНиП 3.05.06-85 Электротехнические устройства»</w:t>
      </w:r>
    </w:p>
    <w:p w:rsidR="00520CE7" w:rsidRPr="002451B8" w:rsidRDefault="00520CE7" w:rsidP="002F1AC8">
      <w:pPr>
        <w:ind w:firstLine="709"/>
      </w:pPr>
    </w:p>
    <w:p w:rsidR="00BB5BB9" w:rsidRPr="00BB5BB9" w:rsidRDefault="00BB5BB9" w:rsidP="002F1AC8">
      <w:pPr>
        <w:ind w:firstLine="709"/>
        <w:rPr>
          <w:rFonts w:eastAsia="Arial Unicode MS"/>
          <w:color w:val="000000"/>
          <w:sz w:val="20"/>
          <w:szCs w:val="20"/>
        </w:rPr>
      </w:pPr>
      <w:bookmarkStart w:id="16" w:name="_Toc452141583"/>
      <w:proofErr w:type="gramStart"/>
      <w:r w:rsidRPr="00BB5BB9">
        <w:rPr>
          <w:rFonts w:eastAsia="Arial Unicode MS"/>
          <w:color w:val="000000"/>
          <w:spacing w:val="40"/>
          <w:sz w:val="20"/>
          <w:szCs w:val="20"/>
        </w:rPr>
        <w:t>Примечание</w:t>
      </w:r>
      <w:r w:rsidRPr="00BB5BB9">
        <w:rPr>
          <w:rFonts w:eastAsia="Arial Unicode MS"/>
          <w:color w:val="000000"/>
          <w:sz w:val="20"/>
          <w:szCs w:val="20"/>
        </w:rPr>
        <w:t xml:space="preserve"> </w:t>
      </w:r>
      <w:r w:rsidR="00585E79">
        <w:rPr>
          <w:rFonts w:eastAsia="Arial Unicode MS"/>
          <w:color w:val="000000"/>
          <w:sz w:val="20"/>
          <w:szCs w:val="20"/>
        </w:rPr>
        <w:t>–</w:t>
      </w:r>
      <w:r w:rsidRPr="00BB5BB9">
        <w:rPr>
          <w:rFonts w:eastAsia="Arial Unicode MS"/>
          <w:color w:val="000000"/>
          <w:sz w:val="20"/>
          <w:szCs w:val="20"/>
        </w:rPr>
        <w:t xml:space="preserve"> При пользовании настоящим сводом правил целесообразно проверить действие ссылочных документов в информационной системе общего пользования </w:t>
      </w:r>
      <w:r w:rsidR="00585E79">
        <w:rPr>
          <w:rFonts w:eastAsia="Arial Unicode MS"/>
          <w:color w:val="000000"/>
          <w:sz w:val="20"/>
          <w:szCs w:val="20"/>
        </w:rPr>
        <w:t>–</w:t>
      </w:r>
      <w:r w:rsidRPr="00BB5BB9">
        <w:rPr>
          <w:rFonts w:eastAsia="Arial Unicode MS"/>
          <w:color w:val="000000"/>
          <w:sz w:val="20"/>
          <w:szCs w:val="20"/>
        </w:rPr>
        <w:t xml:space="preserve"> на официальном сайте федерального органа исполнительной власти в сфере стандартизации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w:t>
      </w:r>
      <w:proofErr w:type="gramEnd"/>
      <w:r w:rsidRPr="00BB5BB9">
        <w:rPr>
          <w:rFonts w:eastAsia="Arial Unicode MS"/>
          <w:color w:val="000000"/>
          <w:sz w:val="20"/>
          <w:szCs w:val="20"/>
        </w:rPr>
        <w:t xml:space="preserve"> Если заменен ссылочный документ, на который дана недатированная ссылка, то рекомендуется использовать действующую версию этого документа с учетом всех внесенных в данную версию изменений. Если заменен ссылочный документ, на который дана датированная ссылка, то рекомендуется использовать версию этого документа с указанным выше годом утверждения (принятия). Если после утверждения настоящего свода правил в ссылочный 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документ отменен без замены, то положение, в котором дана ссылка на него, рекомендуется применять в части, не затрагивающей эту ссылку. Сведения о действии сводов правил целесообразно проверить в Федеральном информационном фонде стандартов.</w:t>
      </w:r>
    </w:p>
    <w:p w:rsidR="009A2998" w:rsidRDefault="009A2998" w:rsidP="002F1AC8">
      <w:pPr>
        <w:pStyle w:val="FORMATTEXT"/>
        <w:tabs>
          <w:tab w:val="left" w:pos="567"/>
        </w:tabs>
        <w:ind w:firstLine="709"/>
        <w:jc w:val="both"/>
        <w:outlineLvl w:val="0"/>
        <w:rPr>
          <w:b/>
        </w:rPr>
      </w:pPr>
    </w:p>
    <w:p w:rsidR="009F473F" w:rsidRDefault="009F473F" w:rsidP="002F1AC8">
      <w:pPr>
        <w:pStyle w:val="FORMATTEXT"/>
        <w:tabs>
          <w:tab w:val="left" w:pos="567"/>
        </w:tabs>
        <w:ind w:firstLine="709"/>
        <w:jc w:val="both"/>
        <w:outlineLvl w:val="0"/>
        <w:rPr>
          <w:b/>
        </w:rPr>
      </w:pPr>
    </w:p>
    <w:p w:rsidR="007652D4" w:rsidRPr="00862212" w:rsidRDefault="007652D4" w:rsidP="002F1AC8">
      <w:pPr>
        <w:pStyle w:val="FORMATTEXT"/>
        <w:tabs>
          <w:tab w:val="left" w:pos="567"/>
        </w:tabs>
        <w:suppressAutoHyphens/>
        <w:ind w:firstLine="709"/>
        <w:jc w:val="both"/>
        <w:outlineLvl w:val="0"/>
        <w:rPr>
          <w:b/>
        </w:rPr>
      </w:pPr>
      <w:bookmarkStart w:id="17" w:name="_Toc497142052"/>
      <w:r w:rsidRPr="00862212">
        <w:rPr>
          <w:b/>
        </w:rPr>
        <w:t>3 Термины и определения</w:t>
      </w:r>
      <w:bookmarkEnd w:id="16"/>
      <w:bookmarkEnd w:id="17"/>
    </w:p>
    <w:p w:rsidR="00423863" w:rsidRDefault="00423863" w:rsidP="002F1AC8">
      <w:pPr>
        <w:pStyle w:val="HEADERTEXT"/>
        <w:suppressAutoHyphens/>
        <w:ind w:firstLine="709"/>
        <w:jc w:val="both"/>
        <w:rPr>
          <w:rFonts w:ascii="Times New Roman" w:hAnsi="Times New Roman" w:cs="Times New Roman"/>
          <w:bCs/>
          <w:color w:val="000001"/>
          <w:sz w:val="24"/>
          <w:szCs w:val="24"/>
        </w:rPr>
      </w:pPr>
    </w:p>
    <w:p w:rsidR="00395A53" w:rsidRDefault="00423863" w:rsidP="002F1AC8">
      <w:pPr>
        <w:pStyle w:val="HEADERTEXT"/>
        <w:tabs>
          <w:tab w:val="left" w:pos="567"/>
        </w:tabs>
        <w:suppressAutoHyphens/>
        <w:ind w:firstLine="709"/>
        <w:jc w:val="both"/>
        <w:rPr>
          <w:rFonts w:ascii="Times New Roman" w:hAnsi="Times New Roman" w:cs="Times New Roman"/>
          <w:bCs/>
          <w:color w:val="000001"/>
          <w:sz w:val="24"/>
          <w:szCs w:val="24"/>
        </w:rPr>
      </w:pPr>
      <w:r>
        <w:rPr>
          <w:rFonts w:ascii="Times New Roman" w:hAnsi="Times New Roman" w:cs="Times New Roman"/>
          <w:bCs/>
          <w:color w:val="000001"/>
          <w:sz w:val="24"/>
          <w:szCs w:val="24"/>
        </w:rPr>
        <w:t>В настоящем своде правил применены следующие термины с соответствующими определениями:</w:t>
      </w:r>
    </w:p>
    <w:p w:rsidR="00CB5F58" w:rsidRDefault="00CB5F58" w:rsidP="002F1AC8">
      <w:pPr>
        <w:pStyle w:val="HEADERTEXT"/>
        <w:tabs>
          <w:tab w:val="left" w:pos="567"/>
        </w:tabs>
        <w:suppressAutoHyphens/>
        <w:ind w:firstLine="709"/>
        <w:jc w:val="both"/>
        <w:rPr>
          <w:rFonts w:ascii="Times New Roman" w:hAnsi="Times New Roman" w:cs="Times New Roman"/>
          <w:bCs/>
          <w:color w:val="000001"/>
          <w:sz w:val="24"/>
          <w:szCs w:val="24"/>
        </w:rPr>
      </w:pPr>
    </w:p>
    <w:p w:rsidR="002022B1" w:rsidRDefault="002022B1" w:rsidP="002F1AC8">
      <w:pPr>
        <w:pStyle w:val="HEADERTEXT"/>
        <w:tabs>
          <w:tab w:val="left" w:pos="567"/>
        </w:tabs>
        <w:suppressAutoHyphens/>
        <w:ind w:firstLine="709"/>
        <w:jc w:val="both"/>
        <w:rPr>
          <w:rFonts w:ascii="Times New Roman" w:hAnsi="Times New Roman" w:cs="Times New Roman"/>
          <w:bCs/>
          <w:color w:val="000001"/>
          <w:sz w:val="24"/>
          <w:szCs w:val="24"/>
        </w:rPr>
      </w:pPr>
      <w:r>
        <w:rPr>
          <w:rFonts w:ascii="Times New Roman" w:hAnsi="Times New Roman" w:cs="Times New Roman"/>
          <w:bCs/>
          <w:color w:val="000001"/>
          <w:sz w:val="24"/>
          <w:szCs w:val="24"/>
        </w:rPr>
        <w:t>3.1</w:t>
      </w:r>
    </w:p>
    <w:tbl>
      <w:tblPr>
        <w:tblpPr w:leftFromText="180" w:rightFromText="180" w:vertAnchor="text" w:horzAnchor="margin" w:tblpY="164"/>
        <w:tblW w:w="492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88"/>
      </w:tblGrid>
      <w:tr w:rsidR="002022B1" w:rsidTr="00735908">
        <w:trPr>
          <w:trHeight w:val="1215"/>
        </w:trPr>
        <w:tc>
          <w:tcPr>
            <w:tcW w:w="5000" w:type="pct"/>
          </w:tcPr>
          <w:p w:rsidR="002022B1" w:rsidRPr="00C436F8" w:rsidRDefault="002022B1" w:rsidP="002F1AC8">
            <w:pPr>
              <w:tabs>
                <w:tab w:val="right" w:leader="dot" w:pos="9913"/>
              </w:tabs>
              <w:suppressAutoHyphens/>
              <w:ind w:firstLine="709"/>
              <w:rPr>
                <w:rFonts w:cs="Calibri"/>
              </w:rPr>
            </w:pPr>
            <w:r w:rsidRPr="000014D5">
              <w:rPr>
                <w:rFonts w:cs="Calibri"/>
                <w:b/>
              </w:rPr>
              <w:t>безопасная зона (пылевая):</w:t>
            </w:r>
            <w:r w:rsidRPr="00C436F8">
              <w:rPr>
                <w:rFonts w:cs="Calibri"/>
              </w:rPr>
              <w:t xml:space="preserve"> Зона, в которой горючая пыль в виде облака не присутствует в количествах, требующих принятия особых мер предосторожности по конструкции и использованию электрооборудования.</w:t>
            </w:r>
          </w:p>
          <w:p w:rsidR="002022B1" w:rsidRPr="00C436F8" w:rsidRDefault="002022B1" w:rsidP="009F473F">
            <w:pPr>
              <w:tabs>
                <w:tab w:val="right" w:leader="dot" w:pos="9913"/>
              </w:tabs>
              <w:suppressAutoHyphens/>
              <w:ind w:firstLine="709"/>
              <w:rPr>
                <w:rFonts w:cs="Calibri"/>
                <w:shd w:val="clear" w:color="auto" w:fill="DBE5F1"/>
              </w:rPr>
            </w:pPr>
            <w:r w:rsidRPr="00C436F8">
              <w:rPr>
                <w:rFonts w:cs="Calibri"/>
                <w:lang w:val="en-US"/>
              </w:rPr>
              <w:t>[</w:t>
            </w:r>
            <w:r w:rsidRPr="00C436F8">
              <w:rPr>
                <w:rFonts w:cs="Calibri"/>
              </w:rPr>
              <w:t xml:space="preserve">ГОСТ </w:t>
            </w:r>
            <w:r w:rsidRPr="00C436F8">
              <w:rPr>
                <w:rFonts w:cs="Calibri"/>
                <w:lang w:val="en-US"/>
              </w:rPr>
              <w:t>IEC</w:t>
            </w:r>
            <w:r w:rsidRPr="00C436F8">
              <w:rPr>
                <w:rFonts w:cs="Calibri"/>
              </w:rPr>
              <w:t xml:space="preserve"> 60079-10-2</w:t>
            </w:r>
            <w:r w:rsidR="00BB5BB9">
              <w:t>–</w:t>
            </w:r>
            <w:r w:rsidRPr="00C436F8">
              <w:rPr>
                <w:rFonts w:cs="Calibri"/>
              </w:rPr>
              <w:t xml:space="preserve">2011, </w:t>
            </w:r>
            <w:r w:rsidR="009F473F">
              <w:rPr>
                <w:rFonts w:cs="Calibri"/>
              </w:rPr>
              <w:t>статья</w:t>
            </w:r>
            <w:r w:rsidRPr="00C436F8">
              <w:rPr>
                <w:rFonts w:cs="Calibri"/>
                <w:lang w:val="en-US"/>
              </w:rPr>
              <w:t xml:space="preserve"> 3.</w:t>
            </w:r>
            <w:r w:rsidRPr="00C436F8">
              <w:rPr>
                <w:rFonts w:cs="Calibri"/>
              </w:rPr>
              <w:t>11</w:t>
            </w:r>
            <w:r w:rsidRPr="00C436F8">
              <w:rPr>
                <w:rFonts w:cs="Calibri"/>
                <w:lang w:val="en-US"/>
              </w:rPr>
              <w:t>]</w:t>
            </w:r>
          </w:p>
        </w:tc>
      </w:tr>
    </w:tbl>
    <w:p w:rsidR="002022B1" w:rsidRDefault="002022B1" w:rsidP="002F1AC8">
      <w:pPr>
        <w:pStyle w:val="HEADERTEXT"/>
        <w:tabs>
          <w:tab w:val="left" w:pos="567"/>
        </w:tabs>
        <w:suppressAutoHyphens/>
        <w:ind w:firstLine="709"/>
        <w:jc w:val="both"/>
        <w:rPr>
          <w:rFonts w:ascii="Times New Roman" w:hAnsi="Times New Roman" w:cs="Times New Roman"/>
          <w:bCs/>
          <w:color w:val="000001"/>
          <w:sz w:val="24"/>
          <w:szCs w:val="24"/>
        </w:rPr>
      </w:pPr>
    </w:p>
    <w:p w:rsidR="002022B1" w:rsidRPr="00032B4F" w:rsidRDefault="002022B1" w:rsidP="002F1AC8">
      <w:pPr>
        <w:shd w:val="clear" w:color="auto" w:fill="FFFFFF"/>
        <w:tabs>
          <w:tab w:val="left" w:pos="9356"/>
        </w:tabs>
        <w:suppressAutoHyphens/>
        <w:ind w:firstLine="709"/>
        <w:rPr>
          <w:color w:val="000000"/>
          <w:spacing w:val="-2"/>
        </w:rPr>
      </w:pPr>
      <w:r>
        <w:rPr>
          <w:bCs/>
          <w:color w:val="000001"/>
        </w:rPr>
        <w:t xml:space="preserve">3.2 </w:t>
      </w:r>
      <w:r w:rsidRPr="00032B4F">
        <w:rPr>
          <w:b/>
          <w:color w:val="000000"/>
        </w:rPr>
        <w:t xml:space="preserve">безопасный </w:t>
      </w:r>
      <w:r w:rsidR="009F473F">
        <w:rPr>
          <w:b/>
          <w:color w:val="000000"/>
        </w:rPr>
        <w:t>экспериментальный</w:t>
      </w:r>
      <w:r w:rsidRPr="00032B4F">
        <w:rPr>
          <w:b/>
          <w:color w:val="000000"/>
        </w:rPr>
        <w:t xml:space="preserve"> м</w:t>
      </w:r>
      <w:r w:rsidR="0043341A">
        <w:rPr>
          <w:b/>
          <w:color w:val="000000"/>
        </w:rPr>
        <w:t>аксимальный</w:t>
      </w:r>
      <w:r w:rsidRPr="00032B4F">
        <w:rPr>
          <w:b/>
          <w:color w:val="000000"/>
        </w:rPr>
        <w:t xml:space="preserve"> зазор</w:t>
      </w:r>
      <w:r w:rsidR="009F473F">
        <w:rPr>
          <w:b/>
          <w:color w:val="000000"/>
        </w:rPr>
        <w:t>;</w:t>
      </w:r>
      <w:r w:rsidRPr="00032B4F">
        <w:rPr>
          <w:b/>
          <w:bCs/>
          <w:color w:val="000000"/>
          <w:spacing w:val="8"/>
        </w:rPr>
        <w:t xml:space="preserve"> </w:t>
      </w:r>
      <w:r w:rsidR="009F473F" w:rsidRPr="009F473F">
        <w:rPr>
          <w:bCs/>
          <w:color w:val="000000"/>
          <w:spacing w:val="8"/>
        </w:rPr>
        <w:t>БЭМЗ</w:t>
      </w:r>
      <w:r w:rsidRPr="009F473F">
        <w:rPr>
          <w:bCs/>
          <w:color w:val="000000"/>
          <w:spacing w:val="8"/>
        </w:rPr>
        <w:t>:</w:t>
      </w:r>
      <w:r w:rsidRPr="00032B4F">
        <w:rPr>
          <w:b/>
          <w:bCs/>
          <w:color w:val="000000"/>
          <w:spacing w:val="8"/>
        </w:rPr>
        <w:t xml:space="preserve"> </w:t>
      </w:r>
      <w:r w:rsidRPr="00032B4F">
        <w:rPr>
          <w:bCs/>
          <w:color w:val="000000"/>
          <w:spacing w:val="8"/>
        </w:rPr>
        <w:t>М</w:t>
      </w:r>
      <w:r w:rsidRPr="00032B4F">
        <w:rPr>
          <w:color w:val="000000"/>
          <w:spacing w:val="4"/>
        </w:rPr>
        <w:t xml:space="preserve">аксимальный зазор между фланцами испытательной оболочки, через </w:t>
      </w:r>
      <w:r w:rsidRPr="00032B4F">
        <w:rPr>
          <w:color w:val="000000"/>
          <w:spacing w:val="1"/>
        </w:rPr>
        <w:t xml:space="preserve">который не происходит передача взрыва из оболочки в окружающую среду </w:t>
      </w:r>
      <w:r w:rsidRPr="00032B4F">
        <w:rPr>
          <w:color w:val="000000"/>
          <w:spacing w:val="-2"/>
        </w:rPr>
        <w:t>при любой концентрации горючей смеси в воздухе.</w:t>
      </w:r>
    </w:p>
    <w:p w:rsidR="00E7363D" w:rsidRDefault="00E7363D" w:rsidP="002F1AC8">
      <w:pPr>
        <w:shd w:val="clear" w:color="auto" w:fill="FFFFFF"/>
        <w:suppressAutoHyphens/>
        <w:ind w:firstLine="709"/>
        <w:rPr>
          <w:bCs/>
          <w:color w:val="000001"/>
        </w:rPr>
      </w:pPr>
    </w:p>
    <w:p w:rsidR="009F473F" w:rsidRPr="00032B4F" w:rsidRDefault="009F473F" w:rsidP="009F473F">
      <w:pPr>
        <w:ind w:firstLine="709"/>
        <w:rPr>
          <w:color w:val="000000"/>
          <w:spacing w:val="-3"/>
        </w:rPr>
      </w:pPr>
      <w:r>
        <w:rPr>
          <w:color w:val="000000"/>
          <w:spacing w:val="-3"/>
        </w:rPr>
        <w:t>3.3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38"/>
      </w:tblGrid>
      <w:tr w:rsidR="009F473F" w:rsidTr="005E1B89">
        <w:tc>
          <w:tcPr>
            <w:tcW w:w="10139" w:type="dxa"/>
          </w:tcPr>
          <w:p w:rsidR="009F473F" w:rsidRDefault="009F473F" w:rsidP="005E1B89">
            <w:pPr>
              <w:pStyle w:val="FORMATTEXT"/>
              <w:ind w:firstLine="709"/>
              <w:jc w:val="both"/>
            </w:pPr>
            <w:r w:rsidRPr="00285A1A">
              <w:rPr>
                <w:b/>
                <w:bCs/>
              </w:rPr>
              <w:t>верхний концентрационный предел диапазона воспламенения;</w:t>
            </w:r>
            <w:r>
              <w:t xml:space="preserve"> </w:t>
            </w:r>
            <w:r w:rsidRPr="009F473F">
              <w:t>ВКПВ:</w:t>
            </w:r>
            <w:r>
              <w:t xml:space="preserve"> Концентрация горючего газа, пара или тумана в воздухе, выше которой среда не является взрывоопасной.</w:t>
            </w:r>
          </w:p>
          <w:p w:rsidR="009F473F" w:rsidRDefault="009F473F" w:rsidP="009F473F">
            <w:pPr>
              <w:pStyle w:val="FORMATTEXT"/>
              <w:ind w:firstLine="709"/>
              <w:jc w:val="both"/>
            </w:pPr>
            <w:r w:rsidRPr="00285A1A">
              <w:rPr>
                <w:rFonts w:cs="Calibri"/>
              </w:rPr>
              <w:t xml:space="preserve">[ГОСТ </w:t>
            </w:r>
            <w:proofErr w:type="gramStart"/>
            <w:r w:rsidRPr="00285A1A">
              <w:rPr>
                <w:rFonts w:cs="Calibri"/>
              </w:rPr>
              <w:t>Р</w:t>
            </w:r>
            <w:proofErr w:type="gramEnd"/>
            <w:r w:rsidRPr="00285A1A">
              <w:rPr>
                <w:rFonts w:cs="Calibri"/>
              </w:rPr>
              <w:t xml:space="preserve"> МЭК 60050-426</w:t>
            </w:r>
            <w:r>
              <w:t>–</w:t>
            </w:r>
            <w:r w:rsidRPr="00285A1A">
              <w:rPr>
                <w:rFonts w:cs="Calibri"/>
              </w:rPr>
              <w:t xml:space="preserve">2011, </w:t>
            </w:r>
            <w:r>
              <w:rPr>
                <w:rFonts w:cs="Calibri"/>
              </w:rPr>
              <w:t>статья</w:t>
            </w:r>
            <w:r w:rsidRPr="00285A1A">
              <w:rPr>
                <w:rFonts w:cs="Calibri"/>
              </w:rPr>
              <w:t xml:space="preserve"> 426-02-10]</w:t>
            </w:r>
          </w:p>
        </w:tc>
      </w:tr>
    </w:tbl>
    <w:p w:rsidR="009F473F" w:rsidRDefault="009F473F" w:rsidP="009F473F">
      <w:pPr>
        <w:pStyle w:val="FORMATTEXT"/>
        <w:ind w:firstLine="709"/>
        <w:jc w:val="both"/>
      </w:pPr>
    </w:p>
    <w:p w:rsidR="002022B1" w:rsidRPr="00032B4F" w:rsidRDefault="002022B1" w:rsidP="002F1AC8">
      <w:pPr>
        <w:shd w:val="clear" w:color="auto" w:fill="FFFFFF"/>
        <w:suppressAutoHyphens/>
        <w:ind w:firstLine="709"/>
        <w:rPr>
          <w:b/>
          <w:bCs/>
          <w:color w:val="000000"/>
          <w:spacing w:val="4"/>
        </w:rPr>
      </w:pPr>
      <w:r>
        <w:rPr>
          <w:bCs/>
          <w:color w:val="000001"/>
        </w:rPr>
        <w:lastRenderedPageBreak/>
        <w:t>3.</w:t>
      </w:r>
      <w:r w:rsidR="009F473F">
        <w:rPr>
          <w:bCs/>
          <w:color w:val="000001"/>
        </w:rPr>
        <w:t>4</w:t>
      </w:r>
      <w:r>
        <w:rPr>
          <w:bCs/>
          <w:color w:val="000001"/>
        </w:rPr>
        <w:t xml:space="preserve"> </w:t>
      </w:r>
      <w:r w:rsidRPr="00032B4F">
        <w:rPr>
          <w:b/>
          <w:bCs/>
          <w:color w:val="000000"/>
          <w:spacing w:val="4"/>
        </w:rPr>
        <w:t>верхний концентрационный предел распространения пламени</w:t>
      </w:r>
      <w:r w:rsidR="009F473F">
        <w:rPr>
          <w:b/>
          <w:bCs/>
          <w:color w:val="000000"/>
          <w:spacing w:val="4"/>
        </w:rPr>
        <w:t>;</w:t>
      </w:r>
      <w:r w:rsidRPr="009F473F">
        <w:rPr>
          <w:bCs/>
          <w:color w:val="000000"/>
          <w:spacing w:val="4"/>
        </w:rPr>
        <w:t xml:space="preserve"> </w:t>
      </w:r>
      <w:r w:rsidRPr="009F473F">
        <w:rPr>
          <w:bCs/>
          <w:color w:val="000000"/>
          <w:spacing w:val="1"/>
        </w:rPr>
        <w:t>ВКПР:</w:t>
      </w:r>
      <w:r w:rsidRPr="00032B4F">
        <w:rPr>
          <w:b/>
          <w:bCs/>
          <w:color w:val="000000"/>
          <w:spacing w:val="1"/>
        </w:rPr>
        <w:t xml:space="preserve"> </w:t>
      </w:r>
      <w:r w:rsidRPr="00032B4F">
        <w:rPr>
          <w:color w:val="000000"/>
          <w:spacing w:val="1"/>
        </w:rPr>
        <w:t xml:space="preserve">Максимальное содержание горючего газа или пара в воздухе, при котором возможно распространение пламени по смеси на любое расстояние </w:t>
      </w:r>
      <w:r w:rsidRPr="00032B4F">
        <w:rPr>
          <w:color w:val="000000"/>
          <w:spacing w:val="-3"/>
        </w:rPr>
        <w:t>от источника.</w:t>
      </w:r>
    </w:p>
    <w:p w:rsidR="002022B1" w:rsidRPr="00277DC0" w:rsidRDefault="002022B1" w:rsidP="002F1AC8">
      <w:pPr>
        <w:shd w:val="clear" w:color="auto" w:fill="FFFFFF"/>
        <w:suppressAutoHyphens/>
        <w:ind w:firstLine="709"/>
        <w:rPr>
          <w:b/>
          <w:bCs/>
          <w:color w:val="000000"/>
          <w:spacing w:val="4"/>
          <w:sz w:val="20"/>
          <w:szCs w:val="20"/>
        </w:rPr>
      </w:pPr>
      <w:r w:rsidRPr="00F22502">
        <w:rPr>
          <w:color w:val="000000"/>
          <w:spacing w:val="40"/>
          <w:sz w:val="20"/>
          <w:szCs w:val="20"/>
          <w:highlight w:val="red"/>
        </w:rPr>
        <w:t>Примечание</w:t>
      </w:r>
      <w:r w:rsidR="00FF5C77" w:rsidRPr="00F22502">
        <w:rPr>
          <w:color w:val="000000"/>
          <w:spacing w:val="20"/>
          <w:sz w:val="20"/>
          <w:szCs w:val="20"/>
          <w:highlight w:val="red"/>
        </w:rPr>
        <w:t xml:space="preserve"> </w:t>
      </w:r>
      <w:r w:rsidR="00FF5C77" w:rsidRPr="00F22502">
        <w:rPr>
          <w:color w:val="000000"/>
          <w:sz w:val="20"/>
          <w:szCs w:val="20"/>
          <w:highlight w:val="red"/>
        </w:rPr>
        <w:t>–</w:t>
      </w:r>
      <w:r w:rsidRPr="00F22502">
        <w:rPr>
          <w:color w:val="000000"/>
          <w:sz w:val="20"/>
          <w:szCs w:val="20"/>
          <w:highlight w:val="red"/>
        </w:rPr>
        <w:t xml:space="preserve"> </w:t>
      </w:r>
      <w:r w:rsidR="00FF5C77" w:rsidRPr="00F22502">
        <w:rPr>
          <w:color w:val="000000"/>
          <w:sz w:val="20"/>
          <w:szCs w:val="20"/>
          <w:highlight w:val="red"/>
        </w:rPr>
        <w:t>С</w:t>
      </w:r>
      <w:r w:rsidRPr="00F22502">
        <w:rPr>
          <w:color w:val="000000"/>
          <w:sz w:val="20"/>
          <w:szCs w:val="20"/>
          <w:highlight w:val="red"/>
        </w:rPr>
        <w:t xml:space="preserve">месь, концентрация которой превышает ВКПР, не является взрывоопасной газовой смесью, но может стать таковой. В ряде случаев рекомендуется рассматривать </w:t>
      </w:r>
      <w:r w:rsidRPr="00F22502">
        <w:rPr>
          <w:bCs/>
          <w:color w:val="000000"/>
          <w:sz w:val="20"/>
          <w:szCs w:val="20"/>
          <w:highlight w:val="red"/>
        </w:rPr>
        <w:t>ее</w:t>
      </w:r>
      <w:r w:rsidRPr="00F22502">
        <w:rPr>
          <w:b/>
          <w:bCs/>
          <w:color w:val="000000"/>
          <w:sz w:val="20"/>
          <w:szCs w:val="20"/>
          <w:highlight w:val="red"/>
        </w:rPr>
        <w:t xml:space="preserve"> </w:t>
      </w:r>
      <w:r w:rsidRPr="00F22502">
        <w:rPr>
          <w:color w:val="000000"/>
          <w:sz w:val="20"/>
          <w:szCs w:val="20"/>
          <w:highlight w:val="red"/>
        </w:rPr>
        <w:t>как взрывоопасную, в частности, при классификации зон.</w:t>
      </w:r>
    </w:p>
    <w:p w:rsidR="007A499B" w:rsidRDefault="007A499B" w:rsidP="002F1AC8">
      <w:pPr>
        <w:suppressAutoHyphens/>
        <w:ind w:firstLine="709"/>
        <w:rPr>
          <w:bCs/>
          <w:color w:val="000001"/>
        </w:rPr>
      </w:pPr>
    </w:p>
    <w:p w:rsidR="007A499B" w:rsidRDefault="007A499B" w:rsidP="002F1AC8">
      <w:pPr>
        <w:suppressAutoHyphens/>
        <w:ind w:firstLine="709"/>
        <w:rPr>
          <w:bCs/>
          <w:color w:val="000001"/>
        </w:rPr>
      </w:pPr>
      <w:r>
        <w:rPr>
          <w:bCs/>
          <w:color w:val="000001"/>
        </w:rPr>
        <w:t>3.</w:t>
      </w:r>
      <w:r w:rsidR="009F473F">
        <w:rPr>
          <w:bCs/>
          <w:color w:val="000001"/>
        </w:rPr>
        <w:t>5</w:t>
      </w:r>
      <w:r w:rsidR="001E3513" w:rsidRPr="001E3513">
        <w:rPr>
          <w:b/>
          <w:bCs/>
        </w:rPr>
        <w:t xml:space="preserve"> </w:t>
      </w:r>
      <w:r w:rsidR="001E3513">
        <w:rPr>
          <w:b/>
          <w:bCs/>
        </w:rPr>
        <w:t>в</w:t>
      </w:r>
      <w:r w:rsidR="001E3513" w:rsidRPr="00CA2F76">
        <w:rPr>
          <w:b/>
          <w:bCs/>
        </w:rPr>
        <w:t>зрыв</w:t>
      </w:r>
      <w:r w:rsidR="001E3513">
        <w:rPr>
          <w:b/>
          <w:bCs/>
        </w:rPr>
        <w:t xml:space="preserve"> (взрывоопасной среды)</w:t>
      </w:r>
      <w:r w:rsidR="001E3513" w:rsidRPr="00CA2F76">
        <w:rPr>
          <w:b/>
          <w:bCs/>
        </w:rPr>
        <w:t>:</w:t>
      </w:r>
      <w:r w:rsidR="001E3513">
        <w:rPr>
          <w:b/>
          <w:bCs/>
        </w:rPr>
        <w:t xml:space="preserve"> </w:t>
      </w:r>
      <w:r w:rsidR="001E3513" w:rsidRPr="00277BDA">
        <w:rPr>
          <w:bCs/>
        </w:rPr>
        <w:t xml:space="preserve">Внезапное </w:t>
      </w:r>
      <w:r w:rsidR="001E3513">
        <w:rPr>
          <w:bCs/>
        </w:rPr>
        <w:t>увеличение давления и температуры смеси вследствие окисления или других экзотермических реакций.</w:t>
      </w:r>
    </w:p>
    <w:p w:rsidR="00782173" w:rsidRPr="007A499B" w:rsidRDefault="00782173" w:rsidP="002F1AC8">
      <w:pPr>
        <w:pStyle w:val="HEADERTEXT"/>
        <w:tabs>
          <w:tab w:val="left" w:pos="567"/>
        </w:tabs>
        <w:suppressAutoHyphens/>
        <w:ind w:firstLine="709"/>
        <w:jc w:val="both"/>
        <w:rPr>
          <w:rFonts w:ascii="Times New Roman" w:hAnsi="Times New Roman" w:cs="Times New Roman"/>
          <w:b/>
          <w:bCs/>
          <w:color w:val="000001"/>
          <w:sz w:val="24"/>
          <w:szCs w:val="24"/>
        </w:rPr>
      </w:pPr>
    </w:p>
    <w:p w:rsidR="002022B1" w:rsidRDefault="002022B1" w:rsidP="002F1AC8">
      <w:pPr>
        <w:shd w:val="clear" w:color="auto" w:fill="FFFFFF"/>
        <w:suppressAutoHyphens/>
        <w:ind w:firstLine="709"/>
        <w:rPr>
          <w:color w:val="000000"/>
        </w:rPr>
      </w:pPr>
      <w:r>
        <w:rPr>
          <w:bCs/>
          <w:color w:val="000001"/>
        </w:rPr>
        <w:t>3.</w:t>
      </w:r>
      <w:r w:rsidR="009F473F">
        <w:rPr>
          <w:bCs/>
          <w:color w:val="000001"/>
        </w:rPr>
        <w:t>6</w:t>
      </w:r>
      <w:r>
        <w:rPr>
          <w:bCs/>
          <w:color w:val="000001"/>
        </w:rPr>
        <w:t xml:space="preserve"> </w:t>
      </w:r>
      <w:r w:rsidRPr="00F22502">
        <w:rPr>
          <w:b/>
          <w:bCs/>
          <w:color w:val="000000"/>
          <w:spacing w:val="6"/>
        </w:rPr>
        <w:t xml:space="preserve">взрывоопасная газовая среда: </w:t>
      </w:r>
      <w:r w:rsidRPr="00F22502">
        <w:rPr>
          <w:color w:val="000000"/>
        </w:rPr>
        <w:t>Смесь горючего газа или пара с воздухом при нормальных атмосферных условиях, в которой при воспламенении горение распространяется на весь объем несгоревшей смеси.</w:t>
      </w:r>
    </w:p>
    <w:p w:rsidR="00F22502" w:rsidRPr="009A1A1A" w:rsidRDefault="00F22502" w:rsidP="002F1AC8">
      <w:pPr>
        <w:shd w:val="clear" w:color="auto" w:fill="FFFFFF"/>
        <w:suppressAutoHyphens/>
        <w:ind w:firstLine="709"/>
        <w:rPr>
          <w:color w:val="000000"/>
          <w:sz w:val="20"/>
          <w:szCs w:val="20"/>
          <w:highlight w:val="red"/>
        </w:rPr>
      </w:pPr>
      <w:r w:rsidRPr="009A1A1A">
        <w:rPr>
          <w:color w:val="000000"/>
          <w:sz w:val="20"/>
          <w:szCs w:val="20"/>
          <w:highlight w:val="red"/>
        </w:rPr>
        <w:t xml:space="preserve">Примечание – К горючим веществам относятся вещества, способные возгораться от источника зажигания и самостоятельно гореть после его удаления. В области, относящейся к электроустановкам во взрывоопасных зонах, в качестве окислителя рассматривается только кислород воздуха, а в качестве источников зажигания – только непосредственно связанные с электрооборудованием: электрические дуги и искры, пламя, нагретые поверхности, имеющие </w:t>
      </w:r>
      <w:proofErr w:type="gramStart"/>
      <w:r w:rsidRPr="009A1A1A">
        <w:rPr>
          <w:color w:val="000000"/>
          <w:sz w:val="20"/>
          <w:szCs w:val="20"/>
          <w:highlight w:val="red"/>
        </w:rPr>
        <w:t>место</w:t>
      </w:r>
      <w:proofErr w:type="gramEnd"/>
      <w:r w:rsidRPr="009A1A1A">
        <w:rPr>
          <w:color w:val="000000"/>
          <w:sz w:val="20"/>
          <w:szCs w:val="20"/>
          <w:highlight w:val="red"/>
        </w:rPr>
        <w:t xml:space="preserve"> как при нормальной его работе, так и при возможных неисправностях. Смесь с воздухом горючих веществ в определенной концентрации образует горючую среду, а источник зажигания, нагревая ее, обеспечивает температурные условия для возникновения горения.</w:t>
      </w:r>
    </w:p>
    <w:p w:rsidR="00F22502" w:rsidRPr="00F22502" w:rsidRDefault="00F22502" w:rsidP="00F22502">
      <w:pPr>
        <w:shd w:val="clear" w:color="auto" w:fill="FFFFFF"/>
        <w:suppressAutoHyphens/>
        <w:ind w:firstLine="709"/>
        <w:rPr>
          <w:b/>
          <w:bCs/>
          <w:color w:val="0070C0"/>
          <w:spacing w:val="4"/>
          <w:sz w:val="20"/>
          <w:szCs w:val="20"/>
        </w:rPr>
      </w:pPr>
      <w:r w:rsidRPr="00F22502">
        <w:rPr>
          <w:color w:val="0070C0"/>
          <w:spacing w:val="40"/>
          <w:sz w:val="20"/>
          <w:szCs w:val="20"/>
        </w:rPr>
        <w:t>Примечание</w:t>
      </w:r>
      <w:r w:rsidRPr="00F22502">
        <w:rPr>
          <w:color w:val="0070C0"/>
          <w:spacing w:val="20"/>
          <w:sz w:val="20"/>
          <w:szCs w:val="20"/>
        </w:rPr>
        <w:t xml:space="preserve"> </w:t>
      </w:r>
      <w:r w:rsidRPr="00F22502">
        <w:rPr>
          <w:color w:val="0070C0"/>
          <w:sz w:val="20"/>
          <w:szCs w:val="20"/>
        </w:rPr>
        <w:t xml:space="preserve">– Смесь, концентрация которой превышает ВКПР, не является взрывоопасной газовой смесью, но может стать таковой. В ряде случаев рекомендуется рассматривать </w:t>
      </w:r>
      <w:r w:rsidRPr="00F22502">
        <w:rPr>
          <w:bCs/>
          <w:color w:val="0070C0"/>
          <w:sz w:val="20"/>
          <w:szCs w:val="20"/>
        </w:rPr>
        <w:t>ее</w:t>
      </w:r>
      <w:r w:rsidRPr="00F22502">
        <w:rPr>
          <w:b/>
          <w:bCs/>
          <w:color w:val="0070C0"/>
          <w:sz w:val="20"/>
          <w:szCs w:val="20"/>
        </w:rPr>
        <w:t xml:space="preserve"> </w:t>
      </w:r>
      <w:r w:rsidRPr="00F22502">
        <w:rPr>
          <w:color w:val="0070C0"/>
          <w:sz w:val="20"/>
          <w:szCs w:val="20"/>
        </w:rPr>
        <w:t>как взрывоопасную, в частности, при классификации зон.</w:t>
      </w:r>
    </w:p>
    <w:p w:rsidR="00277DC0" w:rsidRPr="00F22502" w:rsidRDefault="00277DC0" w:rsidP="002F1AC8">
      <w:pPr>
        <w:pStyle w:val="HEADERTEXT"/>
        <w:tabs>
          <w:tab w:val="left" w:pos="567"/>
        </w:tabs>
        <w:suppressAutoHyphens/>
        <w:ind w:firstLine="709"/>
        <w:jc w:val="both"/>
        <w:rPr>
          <w:rFonts w:ascii="Times New Roman" w:hAnsi="Times New Roman" w:cs="Times New Roman"/>
          <w:bCs/>
          <w:color w:val="0070C0"/>
          <w:sz w:val="24"/>
          <w:szCs w:val="24"/>
        </w:rPr>
      </w:pPr>
    </w:p>
    <w:p w:rsidR="002022B1" w:rsidRDefault="002022B1" w:rsidP="002F1AC8">
      <w:pPr>
        <w:pStyle w:val="HEADERTEXT"/>
        <w:tabs>
          <w:tab w:val="left" w:pos="567"/>
        </w:tabs>
        <w:suppressAutoHyphens/>
        <w:ind w:firstLine="709"/>
        <w:jc w:val="both"/>
        <w:rPr>
          <w:rFonts w:ascii="Times New Roman" w:hAnsi="Times New Roman" w:cs="Times New Roman"/>
          <w:bCs/>
          <w:color w:val="000001"/>
          <w:sz w:val="24"/>
          <w:szCs w:val="24"/>
        </w:rPr>
      </w:pPr>
      <w:r>
        <w:rPr>
          <w:rFonts w:ascii="Times New Roman" w:hAnsi="Times New Roman" w:cs="Times New Roman"/>
          <w:bCs/>
          <w:color w:val="000001"/>
          <w:sz w:val="24"/>
          <w:szCs w:val="24"/>
        </w:rPr>
        <w:t>3.</w:t>
      </w:r>
      <w:r w:rsidR="009F473F">
        <w:rPr>
          <w:rFonts w:ascii="Times New Roman" w:hAnsi="Times New Roman" w:cs="Times New Roman"/>
          <w:bCs/>
          <w:color w:val="000001"/>
          <w:sz w:val="24"/>
          <w:szCs w:val="24"/>
        </w:rPr>
        <w:t>7</w:t>
      </w:r>
    </w:p>
    <w:tbl>
      <w:tblPr>
        <w:tblpPr w:leftFromText="180" w:rightFromText="180" w:vertAnchor="text" w:horzAnchor="margin" w:tblpY="7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61"/>
      </w:tblGrid>
      <w:tr w:rsidR="002022B1" w:rsidTr="009F473F">
        <w:trPr>
          <w:trHeight w:val="1691"/>
        </w:trPr>
        <w:tc>
          <w:tcPr>
            <w:tcW w:w="9961" w:type="dxa"/>
          </w:tcPr>
          <w:p w:rsidR="002022B1" w:rsidRDefault="002022B1" w:rsidP="002F1AC8">
            <w:pPr>
              <w:tabs>
                <w:tab w:val="right" w:leader="dot" w:pos="9913"/>
              </w:tabs>
              <w:suppressAutoHyphens/>
              <w:ind w:firstLine="709"/>
              <w:rPr>
                <w:rFonts w:cs="Calibri"/>
              </w:rPr>
            </w:pPr>
            <w:r w:rsidRPr="001E5471">
              <w:rPr>
                <w:rFonts w:cs="Calibri"/>
                <w:b/>
              </w:rPr>
              <w:t>взрывоопасная зона:</w:t>
            </w:r>
            <w:r w:rsidRPr="00C436F8">
              <w:rPr>
                <w:rFonts w:cs="Calibri"/>
              </w:rPr>
              <w:t xml:space="preserve"> Зона, в которой присутствует взрывоопасная газовая среда или ее присутствие возможно в таких количествах, что для безопасного применения электрооборудования требуется применение специальных мер при конструировании, монтаже и эксплуатации оборудования.</w:t>
            </w:r>
          </w:p>
          <w:p w:rsidR="002022B1" w:rsidRPr="00CB5F58" w:rsidRDefault="002022B1" w:rsidP="002F1AC8">
            <w:pPr>
              <w:tabs>
                <w:tab w:val="right" w:leader="dot" w:pos="9913"/>
              </w:tabs>
              <w:suppressAutoHyphens/>
              <w:ind w:firstLine="709"/>
              <w:rPr>
                <w:rFonts w:cs="Calibri"/>
                <w:sz w:val="20"/>
                <w:szCs w:val="20"/>
              </w:rPr>
            </w:pPr>
            <w:r w:rsidRPr="00CB5F58">
              <w:rPr>
                <w:rFonts w:eastAsia="Times New Roman" w:cs="Calibri"/>
                <w:bCs/>
                <w:snapToGrid w:val="0"/>
                <w:spacing w:val="40"/>
                <w:sz w:val="20"/>
                <w:szCs w:val="20"/>
              </w:rPr>
              <w:t xml:space="preserve">Примечание – </w:t>
            </w:r>
            <w:r w:rsidRPr="00CB5F58">
              <w:rPr>
                <w:rFonts w:eastAsia="Times New Roman" w:cs="Calibri"/>
                <w:bCs/>
                <w:snapToGrid w:val="0"/>
                <w:sz w:val="20"/>
                <w:szCs w:val="20"/>
              </w:rPr>
              <w:t xml:space="preserve">В настоящем стандарте «зона» </w:t>
            </w:r>
            <w:r w:rsidRPr="00CB5F58">
              <w:rPr>
                <w:rFonts w:eastAsia="Times New Roman" w:cs="Calibri"/>
                <w:bCs/>
                <w:snapToGrid w:val="0"/>
                <w:sz w:val="20"/>
                <w:szCs w:val="20"/>
              </w:rPr>
              <w:sym w:font="Symbol" w:char="F02D"/>
            </w:r>
            <w:r w:rsidRPr="00CB5F58">
              <w:rPr>
                <w:rFonts w:eastAsia="Times New Roman" w:cs="Calibri"/>
                <w:bCs/>
                <w:snapToGrid w:val="0"/>
                <w:sz w:val="20"/>
                <w:szCs w:val="20"/>
              </w:rPr>
              <w:t xml:space="preserve"> трехмерная область или пространство.</w:t>
            </w:r>
          </w:p>
          <w:p w:rsidR="002022B1" w:rsidRPr="00C436F8" w:rsidRDefault="002022B1" w:rsidP="009F473F">
            <w:pPr>
              <w:tabs>
                <w:tab w:val="right" w:leader="dot" w:pos="9913"/>
              </w:tabs>
              <w:suppressAutoHyphens/>
              <w:ind w:firstLine="709"/>
              <w:rPr>
                <w:rFonts w:cs="Calibri"/>
                <w:lang w:val="en-US"/>
              </w:rPr>
            </w:pPr>
            <w:r w:rsidRPr="00C436F8">
              <w:rPr>
                <w:rFonts w:cs="Calibri"/>
                <w:lang w:val="en-US"/>
              </w:rPr>
              <w:t>[</w:t>
            </w:r>
            <w:r w:rsidRPr="00C436F8">
              <w:rPr>
                <w:rFonts w:cs="Calibri"/>
              </w:rPr>
              <w:t xml:space="preserve">ГОСТ </w:t>
            </w:r>
            <w:r w:rsidRPr="00C436F8">
              <w:rPr>
                <w:rFonts w:cs="Calibri"/>
                <w:lang w:val="en-US"/>
              </w:rPr>
              <w:t>IEC</w:t>
            </w:r>
            <w:r w:rsidRPr="00C436F8">
              <w:rPr>
                <w:rFonts w:cs="Calibri"/>
              </w:rPr>
              <w:t xml:space="preserve"> 60079-14</w:t>
            </w:r>
            <w:r w:rsidR="00BB5BB9">
              <w:t>–</w:t>
            </w:r>
            <w:r w:rsidRPr="00C436F8">
              <w:rPr>
                <w:rFonts w:cs="Calibri"/>
              </w:rPr>
              <w:t xml:space="preserve">2013, </w:t>
            </w:r>
            <w:r w:rsidR="009F473F">
              <w:rPr>
                <w:rFonts w:cs="Calibri"/>
              </w:rPr>
              <w:t>статья</w:t>
            </w:r>
            <w:r w:rsidRPr="00C436F8">
              <w:rPr>
                <w:rFonts w:cs="Calibri"/>
                <w:lang w:val="en-US"/>
              </w:rPr>
              <w:t xml:space="preserve"> 3.2.1]</w:t>
            </w:r>
          </w:p>
        </w:tc>
      </w:tr>
    </w:tbl>
    <w:p w:rsidR="002022B1" w:rsidRDefault="002022B1" w:rsidP="002F1AC8">
      <w:pPr>
        <w:pStyle w:val="HEADERTEXT"/>
        <w:tabs>
          <w:tab w:val="left" w:pos="567"/>
        </w:tabs>
        <w:suppressAutoHyphens/>
        <w:ind w:firstLine="709"/>
        <w:jc w:val="both"/>
        <w:rPr>
          <w:rFonts w:ascii="Times New Roman" w:hAnsi="Times New Roman" w:cs="Times New Roman"/>
          <w:bCs/>
          <w:color w:val="000001"/>
          <w:sz w:val="24"/>
          <w:szCs w:val="24"/>
        </w:rPr>
      </w:pPr>
    </w:p>
    <w:p w:rsidR="002022B1" w:rsidRDefault="002022B1" w:rsidP="002F1AC8">
      <w:pPr>
        <w:pStyle w:val="HEADERTEXT"/>
        <w:tabs>
          <w:tab w:val="left" w:pos="567"/>
        </w:tabs>
        <w:suppressAutoHyphens/>
        <w:ind w:firstLine="709"/>
        <w:jc w:val="both"/>
        <w:rPr>
          <w:rFonts w:ascii="Times New Roman" w:hAnsi="Times New Roman" w:cs="Times New Roman"/>
          <w:bCs/>
          <w:color w:val="000001"/>
          <w:sz w:val="24"/>
          <w:szCs w:val="24"/>
        </w:rPr>
      </w:pPr>
      <w:r>
        <w:rPr>
          <w:rFonts w:ascii="Times New Roman" w:hAnsi="Times New Roman" w:cs="Times New Roman"/>
          <w:bCs/>
          <w:color w:val="000001"/>
          <w:sz w:val="24"/>
          <w:szCs w:val="24"/>
        </w:rPr>
        <w:t>3.</w:t>
      </w:r>
      <w:r w:rsidR="009F473F">
        <w:rPr>
          <w:rFonts w:ascii="Times New Roman" w:hAnsi="Times New Roman" w:cs="Times New Roman"/>
          <w:bCs/>
          <w:color w:val="000001"/>
          <w:sz w:val="24"/>
          <w:szCs w:val="24"/>
        </w:rPr>
        <w:t>8</w:t>
      </w:r>
    </w:p>
    <w:tbl>
      <w:tblPr>
        <w:tblpPr w:leftFromText="180" w:rightFromText="180" w:vertAnchor="text" w:horzAnchor="margin" w:tblpY="49"/>
        <w:tblW w:w="491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70"/>
      </w:tblGrid>
      <w:tr w:rsidR="002022B1" w:rsidTr="00735908">
        <w:trPr>
          <w:trHeight w:val="1234"/>
        </w:trPr>
        <w:tc>
          <w:tcPr>
            <w:tcW w:w="5000" w:type="pct"/>
          </w:tcPr>
          <w:p w:rsidR="002022B1" w:rsidRPr="00C436F8" w:rsidRDefault="00CB5F58" w:rsidP="002F1AC8">
            <w:pPr>
              <w:tabs>
                <w:tab w:val="right" w:leader="dot" w:pos="9913"/>
              </w:tabs>
              <w:suppressAutoHyphens/>
              <w:ind w:firstLine="709"/>
              <w:rPr>
                <w:rFonts w:cs="Calibri"/>
              </w:rPr>
            </w:pPr>
            <w:r>
              <w:rPr>
                <w:rFonts w:cs="Calibri"/>
                <w:b/>
              </w:rPr>
              <w:t>взрывоопасная зона (пылевая)</w:t>
            </w:r>
            <w:r w:rsidR="002022B1" w:rsidRPr="007A307B">
              <w:rPr>
                <w:rFonts w:cs="Calibri"/>
                <w:b/>
              </w:rPr>
              <w:t>:</w:t>
            </w:r>
            <w:r w:rsidR="002022B1" w:rsidRPr="00C436F8">
              <w:rPr>
                <w:rFonts w:cs="Calibri"/>
              </w:rPr>
              <w:t xml:space="preserve"> Зона, в которой горючая пыль в виде облака присутствует постоянно или ожидается в количестве, требующем принятия особых мер предосторожности по конструкции и использ</w:t>
            </w:r>
            <w:r w:rsidR="009F473F">
              <w:rPr>
                <w:rFonts w:cs="Calibri"/>
              </w:rPr>
              <w:t>ования</w:t>
            </w:r>
            <w:r w:rsidR="002022B1" w:rsidRPr="00C436F8">
              <w:rPr>
                <w:rFonts w:cs="Calibri"/>
              </w:rPr>
              <w:t xml:space="preserve"> </w:t>
            </w:r>
            <w:r w:rsidR="009F473F">
              <w:rPr>
                <w:rFonts w:cs="Calibri"/>
              </w:rPr>
              <w:t>электро</w:t>
            </w:r>
            <w:r w:rsidR="002022B1" w:rsidRPr="00C436F8">
              <w:rPr>
                <w:rFonts w:cs="Calibri"/>
              </w:rPr>
              <w:t>оборудовани</w:t>
            </w:r>
            <w:r w:rsidR="009F473F">
              <w:rPr>
                <w:rFonts w:cs="Calibri"/>
              </w:rPr>
              <w:t>я</w:t>
            </w:r>
            <w:r w:rsidR="002022B1" w:rsidRPr="00C436F8">
              <w:rPr>
                <w:rFonts w:cs="Calibri"/>
              </w:rPr>
              <w:t>.</w:t>
            </w:r>
          </w:p>
          <w:p w:rsidR="002022B1" w:rsidRPr="00C436F8" w:rsidRDefault="002022B1" w:rsidP="009F473F">
            <w:pPr>
              <w:tabs>
                <w:tab w:val="right" w:leader="dot" w:pos="9913"/>
              </w:tabs>
              <w:suppressAutoHyphens/>
              <w:ind w:firstLine="709"/>
              <w:rPr>
                <w:rFonts w:cs="Calibri"/>
                <w:shd w:val="clear" w:color="auto" w:fill="DBE5F1"/>
              </w:rPr>
            </w:pPr>
            <w:r w:rsidRPr="00C436F8">
              <w:rPr>
                <w:rFonts w:cs="Calibri"/>
                <w:lang w:val="en-US"/>
              </w:rPr>
              <w:t>[</w:t>
            </w:r>
            <w:r w:rsidRPr="00C436F8">
              <w:rPr>
                <w:rFonts w:cs="Calibri"/>
              </w:rPr>
              <w:t xml:space="preserve">ГОСТ </w:t>
            </w:r>
            <w:r w:rsidRPr="00C436F8">
              <w:rPr>
                <w:rFonts w:cs="Calibri"/>
                <w:lang w:val="en-US"/>
              </w:rPr>
              <w:t>IEC</w:t>
            </w:r>
            <w:r w:rsidRPr="00C436F8">
              <w:rPr>
                <w:rFonts w:cs="Calibri"/>
              </w:rPr>
              <w:t xml:space="preserve"> 60079-10-2</w:t>
            </w:r>
            <w:r w:rsidR="00BB5BB9">
              <w:t>–</w:t>
            </w:r>
            <w:r w:rsidRPr="00C436F8">
              <w:rPr>
                <w:rFonts w:cs="Calibri"/>
              </w:rPr>
              <w:t xml:space="preserve">2011, </w:t>
            </w:r>
            <w:r w:rsidR="009F473F">
              <w:rPr>
                <w:rFonts w:cs="Calibri"/>
              </w:rPr>
              <w:t>статья</w:t>
            </w:r>
            <w:r w:rsidRPr="00C436F8">
              <w:rPr>
                <w:rFonts w:cs="Calibri"/>
                <w:lang w:val="en-US"/>
              </w:rPr>
              <w:t xml:space="preserve"> 3.</w:t>
            </w:r>
            <w:r w:rsidRPr="00C436F8">
              <w:rPr>
                <w:rFonts w:cs="Calibri"/>
              </w:rPr>
              <w:t>10</w:t>
            </w:r>
            <w:r w:rsidRPr="00C436F8">
              <w:rPr>
                <w:rFonts w:cs="Calibri"/>
                <w:lang w:val="en-US"/>
              </w:rPr>
              <w:t>]</w:t>
            </w:r>
          </w:p>
        </w:tc>
      </w:tr>
    </w:tbl>
    <w:p w:rsidR="002022B1" w:rsidRDefault="002022B1" w:rsidP="002F1AC8">
      <w:pPr>
        <w:pStyle w:val="HEADERTEXT"/>
        <w:tabs>
          <w:tab w:val="left" w:pos="567"/>
        </w:tabs>
        <w:suppressAutoHyphens/>
        <w:ind w:firstLine="709"/>
        <w:jc w:val="both"/>
        <w:rPr>
          <w:rFonts w:ascii="Times New Roman" w:hAnsi="Times New Roman" w:cs="Times New Roman"/>
          <w:bCs/>
          <w:color w:val="000001"/>
          <w:sz w:val="24"/>
          <w:szCs w:val="24"/>
        </w:rPr>
      </w:pPr>
    </w:p>
    <w:p w:rsidR="002022B1" w:rsidRPr="006A1B50" w:rsidRDefault="002022B1" w:rsidP="002F1AC8">
      <w:pPr>
        <w:pStyle w:val="HEADERTEXT"/>
        <w:tabs>
          <w:tab w:val="left" w:pos="567"/>
        </w:tabs>
        <w:suppressAutoHyphens/>
        <w:ind w:firstLine="709"/>
        <w:jc w:val="both"/>
        <w:rPr>
          <w:rFonts w:ascii="Times New Roman" w:hAnsi="Times New Roman"/>
          <w:b/>
          <w:bCs/>
          <w:iCs/>
          <w:color w:val="000001"/>
          <w:sz w:val="24"/>
          <w:szCs w:val="24"/>
        </w:rPr>
      </w:pPr>
      <w:r>
        <w:rPr>
          <w:rFonts w:ascii="Times New Roman" w:hAnsi="Times New Roman" w:cs="Times New Roman"/>
          <w:bCs/>
          <w:color w:val="000001"/>
          <w:sz w:val="24"/>
          <w:szCs w:val="24"/>
        </w:rPr>
        <w:t>3.</w:t>
      </w:r>
      <w:r w:rsidR="009F473F">
        <w:rPr>
          <w:rFonts w:ascii="Times New Roman" w:hAnsi="Times New Roman" w:cs="Times New Roman"/>
          <w:bCs/>
          <w:color w:val="000001"/>
          <w:sz w:val="24"/>
          <w:szCs w:val="24"/>
        </w:rPr>
        <w:t>9</w:t>
      </w:r>
      <w:r w:rsidR="00FF5C77">
        <w:rPr>
          <w:rFonts w:ascii="Times New Roman" w:hAnsi="Times New Roman" w:cs="Times New Roman"/>
          <w:bCs/>
          <w:color w:val="000001"/>
          <w:sz w:val="24"/>
          <w:szCs w:val="24"/>
        </w:rPr>
        <w:t xml:space="preserve"> </w:t>
      </w:r>
      <w:r w:rsidRPr="006A1B50">
        <w:rPr>
          <w:rFonts w:ascii="Times New Roman" w:hAnsi="Times New Roman"/>
          <w:b/>
          <w:bCs/>
          <w:iCs/>
          <w:color w:val="000001"/>
          <w:sz w:val="24"/>
          <w:szCs w:val="24"/>
        </w:rPr>
        <w:t>в</w:t>
      </w:r>
      <w:r w:rsidRPr="006A1B50">
        <w:rPr>
          <w:rFonts w:ascii="Times New Roman" w:hAnsi="Times New Roman"/>
          <w:b/>
          <w:bCs/>
          <w:iCs/>
          <w:color w:val="000001"/>
          <w:sz w:val="24"/>
          <w:szCs w:val="24"/>
          <w:lang w:val="x-none"/>
        </w:rPr>
        <w:t>зрывоопасная смесь</w:t>
      </w:r>
      <w:r w:rsidRPr="006A1B50">
        <w:rPr>
          <w:rFonts w:ascii="Times New Roman" w:hAnsi="Times New Roman"/>
          <w:b/>
          <w:bCs/>
          <w:iCs/>
          <w:color w:val="000001"/>
          <w:sz w:val="24"/>
          <w:szCs w:val="24"/>
        </w:rPr>
        <w:t>:</w:t>
      </w:r>
      <w:r w:rsidR="00FF5C77">
        <w:rPr>
          <w:rFonts w:ascii="Times New Roman" w:hAnsi="Times New Roman"/>
          <w:bCs/>
          <w:iCs/>
          <w:color w:val="000001"/>
          <w:sz w:val="24"/>
          <w:szCs w:val="24"/>
        </w:rPr>
        <w:t xml:space="preserve"> </w:t>
      </w:r>
      <w:r w:rsidRPr="006A1B50">
        <w:rPr>
          <w:rFonts w:ascii="Times New Roman" w:hAnsi="Times New Roman"/>
          <w:bCs/>
          <w:iCs/>
          <w:color w:val="000001"/>
          <w:sz w:val="24"/>
          <w:szCs w:val="24"/>
        </w:rPr>
        <w:t>С</w:t>
      </w:r>
      <w:r w:rsidRPr="006A1B50">
        <w:rPr>
          <w:rFonts w:ascii="Times New Roman" w:hAnsi="Times New Roman"/>
          <w:bCs/>
          <w:iCs/>
          <w:color w:val="000001"/>
          <w:sz w:val="24"/>
          <w:szCs w:val="24"/>
          <w:lang w:val="x-none"/>
        </w:rPr>
        <w:t xml:space="preserve">месь с воздухом горючих газов, паров </w:t>
      </w:r>
      <w:r w:rsidR="009F473F">
        <w:rPr>
          <w:rFonts w:ascii="Times New Roman" w:hAnsi="Times New Roman"/>
          <w:bCs/>
          <w:iCs/>
          <w:color w:val="000001"/>
          <w:sz w:val="24"/>
          <w:szCs w:val="24"/>
        </w:rPr>
        <w:t>легковоспламеняющихся жидкостей</w:t>
      </w:r>
      <w:r w:rsidR="00AC1C03">
        <w:rPr>
          <w:rFonts w:ascii="Times New Roman" w:hAnsi="Times New Roman"/>
          <w:bCs/>
          <w:iCs/>
          <w:color w:val="000001"/>
          <w:sz w:val="24"/>
          <w:szCs w:val="24"/>
        </w:rPr>
        <w:t xml:space="preserve"> </w:t>
      </w:r>
      <w:r w:rsidR="00AC1C03" w:rsidRPr="00AC1C03">
        <w:rPr>
          <w:rFonts w:ascii="Times New Roman" w:hAnsi="Times New Roman"/>
          <w:bCs/>
          <w:iCs/>
          <w:color w:val="00B0F0"/>
          <w:sz w:val="24"/>
          <w:szCs w:val="24"/>
        </w:rPr>
        <w:t>(ЛВЖ)</w:t>
      </w:r>
      <w:r w:rsidRPr="00AC1C03">
        <w:rPr>
          <w:rFonts w:ascii="Times New Roman" w:hAnsi="Times New Roman"/>
          <w:bCs/>
          <w:iCs/>
          <w:color w:val="00B0F0"/>
          <w:sz w:val="24"/>
          <w:szCs w:val="24"/>
          <w:lang w:val="x-none"/>
        </w:rPr>
        <w:t xml:space="preserve">, </w:t>
      </w:r>
      <w:r w:rsidRPr="006A1B50">
        <w:rPr>
          <w:rFonts w:ascii="Times New Roman" w:hAnsi="Times New Roman"/>
          <w:bCs/>
          <w:iCs/>
          <w:color w:val="000001"/>
          <w:sz w:val="24"/>
          <w:szCs w:val="24"/>
          <w:lang w:val="x-none"/>
        </w:rPr>
        <w:t>горючих пыли или волокон с нижним концентрационным пределом воспламенения не более 65 г/м</w:t>
      </w:r>
      <w:r w:rsidRPr="009F473F">
        <w:rPr>
          <w:rFonts w:ascii="Times New Roman" w:hAnsi="Times New Roman"/>
          <w:bCs/>
          <w:iCs/>
          <w:color w:val="000001"/>
          <w:sz w:val="24"/>
          <w:szCs w:val="24"/>
          <w:vertAlign w:val="superscript"/>
          <w:lang w:val="x-none"/>
        </w:rPr>
        <w:t>3</w:t>
      </w:r>
      <w:r w:rsidRPr="006A1B50">
        <w:rPr>
          <w:rFonts w:ascii="Times New Roman" w:hAnsi="Times New Roman"/>
          <w:bCs/>
          <w:iCs/>
          <w:color w:val="000001"/>
          <w:sz w:val="24"/>
          <w:szCs w:val="24"/>
          <w:lang w:val="x-none"/>
        </w:rPr>
        <w:t xml:space="preserve"> при переходе их во взвешенное состояние, которая при определенной концентрации способна взорваться при возникновении источника инициирования взрыва.</w:t>
      </w:r>
    </w:p>
    <w:p w:rsidR="002022B1" w:rsidRPr="00CB5F58" w:rsidRDefault="002022B1" w:rsidP="002F1AC8">
      <w:pPr>
        <w:pStyle w:val="HEADERTEXT"/>
        <w:tabs>
          <w:tab w:val="left" w:pos="567"/>
        </w:tabs>
        <w:suppressAutoHyphens/>
        <w:ind w:firstLine="709"/>
        <w:jc w:val="both"/>
        <w:rPr>
          <w:rFonts w:ascii="Times New Roman" w:hAnsi="Times New Roman" w:cs="Times New Roman"/>
          <w:bCs/>
          <w:color w:val="000001"/>
          <w:sz w:val="24"/>
          <w:szCs w:val="24"/>
        </w:rPr>
      </w:pPr>
      <w:r w:rsidRPr="00CB5F58">
        <w:rPr>
          <w:rFonts w:ascii="Times New Roman" w:hAnsi="Times New Roman" w:cs="Times New Roman"/>
          <w:bCs/>
          <w:color w:val="000001"/>
          <w:sz w:val="24"/>
          <w:szCs w:val="24"/>
        </w:rPr>
        <w:t xml:space="preserve">К взрывоопасным относится также смесь горючих газов и паров </w:t>
      </w:r>
      <w:r w:rsidR="009F473F">
        <w:rPr>
          <w:rFonts w:ascii="Times New Roman" w:hAnsi="Times New Roman" w:cs="Times New Roman"/>
          <w:bCs/>
          <w:color w:val="000001"/>
          <w:sz w:val="24"/>
          <w:szCs w:val="24"/>
        </w:rPr>
        <w:t>легковоспламеняющихся жидкостей</w:t>
      </w:r>
      <w:r w:rsidRPr="00CB5F58">
        <w:rPr>
          <w:rFonts w:ascii="Times New Roman" w:hAnsi="Times New Roman" w:cs="Times New Roman"/>
          <w:bCs/>
          <w:color w:val="000001"/>
          <w:sz w:val="24"/>
          <w:szCs w:val="24"/>
        </w:rPr>
        <w:t xml:space="preserve"> с кислородом </w:t>
      </w:r>
      <w:r w:rsidRPr="009A1A1A">
        <w:rPr>
          <w:rFonts w:ascii="Times New Roman" w:hAnsi="Times New Roman" w:cs="Times New Roman"/>
          <w:bCs/>
          <w:color w:val="000001"/>
          <w:sz w:val="24"/>
          <w:szCs w:val="24"/>
          <w:highlight w:val="red"/>
        </w:rPr>
        <w:t>или другим окислителем (например</w:t>
      </w:r>
      <w:r w:rsidRPr="00CB5F58">
        <w:rPr>
          <w:rFonts w:ascii="Times New Roman" w:hAnsi="Times New Roman" w:cs="Times New Roman"/>
          <w:bCs/>
          <w:color w:val="000001"/>
          <w:sz w:val="24"/>
          <w:szCs w:val="24"/>
        </w:rPr>
        <w:t xml:space="preserve">, </w:t>
      </w:r>
      <w:r w:rsidRPr="009A1A1A">
        <w:rPr>
          <w:rFonts w:ascii="Times New Roman" w:hAnsi="Times New Roman" w:cs="Times New Roman"/>
          <w:bCs/>
          <w:color w:val="000001"/>
          <w:sz w:val="24"/>
          <w:szCs w:val="24"/>
          <w:highlight w:val="red"/>
        </w:rPr>
        <w:t>хлором)</w:t>
      </w:r>
      <w:r w:rsidRPr="00CB5F58">
        <w:rPr>
          <w:rFonts w:ascii="Times New Roman" w:hAnsi="Times New Roman" w:cs="Times New Roman"/>
          <w:bCs/>
          <w:color w:val="000001"/>
          <w:sz w:val="24"/>
          <w:szCs w:val="24"/>
        </w:rPr>
        <w:t xml:space="preserve">. </w:t>
      </w:r>
    </w:p>
    <w:p w:rsidR="002022B1" w:rsidRDefault="002022B1" w:rsidP="002F1AC8">
      <w:pPr>
        <w:pStyle w:val="HEADERTEXT"/>
        <w:tabs>
          <w:tab w:val="left" w:pos="567"/>
        </w:tabs>
        <w:suppressAutoHyphens/>
        <w:ind w:firstLine="709"/>
        <w:jc w:val="both"/>
        <w:rPr>
          <w:rFonts w:ascii="Times New Roman" w:hAnsi="Times New Roman" w:cs="Times New Roman"/>
          <w:bCs/>
          <w:color w:val="000001"/>
          <w:sz w:val="24"/>
          <w:szCs w:val="24"/>
        </w:rPr>
      </w:pPr>
      <w:r w:rsidRPr="006A1B50">
        <w:rPr>
          <w:rFonts w:ascii="Times New Roman" w:hAnsi="Times New Roman" w:cs="Times New Roman"/>
          <w:bCs/>
          <w:color w:val="000001"/>
          <w:sz w:val="24"/>
          <w:szCs w:val="24"/>
        </w:rPr>
        <w:t>Концентраци</w:t>
      </w:r>
      <w:r w:rsidR="009F473F">
        <w:rPr>
          <w:rFonts w:ascii="Times New Roman" w:hAnsi="Times New Roman" w:cs="Times New Roman"/>
          <w:bCs/>
          <w:color w:val="000001"/>
          <w:sz w:val="24"/>
          <w:szCs w:val="24"/>
        </w:rPr>
        <w:t>ю</w:t>
      </w:r>
      <w:r w:rsidRPr="006A1B50">
        <w:rPr>
          <w:rFonts w:ascii="Times New Roman" w:hAnsi="Times New Roman" w:cs="Times New Roman"/>
          <w:bCs/>
          <w:color w:val="000001"/>
          <w:sz w:val="24"/>
          <w:szCs w:val="24"/>
        </w:rPr>
        <w:t xml:space="preserve"> в воздухе горючих газов и паров </w:t>
      </w:r>
      <w:r w:rsidR="009F473F">
        <w:rPr>
          <w:rFonts w:ascii="Times New Roman" w:hAnsi="Times New Roman" w:cs="Times New Roman"/>
          <w:bCs/>
          <w:color w:val="000001"/>
          <w:sz w:val="24"/>
          <w:szCs w:val="24"/>
        </w:rPr>
        <w:t>легковоспламеняющихся жидкостей</w:t>
      </w:r>
      <w:r w:rsidRPr="006A1B50">
        <w:rPr>
          <w:rFonts w:ascii="Times New Roman" w:hAnsi="Times New Roman" w:cs="Times New Roman"/>
          <w:bCs/>
          <w:color w:val="000001"/>
          <w:sz w:val="24"/>
          <w:szCs w:val="24"/>
        </w:rPr>
        <w:t xml:space="preserve"> прин</w:t>
      </w:r>
      <w:r w:rsidR="009F473F">
        <w:rPr>
          <w:rFonts w:ascii="Times New Roman" w:hAnsi="Times New Roman" w:cs="Times New Roman"/>
          <w:bCs/>
          <w:color w:val="000001"/>
          <w:sz w:val="24"/>
          <w:szCs w:val="24"/>
        </w:rPr>
        <w:t>имают</w:t>
      </w:r>
      <w:r w:rsidRPr="006A1B50">
        <w:rPr>
          <w:rFonts w:ascii="Times New Roman" w:hAnsi="Times New Roman" w:cs="Times New Roman"/>
          <w:bCs/>
          <w:color w:val="000001"/>
          <w:sz w:val="24"/>
          <w:szCs w:val="24"/>
        </w:rPr>
        <w:t xml:space="preserve"> в процентах к объему воздуха, концентраци</w:t>
      </w:r>
      <w:r w:rsidR="009F473F">
        <w:rPr>
          <w:rFonts w:ascii="Times New Roman" w:hAnsi="Times New Roman" w:cs="Times New Roman"/>
          <w:bCs/>
          <w:color w:val="000001"/>
          <w:sz w:val="24"/>
          <w:szCs w:val="24"/>
        </w:rPr>
        <w:t>ю</w:t>
      </w:r>
      <w:r w:rsidRPr="006A1B50">
        <w:rPr>
          <w:rFonts w:ascii="Times New Roman" w:hAnsi="Times New Roman" w:cs="Times New Roman"/>
          <w:bCs/>
          <w:color w:val="000001"/>
          <w:sz w:val="24"/>
          <w:szCs w:val="24"/>
        </w:rPr>
        <w:t xml:space="preserve"> пыли и волокон </w:t>
      </w:r>
      <w:r w:rsidR="009F473F">
        <w:rPr>
          <w:rFonts w:ascii="Times New Roman" w:hAnsi="Times New Roman" w:cs="Times New Roman"/>
          <w:bCs/>
          <w:color w:val="000001"/>
          <w:sz w:val="24"/>
          <w:szCs w:val="24"/>
        </w:rPr>
        <w:t>–</w:t>
      </w:r>
      <w:r w:rsidRPr="006A1B50">
        <w:rPr>
          <w:rFonts w:ascii="Times New Roman" w:hAnsi="Times New Roman" w:cs="Times New Roman"/>
          <w:bCs/>
          <w:color w:val="000001"/>
          <w:sz w:val="24"/>
          <w:szCs w:val="24"/>
        </w:rPr>
        <w:t xml:space="preserve"> в граммах на кубический метр к объему воздуха.</w:t>
      </w:r>
    </w:p>
    <w:p w:rsidR="00361A14" w:rsidRDefault="00361A14" w:rsidP="002F1AC8">
      <w:pPr>
        <w:shd w:val="clear" w:color="auto" w:fill="FFFFFF"/>
        <w:suppressAutoHyphens/>
        <w:ind w:firstLine="709"/>
        <w:rPr>
          <w:bCs/>
          <w:color w:val="000001"/>
        </w:rPr>
      </w:pPr>
    </w:p>
    <w:p w:rsidR="005F3EF7" w:rsidRDefault="002022B1" w:rsidP="002F1AC8">
      <w:pPr>
        <w:shd w:val="clear" w:color="auto" w:fill="FFFFFF"/>
        <w:suppressAutoHyphens/>
        <w:ind w:firstLine="709"/>
        <w:rPr>
          <w:bCs/>
          <w:color w:val="000001"/>
        </w:rPr>
      </w:pPr>
      <w:r>
        <w:rPr>
          <w:bCs/>
          <w:color w:val="000001"/>
        </w:rPr>
        <w:t>3.</w:t>
      </w:r>
      <w:r w:rsidR="009F473F">
        <w:rPr>
          <w:bCs/>
          <w:color w:val="000001"/>
        </w:rPr>
        <w:t>10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38"/>
      </w:tblGrid>
      <w:tr w:rsidR="005F3EF7" w:rsidRPr="00CA2F76" w:rsidTr="00CA2F76">
        <w:tc>
          <w:tcPr>
            <w:tcW w:w="10139" w:type="dxa"/>
          </w:tcPr>
          <w:p w:rsidR="00550F79" w:rsidRDefault="005F3EF7" w:rsidP="002F1AC8">
            <w:pPr>
              <w:pStyle w:val="FORMATTEXT"/>
              <w:suppressAutoHyphens/>
              <w:ind w:firstLine="709"/>
              <w:jc w:val="both"/>
            </w:pPr>
            <w:r w:rsidRPr="00CA2F76">
              <w:rPr>
                <w:b/>
                <w:color w:val="000000"/>
              </w:rPr>
              <w:t xml:space="preserve">вид взрывозащиты: </w:t>
            </w:r>
            <w:r w:rsidR="00550F79">
              <w:t xml:space="preserve">Специальные меры, предусмотренные в оборудовании с целью предотвращения воспламенения окружающей взрывоопасной среды. </w:t>
            </w:r>
          </w:p>
          <w:p w:rsidR="005F3EF7" w:rsidRPr="00CA2F76" w:rsidRDefault="00FF5C77" w:rsidP="009F473F">
            <w:pPr>
              <w:suppressAutoHyphens/>
              <w:ind w:firstLine="709"/>
              <w:rPr>
                <w:bCs/>
                <w:color w:val="000001"/>
              </w:rPr>
            </w:pPr>
            <w:r>
              <w:rPr>
                <w:rFonts w:cs="Calibri"/>
                <w:lang w:val="en-US"/>
              </w:rPr>
              <w:lastRenderedPageBreak/>
              <w:t>[</w:t>
            </w:r>
            <w:r>
              <w:rPr>
                <w:rFonts w:cs="Calibri"/>
              </w:rPr>
              <w:t>ГОСТ</w:t>
            </w:r>
            <w:r w:rsidR="00550F79" w:rsidRPr="00285A1A">
              <w:rPr>
                <w:rFonts w:cs="Calibri"/>
              </w:rPr>
              <w:t xml:space="preserve"> Р МЭК 60050-426</w:t>
            </w:r>
            <w:r w:rsidR="00BB5BB9">
              <w:t>–</w:t>
            </w:r>
            <w:r w:rsidR="00550F79" w:rsidRPr="00285A1A">
              <w:rPr>
                <w:rFonts w:cs="Calibri"/>
              </w:rPr>
              <w:t xml:space="preserve">2011, </w:t>
            </w:r>
            <w:r w:rsidR="009F473F">
              <w:rPr>
                <w:rFonts w:cs="Calibri"/>
              </w:rPr>
              <w:t>статья</w:t>
            </w:r>
            <w:r w:rsidR="00550F79" w:rsidRPr="00285A1A">
              <w:rPr>
                <w:rFonts w:cs="Calibri"/>
              </w:rPr>
              <w:t xml:space="preserve"> 426-0</w:t>
            </w:r>
            <w:r w:rsidR="00550F79">
              <w:rPr>
                <w:rFonts w:cs="Calibri"/>
                <w:lang w:val="en-US"/>
              </w:rPr>
              <w:t>1</w:t>
            </w:r>
            <w:r w:rsidR="00550F79" w:rsidRPr="00285A1A">
              <w:rPr>
                <w:rFonts w:cs="Calibri"/>
              </w:rPr>
              <w:t>-0</w:t>
            </w:r>
            <w:r w:rsidR="00550F79">
              <w:rPr>
                <w:rFonts w:cs="Calibri"/>
                <w:lang w:val="en-US"/>
              </w:rPr>
              <w:t>3</w:t>
            </w:r>
            <w:r w:rsidR="005F3EF7" w:rsidRPr="00CA2F76">
              <w:rPr>
                <w:rFonts w:cs="Calibri"/>
              </w:rPr>
              <w:t>]</w:t>
            </w:r>
          </w:p>
        </w:tc>
      </w:tr>
    </w:tbl>
    <w:p w:rsidR="005F3EF7" w:rsidRDefault="005F3EF7" w:rsidP="002F1AC8">
      <w:pPr>
        <w:shd w:val="clear" w:color="auto" w:fill="FFFFFF"/>
        <w:suppressAutoHyphens/>
        <w:ind w:firstLine="709"/>
        <w:rPr>
          <w:bCs/>
          <w:color w:val="000001"/>
        </w:rPr>
      </w:pPr>
    </w:p>
    <w:p w:rsidR="007A499B" w:rsidRDefault="007A499B" w:rsidP="002F1AC8">
      <w:pPr>
        <w:suppressAutoHyphens/>
        <w:ind w:firstLine="709"/>
        <w:rPr>
          <w:bCs/>
          <w:color w:val="000001"/>
        </w:rPr>
      </w:pPr>
      <w:r w:rsidRPr="001E57EC">
        <w:rPr>
          <w:bCs/>
          <w:color w:val="000001"/>
        </w:rPr>
        <w:t>3.</w:t>
      </w:r>
      <w:r>
        <w:rPr>
          <w:bCs/>
          <w:color w:val="000001"/>
        </w:rPr>
        <w:t>1</w:t>
      </w:r>
      <w:r w:rsidR="009F473F">
        <w:rPr>
          <w:bCs/>
          <w:color w:val="000001"/>
        </w:rPr>
        <w:t>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38"/>
      </w:tblGrid>
      <w:tr w:rsidR="007A499B" w:rsidRPr="007A499B" w:rsidTr="007A499B">
        <w:tc>
          <w:tcPr>
            <w:tcW w:w="10139" w:type="dxa"/>
          </w:tcPr>
          <w:p w:rsidR="00FF5C77" w:rsidRDefault="007A499B" w:rsidP="002F1AC8">
            <w:pPr>
              <w:suppressAutoHyphens/>
              <w:ind w:firstLine="709"/>
            </w:pPr>
            <w:r w:rsidRPr="007A499B">
              <w:rPr>
                <w:b/>
                <w:bCs/>
                <w:color w:val="000001"/>
              </w:rPr>
              <w:t>горение:</w:t>
            </w:r>
            <w:r>
              <w:t xml:space="preserve"> </w:t>
            </w:r>
            <w:r w:rsidR="009F473F">
              <w:t>Э</w:t>
            </w:r>
            <w:r>
              <w:t xml:space="preserve">кзотермическая реакция окисления вещества, </w:t>
            </w:r>
            <w:proofErr w:type="gramStart"/>
            <w:r>
              <w:t>сопровождающаяся</w:t>
            </w:r>
            <w:proofErr w:type="gramEnd"/>
            <w:r>
              <w:t xml:space="preserve"> по крайней мере одним из трех факторов: пламе</w:t>
            </w:r>
            <w:r w:rsidR="00FF5C77">
              <w:t>нем, свечением, выделением дыма.</w:t>
            </w:r>
          </w:p>
          <w:p w:rsidR="007A499B" w:rsidRPr="007A499B" w:rsidRDefault="007A499B" w:rsidP="00253860">
            <w:pPr>
              <w:suppressAutoHyphens/>
              <w:ind w:firstLine="709"/>
              <w:rPr>
                <w:bCs/>
                <w:color w:val="000001"/>
              </w:rPr>
            </w:pPr>
            <w:r w:rsidRPr="007A499B">
              <w:rPr>
                <w:rFonts w:cs="Calibri"/>
              </w:rPr>
              <w:t xml:space="preserve">[ГОСТ </w:t>
            </w:r>
            <w:proofErr w:type="gramStart"/>
            <w:r w:rsidRPr="007A499B">
              <w:rPr>
                <w:rFonts w:cs="Calibri"/>
              </w:rPr>
              <w:t>Р</w:t>
            </w:r>
            <w:proofErr w:type="gramEnd"/>
            <w:r w:rsidRPr="007A499B">
              <w:rPr>
                <w:rFonts w:cs="Calibri"/>
              </w:rPr>
              <w:t xml:space="preserve"> 53280.2</w:t>
            </w:r>
            <w:r w:rsidR="00BB5BB9">
              <w:t>–</w:t>
            </w:r>
            <w:r w:rsidRPr="007A499B">
              <w:rPr>
                <w:rFonts w:cs="Calibri"/>
              </w:rPr>
              <w:t xml:space="preserve">2010, </w:t>
            </w:r>
            <w:r w:rsidR="00253860">
              <w:rPr>
                <w:rFonts w:cs="Calibri"/>
              </w:rPr>
              <w:t>статья</w:t>
            </w:r>
            <w:r w:rsidRPr="007A499B">
              <w:rPr>
                <w:rFonts w:cs="Calibri"/>
              </w:rPr>
              <w:t xml:space="preserve"> 3.11]</w:t>
            </w:r>
          </w:p>
        </w:tc>
      </w:tr>
    </w:tbl>
    <w:p w:rsidR="007A499B" w:rsidRDefault="007A499B" w:rsidP="002F1AC8">
      <w:pPr>
        <w:suppressAutoHyphens/>
        <w:ind w:firstLine="709"/>
        <w:rPr>
          <w:bCs/>
          <w:color w:val="000001"/>
        </w:rPr>
      </w:pPr>
    </w:p>
    <w:p w:rsidR="002022B1" w:rsidRDefault="002022B1" w:rsidP="002F1AC8">
      <w:pPr>
        <w:suppressAutoHyphens/>
        <w:ind w:firstLine="709"/>
        <w:rPr>
          <w:bCs/>
          <w:color w:val="000001"/>
        </w:rPr>
      </w:pPr>
      <w:r w:rsidRPr="00C472E4">
        <w:rPr>
          <w:bCs/>
          <w:color w:val="000001"/>
          <w:highlight w:val="red"/>
        </w:rPr>
        <w:t>3.1</w:t>
      </w:r>
      <w:r w:rsidR="00253860" w:rsidRPr="00C472E4">
        <w:rPr>
          <w:bCs/>
          <w:color w:val="000001"/>
          <w:highlight w:val="red"/>
        </w:rPr>
        <w:t>2</w:t>
      </w:r>
      <w:r w:rsidRPr="00C472E4">
        <w:rPr>
          <w:bCs/>
          <w:color w:val="000001"/>
          <w:highlight w:val="red"/>
        </w:rPr>
        <w:t xml:space="preserve"> </w:t>
      </w:r>
      <w:r w:rsidRPr="00C472E4">
        <w:rPr>
          <w:b/>
          <w:bCs/>
          <w:color w:val="000001"/>
          <w:highlight w:val="red"/>
        </w:rPr>
        <w:t xml:space="preserve">горючая жидкость: </w:t>
      </w:r>
      <w:r w:rsidRPr="00C472E4">
        <w:rPr>
          <w:bCs/>
          <w:color w:val="000001"/>
          <w:highlight w:val="red"/>
        </w:rPr>
        <w:t xml:space="preserve">Жидкость, способная образовывать горючие пары в </w:t>
      </w:r>
      <w:proofErr w:type="gramStart"/>
      <w:r w:rsidRPr="00C472E4">
        <w:rPr>
          <w:bCs/>
          <w:color w:val="000001"/>
          <w:highlight w:val="red"/>
        </w:rPr>
        <w:t>прогно-зируемых</w:t>
      </w:r>
      <w:proofErr w:type="gramEnd"/>
      <w:r w:rsidRPr="00C472E4">
        <w:rPr>
          <w:bCs/>
          <w:color w:val="000001"/>
          <w:highlight w:val="red"/>
        </w:rPr>
        <w:t xml:space="preserve"> условиях использования.</w:t>
      </w:r>
    </w:p>
    <w:p w:rsidR="002022B1" w:rsidRDefault="002022B1" w:rsidP="002F1AC8">
      <w:pPr>
        <w:suppressAutoHyphens/>
        <w:ind w:firstLine="709"/>
        <w:rPr>
          <w:lang w:eastAsia="x-none"/>
        </w:rPr>
      </w:pPr>
    </w:p>
    <w:p w:rsidR="002022B1" w:rsidRDefault="002022B1" w:rsidP="002F1AC8">
      <w:pPr>
        <w:suppressAutoHyphens/>
        <w:ind w:firstLine="709"/>
        <w:rPr>
          <w:lang w:eastAsia="x-none"/>
        </w:rPr>
      </w:pPr>
      <w:r>
        <w:rPr>
          <w:lang w:eastAsia="x-none"/>
        </w:rPr>
        <w:t>3.1</w:t>
      </w:r>
      <w:r w:rsidR="00253860">
        <w:rPr>
          <w:lang w:eastAsia="x-none"/>
        </w:rPr>
        <w:t>3</w:t>
      </w:r>
    </w:p>
    <w:tbl>
      <w:tblPr>
        <w:tblpPr w:leftFromText="180" w:rightFromText="180" w:vertAnchor="text" w:horzAnchor="margin" w:tblpY="16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06"/>
      </w:tblGrid>
      <w:tr w:rsidR="002022B1" w:rsidTr="00253860">
        <w:trPr>
          <w:trHeight w:val="1408"/>
        </w:trPr>
        <w:tc>
          <w:tcPr>
            <w:tcW w:w="10106" w:type="dxa"/>
            <w:shd w:val="clear" w:color="auto" w:fill="auto"/>
          </w:tcPr>
          <w:p w:rsidR="002022B1" w:rsidRPr="00C436F8" w:rsidRDefault="002022B1" w:rsidP="002F1AC8">
            <w:pPr>
              <w:tabs>
                <w:tab w:val="right" w:leader="dot" w:pos="9913"/>
              </w:tabs>
              <w:suppressAutoHyphens/>
              <w:ind w:firstLine="709"/>
              <w:rPr>
                <w:rFonts w:cs="Calibri"/>
              </w:rPr>
            </w:pPr>
            <w:r>
              <w:rPr>
                <w:rFonts w:cs="Calibri"/>
                <w:b/>
              </w:rPr>
              <w:t>г</w:t>
            </w:r>
            <w:r w:rsidRPr="00C626A6">
              <w:rPr>
                <w:rFonts w:cs="Calibri"/>
                <w:b/>
              </w:rPr>
              <w:t>орючая пыль:</w:t>
            </w:r>
            <w:r w:rsidRPr="00C436F8">
              <w:rPr>
                <w:rFonts w:cs="Calibri"/>
              </w:rPr>
              <w:t xml:space="preserve"> Тонкоразделенные твердые частицы, 500 мкм или менее номинального размера, которые могут быть в воздухе во взвешенном состоянии, могут оседать в среде под своим собственным весом, которые могут гореть или тлеть в воздухе и могут образовывать взрывоопасные смеси с воздухом при атмосферном давлении и нормальной температуре.</w:t>
            </w:r>
          </w:p>
          <w:p w:rsidR="002022B1" w:rsidRPr="00C436F8" w:rsidRDefault="002022B1" w:rsidP="00253860">
            <w:pPr>
              <w:tabs>
                <w:tab w:val="right" w:leader="dot" w:pos="9913"/>
              </w:tabs>
              <w:suppressAutoHyphens/>
              <w:ind w:firstLine="709"/>
              <w:rPr>
                <w:rFonts w:cs="Calibri"/>
              </w:rPr>
            </w:pPr>
            <w:r w:rsidRPr="00C436F8">
              <w:rPr>
                <w:rFonts w:cs="Calibri"/>
              </w:rPr>
              <w:t xml:space="preserve">[ГОСТ </w:t>
            </w:r>
            <w:r w:rsidRPr="00C436F8">
              <w:rPr>
                <w:rFonts w:cs="Calibri"/>
                <w:lang w:val="en-US"/>
              </w:rPr>
              <w:t>IEC</w:t>
            </w:r>
            <w:r w:rsidRPr="00C436F8">
              <w:rPr>
                <w:rFonts w:cs="Calibri"/>
              </w:rPr>
              <w:t xml:space="preserve"> 60079-10-2</w:t>
            </w:r>
            <w:r w:rsidR="00BB5BB9">
              <w:t>–</w:t>
            </w:r>
            <w:r w:rsidRPr="00C436F8">
              <w:rPr>
                <w:rFonts w:cs="Calibri"/>
              </w:rPr>
              <w:t xml:space="preserve">2011, </w:t>
            </w:r>
            <w:r w:rsidR="00253860">
              <w:rPr>
                <w:rFonts w:cs="Calibri"/>
              </w:rPr>
              <w:t>статья</w:t>
            </w:r>
            <w:r w:rsidRPr="00C436F8">
              <w:rPr>
                <w:rFonts w:cs="Calibri"/>
              </w:rPr>
              <w:t xml:space="preserve"> 3.5]</w:t>
            </w:r>
          </w:p>
        </w:tc>
      </w:tr>
    </w:tbl>
    <w:p w:rsidR="00277DC0" w:rsidRDefault="00277DC0" w:rsidP="002F1AC8">
      <w:pPr>
        <w:suppressAutoHyphens/>
        <w:ind w:firstLine="709"/>
        <w:rPr>
          <w:lang w:eastAsia="x-none"/>
        </w:rPr>
      </w:pPr>
    </w:p>
    <w:p w:rsidR="002022B1" w:rsidRDefault="002022B1" w:rsidP="002F1AC8">
      <w:pPr>
        <w:suppressAutoHyphens/>
        <w:ind w:firstLine="709"/>
        <w:rPr>
          <w:lang w:eastAsia="x-none"/>
        </w:rPr>
      </w:pPr>
      <w:r>
        <w:rPr>
          <w:lang w:eastAsia="x-none"/>
        </w:rPr>
        <w:t>3.1</w:t>
      </w:r>
      <w:r w:rsidR="00253860">
        <w:rPr>
          <w:lang w:eastAsia="x-none"/>
        </w:rPr>
        <w:t>4</w:t>
      </w:r>
    </w:p>
    <w:tbl>
      <w:tblPr>
        <w:tblpPr w:leftFromText="180" w:rightFromText="180" w:vertAnchor="text" w:horzAnchor="margin" w:tblpY="13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26"/>
      </w:tblGrid>
      <w:tr w:rsidR="002022B1" w:rsidRPr="00831922" w:rsidTr="00735908">
        <w:trPr>
          <w:trHeight w:val="1169"/>
        </w:trPr>
        <w:tc>
          <w:tcPr>
            <w:tcW w:w="10126" w:type="dxa"/>
          </w:tcPr>
          <w:p w:rsidR="002022B1" w:rsidRPr="0091772C" w:rsidRDefault="002022B1" w:rsidP="002F1AC8">
            <w:pPr>
              <w:numPr>
                <w:ilvl w:val="2"/>
                <w:numId w:val="0"/>
              </w:numPr>
              <w:suppressAutoHyphens/>
              <w:ind w:firstLine="709"/>
              <w:contextualSpacing/>
              <w:rPr>
                <w:rFonts w:cs="Calibri"/>
              </w:rPr>
            </w:pPr>
            <w:r>
              <w:rPr>
                <w:rFonts w:cs="Calibri"/>
                <w:b/>
              </w:rPr>
              <w:t>г</w:t>
            </w:r>
            <w:r w:rsidR="00CB5F58">
              <w:rPr>
                <w:rFonts w:cs="Calibri"/>
                <w:b/>
              </w:rPr>
              <w:t>орючие летучие частицы</w:t>
            </w:r>
            <w:r w:rsidRPr="00C626A6">
              <w:rPr>
                <w:rFonts w:cs="Calibri"/>
                <w:b/>
              </w:rPr>
              <w:t>:</w:t>
            </w:r>
            <w:r w:rsidRPr="00831922">
              <w:rPr>
                <w:rFonts w:cs="Calibri"/>
              </w:rPr>
              <w:t xml:space="preserve"> Твердые частицы, включая волокна, больше чем 500 мкм номинального размера, которые могут находиться в подвешенном состоянии в воздухе, могут оседать в среде под своим собственным весом, которые могут гореть или тлеть в воздухе и могут образовывать взрывоопасные смеси с воздухом при атмосферном давлении и нормальной температуре.</w:t>
            </w:r>
          </w:p>
          <w:p w:rsidR="002022B1" w:rsidRPr="00CB5F58" w:rsidRDefault="002022B1" w:rsidP="002F1AC8">
            <w:pPr>
              <w:numPr>
                <w:ilvl w:val="2"/>
                <w:numId w:val="0"/>
              </w:numPr>
              <w:suppressAutoHyphens/>
              <w:ind w:firstLine="709"/>
              <w:contextualSpacing/>
              <w:rPr>
                <w:rFonts w:cs="Calibri"/>
                <w:sz w:val="20"/>
                <w:szCs w:val="20"/>
              </w:rPr>
            </w:pPr>
            <w:r w:rsidRPr="00253860">
              <w:rPr>
                <w:rFonts w:eastAsia="Times New Roman" w:cs="Calibri"/>
                <w:bCs/>
                <w:snapToGrid w:val="0"/>
                <w:spacing w:val="40"/>
                <w:sz w:val="20"/>
                <w:szCs w:val="20"/>
              </w:rPr>
              <w:t>Примечание</w:t>
            </w:r>
            <w:r w:rsidRPr="00CB5F58">
              <w:rPr>
                <w:rFonts w:eastAsia="Times New Roman" w:cs="Calibri"/>
                <w:bCs/>
                <w:snapToGrid w:val="0"/>
                <w:spacing w:val="20"/>
                <w:sz w:val="20"/>
                <w:szCs w:val="20"/>
              </w:rPr>
              <w:t xml:space="preserve"> </w:t>
            </w:r>
            <w:r w:rsidRPr="00CB5F58">
              <w:rPr>
                <w:rFonts w:eastAsia="Times New Roman" w:cs="Calibri"/>
                <w:bCs/>
                <w:snapToGrid w:val="0"/>
                <w:sz w:val="20"/>
                <w:szCs w:val="20"/>
              </w:rPr>
              <w:t xml:space="preserve">– </w:t>
            </w:r>
            <w:r w:rsidR="00253860">
              <w:rPr>
                <w:rFonts w:eastAsia="Times New Roman" w:cs="Calibri"/>
                <w:bCs/>
                <w:snapToGrid w:val="0"/>
                <w:sz w:val="20"/>
                <w:szCs w:val="20"/>
              </w:rPr>
              <w:t>П</w:t>
            </w:r>
            <w:r w:rsidRPr="00CB5F58">
              <w:rPr>
                <w:rFonts w:eastAsia="Times New Roman" w:cs="Calibri"/>
                <w:bCs/>
                <w:snapToGrid w:val="0"/>
                <w:sz w:val="20"/>
                <w:szCs w:val="20"/>
              </w:rPr>
              <w:t>римеры волокон и летучих частиц включают в себя вискозу, хлопок (включая хлопковую целлюлозу и паклю), сизаль, волокна ореха, паклю и прессованную вату капок</w:t>
            </w:r>
            <w:r w:rsidR="006D3C92">
              <w:rPr>
                <w:rFonts w:eastAsia="Times New Roman" w:cs="Calibri"/>
                <w:bCs/>
                <w:snapToGrid w:val="0"/>
                <w:sz w:val="20"/>
                <w:szCs w:val="20"/>
              </w:rPr>
              <w:t>.</w:t>
            </w:r>
          </w:p>
          <w:p w:rsidR="002022B1" w:rsidRPr="00831922" w:rsidRDefault="002022B1" w:rsidP="00253860">
            <w:pPr>
              <w:tabs>
                <w:tab w:val="right" w:leader="dot" w:pos="9913"/>
              </w:tabs>
              <w:suppressAutoHyphens/>
              <w:ind w:firstLine="709"/>
              <w:rPr>
                <w:rFonts w:cs="Calibri"/>
              </w:rPr>
            </w:pPr>
            <w:r w:rsidRPr="00831922">
              <w:rPr>
                <w:rFonts w:cs="Calibri"/>
              </w:rPr>
              <w:t xml:space="preserve">[ГОСТ </w:t>
            </w:r>
            <w:r w:rsidRPr="00831922">
              <w:rPr>
                <w:rFonts w:cs="Calibri"/>
                <w:lang w:val="en-US"/>
              </w:rPr>
              <w:t>IEC</w:t>
            </w:r>
            <w:r w:rsidRPr="00831922">
              <w:rPr>
                <w:rFonts w:cs="Calibri"/>
              </w:rPr>
              <w:t xml:space="preserve"> 60079-10-2</w:t>
            </w:r>
            <w:r w:rsidR="00BB5BB9">
              <w:t>–</w:t>
            </w:r>
            <w:r w:rsidRPr="00831922">
              <w:rPr>
                <w:rFonts w:cs="Calibri"/>
              </w:rPr>
              <w:t xml:space="preserve">2011, </w:t>
            </w:r>
            <w:r w:rsidR="00253860">
              <w:rPr>
                <w:rFonts w:cs="Calibri"/>
              </w:rPr>
              <w:t>статья 3.9</w:t>
            </w:r>
            <w:r w:rsidRPr="00831922">
              <w:rPr>
                <w:rFonts w:cs="Calibri"/>
              </w:rPr>
              <w:t>]</w:t>
            </w:r>
          </w:p>
        </w:tc>
      </w:tr>
    </w:tbl>
    <w:p w:rsidR="002022B1" w:rsidRDefault="002022B1" w:rsidP="002F1AC8">
      <w:pPr>
        <w:suppressAutoHyphens/>
        <w:ind w:firstLine="709"/>
        <w:rPr>
          <w:lang w:eastAsia="x-none"/>
        </w:rPr>
      </w:pPr>
    </w:p>
    <w:p w:rsidR="002022B1" w:rsidRDefault="002022B1" w:rsidP="002F1AC8">
      <w:pPr>
        <w:shd w:val="clear" w:color="auto" w:fill="FFFFFF"/>
        <w:suppressAutoHyphens/>
        <w:ind w:firstLine="709"/>
        <w:rPr>
          <w:color w:val="000000"/>
        </w:rPr>
      </w:pPr>
      <w:r w:rsidRPr="00C472E4">
        <w:rPr>
          <w:lang w:eastAsia="x-none"/>
        </w:rPr>
        <w:t>3.1</w:t>
      </w:r>
      <w:r w:rsidR="00253860" w:rsidRPr="00C472E4">
        <w:rPr>
          <w:lang w:eastAsia="x-none"/>
        </w:rPr>
        <w:t>5</w:t>
      </w:r>
      <w:r w:rsidR="009A2998" w:rsidRPr="00C472E4">
        <w:rPr>
          <w:lang w:eastAsia="x-none"/>
        </w:rPr>
        <w:t xml:space="preserve"> </w:t>
      </w:r>
      <w:r w:rsidRPr="00C472E4">
        <w:rPr>
          <w:b/>
          <w:bCs/>
          <w:color w:val="000000"/>
          <w:spacing w:val="6"/>
          <w:highlight w:val="red"/>
        </w:rPr>
        <w:t xml:space="preserve">горючие материалы (вещества): </w:t>
      </w:r>
      <w:r w:rsidRPr="00C472E4">
        <w:rPr>
          <w:color w:val="000000"/>
          <w:spacing w:val="6"/>
          <w:highlight w:val="red"/>
        </w:rPr>
        <w:t xml:space="preserve">Материалы, способные гореть, а </w:t>
      </w:r>
      <w:r w:rsidRPr="00C472E4">
        <w:rPr>
          <w:color w:val="000000"/>
          <w:highlight w:val="red"/>
        </w:rPr>
        <w:t>также образовывать горючие пар, газ или туман</w:t>
      </w:r>
      <w:r w:rsidRPr="00C472E4">
        <w:rPr>
          <w:color w:val="000000"/>
        </w:rPr>
        <w:t>.</w:t>
      </w:r>
    </w:p>
    <w:tbl>
      <w:tblPr>
        <w:tblW w:w="10065" w:type="dxa"/>
        <w:tblInd w:w="62" w:type="dxa"/>
        <w:tblLayout w:type="fixed"/>
        <w:tblCellMar>
          <w:top w:w="102" w:type="dxa"/>
          <w:left w:w="62" w:type="dxa"/>
          <w:bottom w:w="102" w:type="dxa"/>
          <w:right w:w="62" w:type="dxa"/>
        </w:tblCellMar>
        <w:tblLook w:val="0000" w:firstRow="0" w:lastRow="0" w:firstColumn="0" w:lastColumn="0" w:noHBand="0" w:noVBand="0"/>
      </w:tblPr>
      <w:tblGrid>
        <w:gridCol w:w="10065"/>
      </w:tblGrid>
      <w:tr w:rsidR="00C472E4" w:rsidRPr="00C85799" w:rsidTr="00C472E4">
        <w:tc>
          <w:tcPr>
            <w:tcW w:w="10065" w:type="dxa"/>
            <w:tcBorders>
              <w:top w:val="single" w:sz="4" w:space="0" w:color="auto"/>
              <w:left w:val="single" w:sz="4" w:space="0" w:color="auto"/>
              <w:bottom w:val="single" w:sz="4" w:space="0" w:color="auto"/>
              <w:right w:val="single" w:sz="4" w:space="0" w:color="auto"/>
            </w:tcBorders>
          </w:tcPr>
          <w:p w:rsidR="00C472E4" w:rsidRPr="00C472E4" w:rsidRDefault="00C472E4" w:rsidP="00C472E4">
            <w:r>
              <w:rPr>
                <w:b/>
              </w:rPr>
              <w:t xml:space="preserve">                   </w:t>
            </w:r>
            <w:r w:rsidRPr="00C472E4">
              <w:rPr>
                <w:b/>
              </w:rPr>
              <w:t>горючие вещества и материалы</w:t>
            </w:r>
            <w:r w:rsidRPr="00C472E4">
              <w:t xml:space="preserve">: Вещества и материалы, способные самовозгораться, а также возгораться при взаимодействии источника зажигания и самостоятельно гореть после его удаления или образовывать горючие пар, газ или туман. </w:t>
            </w:r>
          </w:p>
          <w:p w:rsidR="00C472E4" w:rsidRPr="00C85799" w:rsidRDefault="00C472E4" w:rsidP="00C472E4">
            <w:r>
              <w:t xml:space="preserve">           </w:t>
            </w:r>
            <w:r w:rsidRPr="00C472E4">
              <w:t>[</w:t>
            </w:r>
            <w:hyperlink r:id="rId18" w:history="1">
              <w:r w:rsidRPr="00C472E4">
                <w:t>ГОСТ 30852.9 – 20002</w:t>
              </w:r>
            </w:hyperlink>
            <w:r w:rsidRPr="00C472E4">
              <w:t>, пункт 2.12]</w:t>
            </w:r>
          </w:p>
        </w:tc>
      </w:tr>
    </w:tbl>
    <w:p w:rsidR="002022B1" w:rsidRPr="00C472E4" w:rsidRDefault="00C472E4" w:rsidP="002F1AC8">
      <w:pPr>
        <w:suppressAutoHyphens/>
        <w:ind w:firstLine="709"/>
        <w:rPr>
          <w:color w:val="0070C0"/>
          <w:sz w:val="20"/>
          <w:szCs w:val="20"/>
          <w:lang w:eastAsia="x-none"/>
        </w:rPr>
      </w:pPr>
      <w:r w:rsidRPr="00C472E4">
        <w:rPr>
          <w:color w:val="0070C0"/>
          <w:sz w:val="20"/>
          <w:szCs w:val="20"/>
          <w:lang w:eastAsia="x-none"/>
        </w:rPr>
        <w:t xml:space="preserve">Примечание – К горючим веществам относятся вещества, способные возгораться от источника зажигания и самостоятельно гореть после его удаления. В области, относящейся к электроустановкам во взрывоопасных зонах, в качестве окислителя рассматривается только кислород воздуха, а в качестве источников зажигания – только непосредственно связанные с электрооборудованием: электрические дуги и искры, пламя, нагретые поверхности, имеющие </w:t>
      </w:r>
      <w:proofErr w:type="gramStart"/>
      <w:r w:rsidRPr="00C472E4">
        <w:rPr>
          <w:color w:val="0070C0"/>
          <w:sz w:val="20"/>
          <w:szCs w:val="20"/>
          <w:lang w:eastAsia="x-none"/>
        </w:rPr>
        <w:t>место</w:t>
      </w:r>
      <w:proofErr w:type="gramEnd"/>
      <w:r w:rsidRPr="00C472E4">
        <w:rPr>
          <w:color w:val="0070C0"/>
          <w:sz w:val="20"/>
          <w:szCs w:val="20"/>
          <w:lang w:eastAsia="x-none"/>
        </w:rPr>
        <w:t xml:space="preserve"> как при нормальной его работе, так и при возможных неисправностях. Смесь с воздухом горючих веществ в определенной концентрации образует горючую среду, а источник зажигания, нагревая ее, обеспечивает температурные условия для возникновения горения.</w:t>
      </w:r>
    </w:p>
    <w:p w:rsidR="00C472E4" w:rsidRDefault="00C472E4" w:rsidP="002F1AC8">
      <w:pPr>
        <w:suppressAutoHyphens/>
        <w:ind w:firstLine="709"/>
        <w:rPr>
          <w:lang w:eastAsia="x-none"/>
        </w:rPr>
      </w:pPr>
    </w:p>
    <w:p w:rsidR="002022B1" w:rsidRDefault="002022B1" w:rsidP="002F1AC8">
      <w:pPr>
        <w:shd w:val="clear" w:color="auto" w:fill="FFFFFF"/>
        <w:suppressAutoHyphens/>
        <w:ind w:firstLine="709"/>
        <w:rPr>
          <w:color w:val="000000"/>
        </w:rPr>
      </w:pPr>
      <w:r>
        <w:rPr>
          <w:lang w:eastAsia="x-none"/>
        </w:rPr>
        <w:t>3.1</w:t>
      </w:r>
      <w:r w:rsidR="00253860">
        <w:rPr>
          <w:lang w:eastAsia="x-none"/>
        </w:rPr>
        <w:t>6</w:t>
      </w:r>
      <w:r>
        <w:rPr>
          <w:lang w:eastAsia="x-none"/>
        </w:rPr>
        <w:t xml:space="preserve"> </w:t>
      </w:r>
      <w:r w:rsidRPr="00032B4F">
        <w:rPr>
          <w:b/>
          <w:bCs/>
          <w:color w:val="000000"/>
          <w:spacing w:val="3"/>
        </w:rPr>
        <w:t xml:space="preserve">горючий газ или пар: </w:t>
      </w:r>
      <w:r w:rsidRPr="00032B4F">
        <w:rPr>
          <w:iCs/>
          <w:color w:val="000000"/>
          <w:spacing w:val="3"/>
        </w:rPr>
        <w:t xml:space="preserve">Газ </w:t>
      </w:r>
      <w:r w:rsidRPr="00032B4F">
        <w:rPr>
          <w:color w:val="000000"/>
          <w:spacing w:val="3"/>
        </w:rPr>
        <w:t xml:space="preserve">или пар, которые в смеси с воздухом в </w:t>
      </w:r>
      <w:r w:rsidRPr="00032B4F">
        <w:rPr>
          <w:color w:val="000000"/>
        </w:rPr>
        <w:t>определенной пропорции при нормальных атмосферных условиях образуют взрывоопасную смесь.</w:t>
      </w:r>
    </w:p>
    <w:p w:rsidR="002022B1" w:rsidRDefault="002022B1" w:rsidP="002F1AC8">
      <w:pPr>
        <w:shd w:val="clear" w:color="auto" w:fill="FFFFFF"/>
        <w:suppressAutoHyphens/>
        <w:ind w:firstLine="709"/>
        <w:rPr>
          <w:color w:val="000000"/>
        </w:rPr>
      </w:pPr>
      <w:r w:rsidRPr="00032B4F">
        <w:rPr>
          <w:color w:val="000000"/>
        </w:rPr>
        <w:t xml:space="preserve">Горючие газы относятся к </w:t>
      </w:r>
      <w:proofErr w:type="gramStart"/>
      <w:r w:rsidRPr="00032B4F">
        <w:rPr>
          <w:color w:val="000000"/>
        </w:rPr>
        <w:t>взрывоопасным</w:t>
      </w:r>
      <w:proofErr w:type="gramEnd"/>
      <w:r w:rsidRPr="00032B4F">
        <w:rPr>
          <w:color w:val="000000"/>
        </w:rPr>
        <w:t xml:space="preserve"> при любой температуре окружающей среды. В зависимости от относительной плотности (отношение объемной массы газа или пара к объемной массе воздуха при том же давлении и при той же температуре</w:t>
      </w:r>
      <w:r w:rsidR="00253860">
        <w:rPr>
          <w:color w:val="000000"/>
        </w:rPr>
        <w:t>,</w:t>
      </w:r>
      <w:r w:rsidRPr="00032B4F">
        <w:rPr>
          <w:color w:val="000000"/>
        </w:rPr>
        <w:t xml:space="preserve"> равн</w:t>
      </w:r>
      <w:r w:rsidR="00253860">
        <w:rPr>
          <w:color w:val="000000"/>
        </w:rPr>
        <w:t>ое</w:t>
      </w:r>
      <w:r w:rsidRPr="00032B4F">
        <w:rPr>
          <w:color w:val="000000"/>
        </w:rPr>
        <w:t xml:space="preserve"> 1,0 для воздуха) горючие газы подразделяются на легкие (0,8 и менее) и тяжелые (свыше 0,8).</w:t>
      </w:r>
    </w:p>
    <w:p w:rsidR="00293E15" w:rsidRDefault="00293E15" w:rsidP="002F1AC8">
      <w:pPr>
        <w:shd w:val="clear" w:color="auto" w:fill="FFFFFF"/>
        <w:suppressAutoHyphens/>
        <w:ind w:firstLine="709"/>
        <w:rPr>
          <w:color w:val="000000"/>
        </w:rPr>
      </w:pPr>
    </w:p>
    <w:p w:rsidR="00293E15" w:rsidRDefault="00293E15" w:rsidP="002F1AC8">
      <w:pPr>
        <w:shd w:val="clear" w:color="auto" w:fill="FFFFFF"/>
        <w:suppressAutoHyphens/>
        <w:ind w:firstLine="709"/>
        <w:rPr>
          <w:color w:val="000000"/>
        </w:rPr>
      </w:pPr>
    </w:p>
    <w:p w:rsidR="00293E15" w:rsidRDefault="00293E15" w:rsidP="002F1AC8">
      <w:pPr>
        <w:shd w:val="clear" w:color="auto" w:fill="FFFFFF"/>
        <w:suppressAutoHyphens/>
        <w:ind w:firstLine="709"/>
        <w:rPr>
          <w:color w:val="000000"/>
        </w:rPr>
      </w:pPr>
    </w:p>
    <w:p w:rsidR="003163C4" w:rsidRDefault="003163C4" w:rsidP="002F1AC8">
      <w:pPr>
        <w:shd w:val="clear" w:color="auto" w:fill="FFFFFF"/>
        <w:suppressAutoHyphens/>
        <w:ind w:firstLine="709"/>
        <w:rPr>
          <w:color w:val="000000"/>
        </w:rPr>
      </w:pPr>
    </w:p>
    <w:p w:rsidR="003163C4" w:rsidRDefault="003163C4" w:rsidP="002F1AC8">
      <w:pPr>
        <w:shd w:val="clear" w:color="auto" w:fill="FFFFFF"/>
        <w:suppressAutoHyphens/>
        <w:ind w:firstLine="709"/>
        <w:rPr>
          <w:color w:val="000000"/>
        </w:rPr>
      </w:pPr>
      <w:r>
        <w:rPr>
          <w:color w:val="000000"/>
        </w:rPr>
        <w:lastRenderedPageBreak/>
        <w:t>3.1</w:t>
      </w:r>
      <w:r w:rsidR="00253860">
        <w:rPr>
          <w:color w:val="000000"/>
        </w:rPr>
        <w:t>7</w:t>
      </w:r>
    </w:p>
    <w:tbl>
      <w:tblPr>
        <w:tblpPr w:leftFromText="180" w:rightFromText="180" w:vertAnchor="text" w:horzAnchor="margin" w:tblpY="40"/>
        <w:tblW w:w="10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86"/>
      </w:tblGrid>
      <w:tr w:rsidR="006B1CB8" w:rsidTr="002E224B">
        <w:trPr>
          <w:trHeight w:val="3251"/>
        </w:trPr>
        <w:tc>
          <w:tcPr>
            <w:tcW w:w="10186" w:type="dxa"/>
          </w:tcPr>
          <w:p w:rsidR="006B1CB8" w:rsidRPr="00C436F8" w:rsidRDefault="00FF5C77" w:rsidP="002F1AC8">
            <w:pPr>
              <w:tabs>
                <w:tab w:val="right" w:leader="dot" w:pos="9913"/>
              </w:tabs>
              <w:suppressAutoHyphens/>
              <w:ind w:firstLine="709"/>
              <w:rPr>
                <w:rFonts w:cs="Calibri"/>
              </w:rPr>
            </w:pPr>
            <w:r>
              <w:rPr>
                <w:rFonts w:cs="Calibri"/>
                <w:b/>
              </w:rPr>
              <w:t>г</w:t>
            </w:r>
            <w:r w:rsidR="006B1CB8" w:rsidRPr="002E308F">
              <w:rPr>
                <w:rFonts w:cs="Calibri"/>
                <w:b/>
              </w:rPr>
              <w:t>руппа (электрооборудования для взрывоопасной среды):</w:t>
            </w:r>
            <w:r w:rsidR="006B1CB8">
              <w:rPr>
                <w:rFonts w:cs="Calibri"/>
                <w:b/>
              </w:rPr>
              <w:t xml:space="preserve"> </w:t>
            </w:r>
            <w:r w:rsidR="006B1CB8" w:rsidRPr="00C436F8">
              <w:rPr>
                <w:rFonts w:cs="Calibri"/>
              </w:rPr>
              <w:t xml:space="preserve">Классификация </w:t>
            </w:r>
            <w:proofErr w:type="gramStart"/>
            <w:r w:rsidR="006B1CB8">
              <w:rPr>
                <w:rFonts w:cs="Calibri"/>
              </w:rPr>
              <w:t>э</w:t>
            </w:r>
            <w:r w:rsidR="006B1CB8" w:rsidRPr="00C436F8">
              <w:rPr>
                <w:rFonts w:cs="Calibri"/>
              </w:rPr>
              <w:t>лектро</w:t>
            </w:r>
            <w:r w:rsidR="00253860">
              <w:rPr>
                <w:rFonts w:cs="Calibri"/>
              </w:rPr>
              <w:t>-</w:t>
            </w:r>
            <w:r w:rsidR="006B1CB8" w:rsidRPr="00C436F8">
              <w:rPr>
                <w:rFonts w:cs="Calibri"/>
              </w:rPr>
              <w:t>оборудования</w:t>
            </w:r>
            <w:proofErr w:type="gramEnd"/>
            <w:r w:rsidR="006B1CB8" w:rsidRPr="00C436F8">
              <w:rPr>
                <w:rFonts w:cs="Calibri"/>
              </w:rPr>
              <w:t xml:space="preserve"> в зависимости от вида взрывоопасной среды, для которой оно предназначено.</w:t>
            </w:r>
          </w:p>
          <w:p w:rsidR="00FF5C77" w:rsidRDefault="006B1CB8" w:rsidP="00FF5C77">
            <w:pPr>
              <w:pStyle w:val="af8"/>
              <w:tabs>
                <w:tab w:val="right" w:leader="dot" w:pos="9913"/>
              </w:tabs>
              <w:spacing w:line="240" w:lineRule="auto"/>
              <w:ind w:firstLine="709"/>
              <w:rPr>
                <w:rFonts w:cs="Calibri"/>
                <w:sz w:val="20"/>
                <w:szCs w:val="20"/>
                <w:lang w:val="ru-RU" w:eastAsia="ru-RU"/>
              </w:rPr>
            </w:pPr>
            <w:r w:rsidRPr="00877D76">
              <w:rPr>
                <w:rFonts w:cs="Calibri"/>
                <w:spacing w:val="40"/>
                <w:sz w:val="20"/>
                <w:szCs w:val="20"/>
                <w:lang w:val="ru-RU" w:eastAsia="ru-RU"/>
              </w:rPr>
              <w:t xml:space="preserve">Примечание – </w:t>
            </w:r>
            <w:r w:rsidRPr="00877D76">
              <w:rPr>
                <w:rFonts w:cs="Calibri"/>
                <w:sz w:val="20"/>
                <w:szCs w:val="20"/>
                <w:lang w:val="ru-RU" w:eastAsia="ru-RU"/>
              </w:rPr>
              <w:t xml:space="preserve">Электрооборудование для использования во взрывоопасных средах подразделяется на три группы: </w:t>
            </w:r>
          </w:p>
          <w:p w:rsidR="00FF5C77" w:rsidRDefault="00FF5C77" w:rsidP="00FF5C77">
            <w:pPr>
              <w:pStyle w:val="af8"/>
              <w:tabs>
                <w:tab w:val="right" w:leader="dot" w:pos="9913"/>
              </w:tabs>
              <w:spacing w:line="240" w:lineRule="auto"/>
              <w:ind w:firstLine="709"/>
              <w:rPr>
                <w:rFonts w:cs="Calibri"/>
                <w:sz w:val="20"/>
                <w:szCs w:val="20"/>
                <w:lang w:val="ru-RU" w:eastAsia="ru-RU"/>
              </w:rPr>
            </w:pPr>
            <w:r>
              <w:rPr>
                <w:rFonts w:cs="Calibri"/>
                <w:sz w:val="20"/>
                <w:szCs w:val="20"/>
                <w:lang w:val="ru-RU" w:eastAsia="ru-RU"/>
              </w:rPr>
              <w:t xml:space="preserve">- </w:t>
            </w:r>
            <w:r w:rsidR="006B1CB8" w:rsidRPr="00877D76">
              <w:rPr>
                <w:rFonts w:cs="Calibri"/>
                <w:sz w:val="20"/>
                <w:szCs w:val="20"/>
                <w:lang w:val="en-US" w:eastAsia="ru-RU"/>
              </w:rPr>
              <w:t>I</w:t>
            </w:r>
            <w:r w:rsidR="006B1CB8" w:rsidRPr="00877D76">
              <w:rPr>
                <w:rFonts w:cs="Calibri"/>
                <w:sz w:val="20"/>
                <w:szCs w:val="20"/>
                <w:lang w:val="ru-RU" w:eastAsia="ru-RU"/>
              </w:rPr>
              <w:sym w:font="Symbol" w:char="F02D"/>
            </w:r>
            <w:r w:rsidR="006B1CB8" w:rsidRPr="00877D76">
              <w:rPr>
                <w:rFonts w:cs="Calibri"/>
                <w:sz w:val="20"/>
                <w:szCs w:val="20"/>
                <w:lang w:val="ru-RU" w:eastAsia="ru-RU"/>
              </w:rPr>
              <w:t xml:space="preserve"> электрооборудование, предназначенное для применения в подземных выработках шахт и их наземных строений, опасных по рудничному газу и</w:t>
            </w:r>
            <w:r w:rsidR="00253860">
              <w:rPr>
                <w:rFonts w:cs="Calibri"/>
                <w:sz w:val="20"/>
                <w:szCs w:val="20"/>
                <w:lang w:val="ru-RU" w:eastAsia="ru-RU"/>
              </w:rPr>
              <w:t xml:space="preserve"> </w:t>
            </w:r>
            <w:r w:rsidR="006B1CB8" w:rsidRPr="00877D76">
              <w:rPr>
                <w:rFonts w:cs="Calibri"/>
                <w:sz w:val="20"/>
                <w:szCs w:val="20"/>
                <w:lang w:val="ru-RU" w:eastAsia="ru-RU"/>
              </w:rPr>
              <w:t>(или) горючей угольной пыли;</w:t>
            </w:r>
          </w:p>
          <w:p w:rsidR="00FF5C77" w:rsidRDefault="00FF5C77" w:rsidP="00FF5C77">
            <w:pPr>
              <w:pStyle w:val="af8"/>
              <w:tabs>
                <w:tab w:val="right" w:leader="dot" w:pos="9913"/>
              </w:tabs>
              <w:spacing w:line="240" w:lineRule="auto"/>
              <w:ind w:firstLine="709"/>
              <w:rPr>
                <w:rFonts w:cs="Calibri"/>
                <w:sz w:val="20"/>
                <w:szCs w:val="20"/>
                <w:lang w:val="ru-RU" w:eastAsia="ru-RU"/>
              </w:rPr>
            </w:pPr>
            <w:r>
              <w:rPr>
                <w:rFonts w:cs="Calibri"/>
                <w:sz w:val="20"/>
                <w:szCs w:val="20"/>
                <w:lang w:val="ru-RU" w:eastAsia="ru-RU"/>
              </w:rPr>
              <w:t xml:space="preserve">- </w:t>
            </w:r>
            <w:r w:rsidR="006B1CB8" w:rsidRPr="00877D76">
              <w:rPr>
                <w:rFonts w:cs="Calibri"/>
                <w:sz w:val="20"/>
                <w:szCs w:val="20"/>
                <w:lang w:val="en-US" w:eastAsia="ru-RU"/>
              </w:rPr>
              <w:t>II</w:t>
            </w:r>
            <w:r w:rsidR="006B1CB8" w:rsidRPr="00877D76">
              <w:rPr>
                <w:rFonts w:cs="Calibri"/>
                <w:sz w:val="20"/>
                <w:szCs w:val="20"/>
                <w:lang w:val="ru-RU" w:eastAsia="ru-RU"/>
              </w:rPr>
              <w:t xml:space="preserve"> (</w:t>
            </w:r>
            <w:proofErr w:type="gramStart"/>
            <w:r w:rsidR="006B1CB8" w:rsidRPr="00877D76">
              <w:rPr>
                <w:rFonts w:cs="Calibri"/>
                <w:sz w:val="20"/>
                <w:szCs w:val="20"/>
                <w:lang w:val="ru-RU" w:eastAsia="ru-RU"/>
              </w:rPr>
              <w:t>которая</w:t>
            </w:r>
            <w:proofErr w:type="gramEnd"/>
            <w:r w:rsidR="006B1CB8" w:rsidRPr="00877D76">
              <w:rPr>
                <w:rFonts w:cs="Calibri"/>
                <w:sz w:val="20"/>
                <w:szCs w:val="20"/>
                <w:lang w:val="ru-RU" w:eastAsia="ru-RU"/>
              </w:rPr>
              <w:t xml:space="preserve"> может подразделяться на подгруппы) </w:t>
            </w:r>
            <w:r w:rsidR="006B1CB8" w:rsidRPr="00877D76">
              <w:rPr>
                <w:rFonts w:cs="Calibri"/>
                <w:sz w:val="20"/>
                <w:szCs w:val="20"/>
                <w:lang w:val="ru-RU" w:eastAsia="ru-RU"/>
              </w:rPr>
              <w:sym w:font="Symbol" w:char="F02D"/>
            </w:r>
            <w:r w:rsidR="006B1CB8" w:rsidRPr="00877D76">
              <w:rPr>
                <w:rFonts w:cs="Calibri"/>
                <w:sz w:val="20"/>
                <w:szCs w:val="20"/>
                <w:lang w:val="ru-RU" w:eastAsia="ru-RU"/>
              </w:rPr>
              <w:t xml:space="preserve"> электрооборудование, предназначенное для применения в местах, опасных по взрывоопасным газовым средам (кроме подземных выработок шахт и их наземных строений) (см. 5.5);</w:t>
            </w:r>
          </w:p>
          <w:p w:rsidR="006B1CB8" w:rsidRPr="00877D76" w:rsidRDefault="00FF5C77" w:rsidP="00FF5C77">
            <w:pPr>
              <w:pStyle w:val="af8"/>
              <w:tabs>
                <w:tab w:val="right" w:leader="dot" w:pos="9913"/>
              </w:tabs>
              <w:spacing w:line="240" w:lineRule="auto"/>
              <w:ind w:firstLine="709"/>
              <w:rPr>
                <w:rFonts w:cs="Calibri"/>
                <w:sz w:val="20"/>
                <w:szCs w:val="20"/>
                <w:lang w:val="ru-RU" w:eastAsia="ru-RU"/>
              </w:rPr>
            </w:pPr>
            <w:r>
              <w:rPr>
                <w:rFonts w:cs="Calibri"/>
                <w:sz w:val="20"/>
                <w:szCs w:val="20"/>
                <w:lang w:val="ru-RU" w:eastAsia="ru-RU"/>
              </w:rPr>
              <w:t xml:space="preserve">- </w:t>
            </w:r>
            <w:r w:rsidR="006B1CB8" w:rsidRPr="00877D76">
              <w:rPr>
                <w:rFonts w:cs="Calibri"/>
                <w:sz w:val="20"/>
                <w:szCs w:val="20"/>
                <w:lang w:val="en-US" w:eastAsia="ru-RU"/>
              </w:rPr>
              <w:t>III</w:t>
            </w:r>
            <w:r w:rsidR="006B1CB8" w:rsidRPr="00877D76">
              <w:rPr>
                <w:rFonts w:cs="Calibri"/>
                <w:sz w:val="20"/>
                <w:szCs w:val="20"/>
                <w:lang w:val="ru-RU" w:eastAsia="ru-RU"/>
              </w:rPr>
              <w:t xml:space="preserve"> (</w:t>
            </w:r>
            <w:proofErr w:type="gramStart"/>
            <w:r w:rsidR="006B1CB8" w:rsidRPr="00877D76">
              <w:rPr>
                <w:rFonts w:cs="Calibri"/>
                <w:sz w:val="20"/>
                <w:szCs w:val="20"/>
                <w:lang w:val="ru-RU" w:eastAsia="ru-RU"/>
              </w:rPr>
              <w:t>которая</w:t>
            </w:r>
            <w:proofErr w:type="gramEnd"/>
            <w:r w:rsidR="006B1CB8" w:rsidRPr="00877D76">
              <w:rPr>
                <w:rFonts w:cs="Calibri"/>
                <w:sz w:val="20"/>
                <w:szCs w:val="20"/>
                <w:lang w:val="ru-RU" w:eastAsia="ru-RU"/>
              </w:rPr>
              <w:t xml:space="preserve"> может подразделяться на подгруппы) </w:t>
            </w:r>
            <w:r w:rsidR="006B1CB8" w:rsidRPr="00877D76">
              <w:rPr>
                <w:rFonts w:cs="Calibri"/>
                <w:sz w:val="20"/>
                <w:szCs w:val="20"/>
                <w:lang w:val="ru-RU" w:eastAsia="ru-RU"/>
              </w:rPr>
              <w:sym w:font="Symbol" w:char="F02D"/>
            </w:r>
            <w:r w:rsidR="006B1CB8" w:rsidRPr="00877D76">
              <w:rPr>
                <w:rFonts w:cs="Calibri"/>
                <w:sz w:val="20"/>
                <w:szCs w:val="20"/>
                <w:lang w:val="ru-RU" w:eastAsia="ru-RU"/>
              </w:rPr>
              <w:t xml:space="preserve"> электрооборудование, предназначенное для применения в местах, опасных по взрывоопасным пылевым средам (кроме подземных выработок шахт и их наземных строений) (см. 5.5).</w:t>
            </w:r>
          </w:p>
          <w:p w:rsidR="006B1CB8" w:rsidRPr="00C436F8" w:rsidRDefault="006B1CB8" w:rsidP="00253860">
            <w:pPr>
              <w:tabs>
                <w:tab w:val="right" w:leader="dot" w:pos="9913"/>
              </w:tabs>
              <w:suppressAutoHyphens/>
              <w:ind w:firstLine="709"/>
              <w:rPr>
                <w:rFonts w:cs="Calibri"/>
              </w:rPr>
            </w:pPr>
            <w:r w:rsidRPr="00C436F8">
              <w:rPr>
                <w:rFonts w:cs="Calibri"/>
                <w:lang w:val="en-US"/>
              </w:rPr>
              <w:t>[</w:t>
            </w:r>
            <w:r w:rsidRPr="00C436F8">
              <w:rPr>
                <w:rFonts w:cs="Calibri"/>
              </w:rPr>
              <w:t xml:space="preserve">ГОСТ </w:t>
            </w:r>
            <w:r w:rsidRPr="00C436F8">
              <w:rPr>
                <w:rFonts w:cs="Calibri"/>
                <w:lang w:val="en-US"/>
              </w:rPr>
              <w:t>IEC</w:t>
            </w:r>
            <w:r w:rsidRPr="00C436F8">
              <w:rPr>
                <w:rFonts w:cs="Calibri"/>
              </w:rPr>
              <w:t xml:space="preserve"> 60079-14</w:t>
            </w:r>
            <w:r w:rsidR="00BB5BB9">
              <w:t>–</w:t>
            </w:r>
            <w:r w:rsidRPr="00C436F8">
              <w:rPr>
                <w:rFonts w:cs="Calibri"/>
              </w:rPr>
              <w:t xml:space="preserve">2013, </w:t>
            </w:r>
            <w:r w:rsidR="00253860">
              <w:rPr>
                <w:rFonts w:cs="Calibri"/>
              </w:rPr>
              <w:t xml:space="preserve">статья </w:t>
            </w:r>
            <w:r w:rsidRPr="00C436F8">
              <w:rPr>
                <w:rFonts w:cs="Calibri"/>
                <w:lang w:val="en-US"/>
              </w:rPr>
              <w:t>3.2.</w:t>
            </w:r>
            <w:r w:rsidRPr="00C436F8">
              <w:rPr>
                <w:rFonts w:cs="Calibri"/>
              </w:rPr>
              <w:t>3</w:t>
            </w:r>
            <w:r w:rsidRPr="00C436F8">
              <w:rPr>
                <w:rFonts w:cs="Calibri"/>
                <w:lang w:val="en-US"/>
              </w:rPr>
              <w:t>]</w:t>
            </w:r>
          </w:p>
        </w:tc>
      </w:tr>
    </w:tbl>
    <w:p w:rsidR="002022B1" w:rsidRDefault="002022B1" w:rsidP="002F1AC8">
      <w:pPr>
        <w:ind w:firstLine="709"/>
        <w:rPr>
          <w:lang w:eastAsia="x-none"/>
        </w:rPr>
      </w:pPr>
    </w:p>
    <w:p w:rsidR="002022B1" w:rsidRDefault="002022B1" w:rsidP="002F1AC8">
      <w:pPr>
        <w:ind w:firstLine="709"/>
      </w:pPr>
      <w:r>
        <w:rPr>
          <w:lang w:eastAsia="x-none"/>
        </w:rPr>
        <w:t>3.</w:t>
      </w:r>
      <w:r w:rsidR="00CB5F58">
        <w:rPr>
          <w:lang w:eastAsia="x-none"/>
        </w:rPr>
        <w:t>1</w:t>
      </w:r>
      <w:r w:rsidR="00253860">
        <w:rPr>
          <w:lang w:eastAsia="x-none"/>
        </w:rPr>
        <w:t>8</w:t>
      </w:r>
      <w:r>
        <w:rPr>
          <w:lang w:eastAsia="x-none"/>
        </w:rPr>
        <w:t xml:space="preserve"> </w:t>
      </w:r>
      <w:r w:rsidRPr="00032B4F">
        <w:rPr>
          <w:b/>
        </w:rPr>
        <w:t>Ех-кабельный ввод</w:t>
      </w:r>
      <w:r w:rsidR="00BA028C" w:rsidRPr="00BA028C">
        <w:rPr>
          <w:b/>
        </w:rPr>
        <w:t xml:space="preserve">: </w:t>
      </w:r>
      <w:r w:rsidR="00BA028C" w:rsidRPr="00BA028C">
        <w:t>В</w:t>
      </w:r>
      <w:r w:rsidRPr="00961973">
        <w:t xml:space="preserve">вод, устанавливаемый на </w:t>
      </w:r>
      <w:r w:rsidR="00370EB6" w:rsidRPr="00FD779E">
        <w:t>корпусе</w:t>
      </w:r>
      <w:r w:rsidRPr="00961973">
        <w:t xml:space="preserve"> при монтаже электр</w:t>
      </w:r>
      <w:r w:rsidRPr="0043341A">
        <w:t>оо</w:t>
      </w:r>
      <w:r w:rsidRPr="00961973">
        <w:t>борудования.</w:t>
      </w:r>
    </w:p>
    <w:p w:rsidR="002022B1" w:rsidRPr="00CB5F58" w:rsidRDefault="002022B1" w:rsidP="002F1AC8">
      <w:pPr>
        <w:ind w:firstLine="709"/>
        <w:rPr>
          <w:sz w:val="20"/>
          <w:szCs w:val="20"/>
        </w:rPr>
      </w:pPr>
      <w:r w:rsidRPr="00CB5F58">
        <w:rPr>
          <w:spacing w:val="20"/>
          <w:sz w:val="20"/>
          <w:szCs w:val="20"/>
        </w:rPr>
        <w:t>Примечание</w:t>
      </w:r>
      <w:r w:rsidRPr="00CB5F58">
        <w:rPr>
          <w:sz w:val="20"/>
          <w:szCs w:val="20"/>
        </w:rPr>
        <w:t xml:space="preserve"> – Ех-кабельный ввод рассматривают как самостоятельное изделие, его испытания и </w:t>
      </w:r>
      <w:r w:rsidR="00C86CD7">
        <w:rPr>
          <w:sz w:val="20"/>
          <w:szCs w:val="20"/>
        </w:rPr>
        <w:t>оценку</w:t>
      </w:r>
      <w:r w:rsidRPr="00CB5F58">
        <w:rPr>
          <w:sz w:val="20"/>
          <w:szCs w:val="20"/>
        </w:rPr>
        <w:t xml:space="preserve"> соответстви</w:t>
      </w:r>
      <w:r w:rsidR="00C86CD7">
        <w:rPr>
          <w:sz w:val="20"/>
          <w:szCs w:val="20"/>
        </w:rPr>
        <w:t>я</w:t>
      </w:r>
      <w:r w:rsidRPr="00CB5F58">
        <w:rPr>
          <w:sz w:val="20"/>
          <w:szCs w:val="20"/>
        </w:rPr>
        <w:t xml:space="preserve"> требованиям по взрывозащите проводят отдельно от</w:t>
      </w:r>
      <w:r w:rsidR="00253860">
        <w:rPr>
          <w:sz w:val="20"/>
          <w:szCs w:val="20"/>
        </w:rPr>
        <w:t xml:space="preserve"> испытаний и </w:t>
      </w:r>
      <w:r w:rsidR="00C86CD7">
        <w:rPr>
          <w:sz w:val="20"/>
          <w:szCs w:val="20"/>
        </w:rPr>
        <w:t>оценки соответствия</w:t>
      </w:r>
      <w:r w:rsidRPr="00CB5F58">
        <w:rPr>
          <w:sz w:val="20"/>
          <w:szCs w:val="20"/>
        </w:rPr>
        <w:t xml:space="preserve"> </w:t>
      </w:r>
      <w:r w:rsidR="00C86CD7">
        <w:rPr>
          <w:sz w:val="20"/>
          <w:szCs w:val="20"/>
        </w:rPr>
        <w:t xml:space="preserve">требованиям по взрывозащите </w:t>
      </w:r>
      <w:r w:rsidRPr="00CB5F58">
        <w:rPr>
          <w:sz w:val="20"/>
          <w:szCs w:val="20"/>
        </w:rPr>
        <w:t>электрооборудования, на котором он устанавливается.</w:t>
      </w:r>
    </w:p>
    <w:p w:rsidR="002022B1" w:rsidRPr="00BA028C" w:rsidRDefault="002022B1" w:rsidP="002F1AC8">
      <w:pPr>
        <w:ind w:firstLine="709"/>
        <w:rPr>
          <w:lang w:eastAsia="x-none"/>
        </w:rPr>
      </w:pPr>
    </w:p>
    <w:p w:rsidR="002022B1" w:rsidRPr="00032B4F" w:rsidRDefault="002022B1" w:rsidP="002F1AC8">
      <w:pPr>
        <w:ind w:firstLine="709"/>
        <w:rPr>
          <w:b/>
        </w:rPr>
      </w:pPr>
      <w:r>
        <w:rPr>
          <w:lang w:eastAsia="x-none"/>
        </w:rPr>
        <w:t>3.</w:t>
      </w:r>
      <w:r w:rsidR="009A2998">
        <w:rPr>
          <w:lang w:eastAsia="x-none"/>
        </w:rPr>
        <w:t>1</w:t>
      </w:r>
      <w:r w:rsidR="00253860">
        <w:rPr>
          <w:lang w:eastAsia="x-none"/>
        </w:rPr>
        <w:t>9</w:t>
      </w:r>
      <w:r>
        <w:rPr>
          <w:lang w:eastAsia="x-none"/>
        </w:rPr>
        <w:t xml:space="preserve"> </w:t>
      </w:r>
      <w:r w:rsidRPr="00032B4F">
        <w:rPr>
          <w:b/>
        </w:rPr>
        <w:t>Ех-компонент</w:t>
      </w:r>
      <w:r w:rsidR="00BA028C" w:rsidRPr="00BA028C">
        <w:rPr>
          <w:b/>
        </w:rPr>
        <w:t xml:space="preserve">: </w:t>
      </w:r>
      <w:r w:rsidR="00BA028C">
        <w:t>Ч</w:t>
      </w:r>
      <w:r w:rsidRPr="00961973">
        <w:t>асть электрооборудования, которую отдельно во взрывоопасной среде не используют; при встраивании в электрооборудование Ех</w:t>
      </w:r>
      <w:r>
        <w:t>-</w:t>
      </w:r>
      <w:r w:rsidRPr="00961973">
        <w:t>компонентов в обязательном порядке требуется подтверждение соответствия их взрывозащитных свой</w:t>
      </w:r>
      <w:proofErr w:type="gramStart"/>
      <w:r w:rsidRPr="00961973">
        <w:t>ств тр</w:t>
      </w:r>
      <w:proofErr w:type="gramEnd"/>
      <w:r w:rsidRPr="00961973">
        <w:t>ебованиям нормативных документов.</w:t>
      </w:r>
    </w:p>
    <w:p w:rsidR="002022B1" w:rsidRDefault="002022B1" w:rsidP="002F1AC8">
      <w:pPr>
        <w:ind w:firstLine="709"/>
        <w:rPr>
          <w:lang w:eastAsia="x-none"/>
        </w:rPr>
      </w:pPr>
    </w:p>
    <w:p w:rsidR="002022B1" w:rsidRPr="00032B4F" w:rsidRDefault="002022B1" w:rsidP="002F1AC8">
      <w:pPr>
        <w:ind w:firstLine="709"/>
        <w:rPr>
          <w:b/>
          <w:bCs/>
          <w:color w:val="000000"/>
          <w:spacing w:val="1"/>
        </w:rPr>
      </w:pPr>
      <w:r>
        <w:rPr>
          <w:lang w:eastAsia="x-none"/>
        </w:rPr>
        <w:t>3.</w:t>
      </w:r>
      <w:r w:rsidR="00253860">
        <w:rPr>
          <w:lang w:eastAsia="x-none"/>
        </w:rPr>
        <w:t>20</w:t>
      </w:r>
      <w:r>
        <w:rPr>
          <w:lang w:eastAsia="x-none"/>
        </w:rPr>
        <w:t xml:space="preserve"> </w:t>
      </w:r>
      <w:r w:rsidRPr="00032B4F">
        <w:rPr>
          <w:b/>
          <w:bCs/>
          <w:color w:val="000000"/>
          <w:spacing w:val="1"/>
          <w:lang w:val="en-US"/>
        </w:rPr>
        <w:t>Ex</w:t>
      </w:r>
      <w:r w:rsidRPr="00032B4F">
        <w:rPr>
          <w:b/>
          <w:bCs/>
          <w:color w:val="000000"/>
          <w:spacing w:val="1"/>
        </w:rPr>
        <w:t xml:space="preserve">-оборудование: </w:t>
      </w:r>
      <w:r w:rsidRPr="00032B4F">
        <w:rPr>
          <w:bCs/>
          <w:color w:val="000000"/>
          <w:spacing w:val="1"/>
        </w:rPr>
        <w:t>Э</w:t>
      </w:r>
      <w:r w:rsidRPr="00032B4F">
        <w:rPr>
          <w:color w:val="000000"/>
        </w:rPr>
        <w:t xml:space="preserve">лектрооборудование, в котором предусмотрены конструктивные меры по </w:t>
      </w:r>
      <w:r w:rsidRPr="00032B4F">
        <w:rPr>
          <w:color w:val="000000"/>
          <w:spacing w:val="1"/>
        </w:rPr>
        <w:t xml:space="preserve">устранению или затруднению возможности воспламенения окружающей его </w:t>
      </w:r>
      <w:r w:rsidRPr="00032B4F">
        <w:rPr>
          <w:color w:val="000000"/>
        </w:rPr>
        <w:t>взрывоопасной среды вследствие эксплуатации этого электрооборудования.</w:t>
      </w:r>
    </w:p>
    <w:p w:rsidR="002022B1" w:rsidRDefault="002022B1" w:rsidP="002F1AC8">
      <w:pPr>
        <w:ind w:firstLine="709"/>
        <w:rPr>
          <w:lang w:eastAsia="x-none"/>
        </w:rPr>
      </w:pPr>
    </w:p>
    <w:p w:rsidR="002022B1" w:rsidRPr="00032B4F" w:rsidRDefault="002022B1" w:rsidP="002F1AC8">
      <w:pPr>
        <w:ind w:firstLine="709"/>
        <w:rPr>
          <w:b/>
        </w:rPr>
      </w:pPr>
      <w:r>
        <w:rPr>
          <w:lang w:eastAsia="x-none"/>
        </w:rPr>
        <w:t>3.2</w:t>
      </w:r>
      <w:r w:rsidR="00253860">
        <w:rPr>
          <w:lang w:eastAsia="x-none"/>
        </w:rPr>
        <w:t>1</w:t>
      </w:r>
      <w:r>
        <w:rPr>
          <w:lang w:eastAsia="x-none"/>
        </w:rPr>
        <w:t xml:space="preserve"> </w:t>
      </w:r>
      <w:r w:rsidRPr="00032B4F">
        <w:rPr>
          <w:b/>
        </w:rPr>
        <w:t xml:space="preserve">знак </w:t>
      </w:r>
      <w:r w:rsidR="00253860">
        <w:rPr>
          <w:b/>
        </w:rPr>
        <w:t>«</w:t>
      </w:r>
      <w:r w:rsidRPr="00032B4F">
        <w:rPr>
          <w:b/>
          <w:lang w:val="en-US"/>
        </w:rPr>
        <w:t>U</w:t>
      </w:r>
      <w:r w:rsidR="00253860">
        <w:rPr>
          <w:b/>
        </w:rPr>
        <w:t>»</w:t>
      </w:r>
      <w:r w:rsidR="00BA028C" w:rsidRPr="00BA028C">
        <w:t xml:space="preserve">: </w:t>
      </w:r>
      <w:r w:rsidR="00BA028C">
        <w:t>З</w:t>
      </w:r>
      <w:r w:rsidRPr="00961973">
        <w:t>нак, используемый в качестве дополнения к маркировке взрывозащиты для указания Ех-компонента.</w:t>
      </w:r>
    </w:p>
    <w:p w:rsidR="002022B1" w:rsidRPr="00CB5F58" w:rsidRDefault="002022B1" w:rsidP="002F1AC8">
      <w:pPr>
        <w:ind w:firstLine="709"/>
        <w:rPr>
          <w:sz w:val="20"/>
          <w:szCs w:val="20"/>
        </w:rPr>
      </w:pPr>
      <w:r w:rsidRPr="00CB5F58">
        <w:rPr>
          <w:spacing w:val="20"/>
          <w:sz w:val="20"/>
          <w:szCs w:val="20"/>
        </w:rPr>
        <w:t xml:space="preserve">Примечание </w:t>
      </w:r>
      <w:r w:rsidR="00253860">
        <w:rPr>
          <w:sz w:val="20"/>
          <w:szCs w:val="20"/>
        </w:rPr>
        <w:t>– З</w:t>
      </w:r>
      <w:r w:rsidRPr="00CB5F58">
        <w:rPr>
          <w:sz w:val="20"/>
          <w:szCs w:val="20"/>
        </w:rPr>
        <w:t xml:space="preserve">наки </w:t>
      </w:r>
      <w:r w:rsidR="00253860">
        <w:rPr>
          <w:sz w:val="20"/>
          <w:szCs w:val="20"/>
        </w:rPr>
        <w:t>«</w:t>
      </w:r>
      <w:r w:rsidRPr="00CB5F58">
        <w:rPr>
          <w:sz w:val="20"/>
          <w:szCs w:val="20"/>
        </w:rPr>
        <w:t>Х</w:t>
      </w:r>
      <w:r w:rsidR="00253860">
        <w:rPr>
          <w:sz w:val="20"/>
          <w:szCs w:val="20"/>
        </w:rPr>
        <w:t>»</w:t>
      </w:r>
      <w:r w:rsidRPr="00CB5F58">
        <w:rPr>
          <w:sz w:val="20"/>
          <w:szCs w:val="20"/>
        </w:rPr>
        <w:t xml:space="preserve"> и </w:t>
      </w:r>
      <w:r w:rsidR="00253860">
        <w:rPr>
          <w:sz w:val="20"/>
          <w:szCs w:val="20"/>
        </w:rPr>
        <w:t>«</w:t>
      </w:r>
      <w:r w:rsidRPr="00CB5F58">
        <w:rPr>
          <w:sz w:val="20"/>
          <w:szCs w:val="20"/>
          <w:lang w:val="en-US"/>
        </w:rPr>
        <w:t>U</w:t>
      </w:r>
      <w:r w:rsidR="00253860">
        <w:rPr>
          <w:sz w:val="20"/>
          <w:szCs w:val="20"/>
        </w:rPr>
        <w:t>»</w:t>
      </w:r>
      <w:r w:rsidRPr="00CB5F58">
        <w:rPr>
          <w:sz w:val="20"/>
          <w:szCs w:val="20"/>
        </w:rPr>
        <w:t xml:space="preserve"> не </w:t>
      </w:r>
      <w:r w:rsidR="00253860">
        <w:rPr>
          <w:sz w:val="20"/>
          <w:szCs w:val="20"/>
        </w:rPr>
        <w:t>допускается</w:t>
      </w:r>
      <w:r w:rsidRPr="00CB5F58">
        <w:rPr>
          <w:sz w:val="20"/>
          <w:szCs w:val="20"/>
        </w:rPr>
        <w:t xml:space="preserve"> применять вместе.</w:t>
      </w:r>
    </w:p>
    <w:p w:rsidR="002022B1" w:rsidRDefault="002022B1" w:rsidP="002F1AC8">
      <w:pPr>
        <w:ind w:firstLine="709"/>
        <w:rPr>
          <w:lang w:eastAsia="x-none"/>
        </w:rPr>
      </w:pPr>
    </w:p>
    <w:p w:rsidR="002022B1" w:rsidRPr="00BA028C" w:rsidRDefault="002022B1" w:rsidP="002F1AC8">
      <w:pPr>
        <w:ind w:firstLine="709"/>
      </w:pPr>
      <w:r>
        <w:rPr>
          <w:lang w:eastAsia="x-none"/>
        </w:rPr>
        <w:t>3.2</w:t>
      </w:r>
      <w:r w:rsidR="00253860">
        <w:rPr>
          <w:lang w:eastAsia="x-none"/>
        </w:rPr>
        <w:t>2</w:t>
      </w:r>
      <w:r>
        <w:rPr>
          <w:lang w:eastAsia="x-none"/>
        </w:rPr>
        <w:t xml:space="preserve"> </w:t>
      </w:r>
      <w:r w:rsidRPr="00032B4F">
        <w:rPr>
          <w:b/>
        </w:rPr>
        <w:t xml:space="preserve">знак </w:t>
      </w:r>
      <w:r w:rsidR="00253860">
        <w:rPr>
          <w:b/>
        </w:rPr>
        <w:t>«</w:t>
      </w:r>
      <w:r w:rsidRPr="00032B4F">
        <w:rPr>
          <w:b/>
        </w:rPr>
        <w:t>Х</w:t>
      </w:r>
      <w:r w:rsidR="00253860">
        <w:rPr>
          <w:b/>
        </w:rPr>
        <w:t>»</w:t>
      </w:r>
      <w:r w:rsidR="00BA028C" w:rsidRPr="00BA028C">
        <w:rPr>
          <w:b/>
        </w:rPr>
        <w:t xml:space="preserve">: </w:t>
      </w:r>
      <w:r w:rsidR="00BA028C">
        <w:t>З</w:t>
      </w:r>
      <w:r w:rsidRPr="00961973">
        <w:t xml:space="preserve">нак, используемый в качестве дополнения </w:t>
      </w:r>
      <w:r w:rsidRPr="00BA028C">
        <w:t>к маркировке взрывозащиты для указания на специальные условия безопасного применения электрооборудования.</w:t>
      </w:r>
    </w:p>
    <w:p w:rsidR="002022B1" w:rsidRDefault="002022B1" w:rsidP="002F1AC8">
      <w:pPr>
        <w:ind w:firstLine="709"/>
        <w:rPr>
          <w:lang w:eastAsia="x-none"/>
        </w:rPr>
      </w:pPr>
    </w:p>
    <w:p w:rsidR="002022B1" w:rsidRDefault="002022B1" w:rsidP="002F1AC8">
      <w:pPr>
        <w:ind w:firstLine="709"/>
        <w:rPr>
          <w:lang w:eastAsia="x-none"/>
        </w:rPr>
      </w:pPr>
      <w:r>
        <w:rPr>
          <w:lang w:eastAsia="x-none"/>
        </w:rPr>
        <w:t>3.2</w:t>
      </w:r>
      <w:r w:rsidR="009A2998">
        <w:rPr>
          <w:lang w:eastAsia="x-none"/>
        </w:rPr>
        <w:t>3</w:t>
      </w:r>
    </w:p>
    <w:tbl>
      <w:tblPr>
        <w:tblpPr w:leftFromText="180" w:rightFromText="180" w:vertAnchor="text" w:horzAnchor="margin" w:tblpY="6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96"/>
      </w:tblGrid>
      <w:tr w:rsidR="002022B1" w:rsidTr="00735908">
        <w:trPr>
          <w:trHeight w:val="1140"/>
        </w:trPr>
        <w:tc>
          <w:tcPr>
            <w:tcW w:w="10096" w:type="dxa"/>
          </w:tcPr>
          <w:p w:rsidR="002022B1" w:rsidRPr="00C436F8" w:rsidRDefault="003D69D4" w:rsidP="002F1AC8">
            <w:pPr>
              <w:tabs>
                <w:tab w:val="right" w:leader="dot" w:pos="9913"/>
              </w:tabs>
              <w:ind w:firstLine="709"/>
              <w:rPr>
                <w:rFonts w:cs="Calibri"/>
              </w:rPr>
            </w:pPr>
            <w:r>
              <w:rPr>
                <w:rFonts w:cs="Calibri"/>
                <w:b/>
              </w:rPr>
              <w:t>зона класса 0</w:t>
            </w:r>
            <w:r w:rsidR="002022B1" w:rsidRPr="000014D5">
              <w:rPr>
                <w:rFonts w:cs="Calibri"/>
                <w:b/>
              </w:rPr>
              <w:t>:</w:t>
            </w:r>
            <w:r w:rsidR="00C94588" w:rsidRPr="00C94588">
              <w:rPr>
                <w:rFonts w:cs="Calibri"/>
              </w:rPr>
              <w:t xml:space="preserve"> </w:t>
            </w:r>
            <w:r w:rsidR="00C94588" w:rsidRPr="003D69D4">
              <w:rPr>
                <w:rFonts w:cs="Calibri"/>
              </w:rPr>
              <w:t>Зона</w:t>
            </w:r>
            <w:r w:rsidR="002022B1" w:rsidRPr="00C436F8">
              <w:rPr>
                <w:rFonts w:cs="Calibri"/>
              </w:rPr>
              <w:t>, в которой взрывоопасная среда из смеси воздуха с</w:t>
            </w:r>
            <w:r w:rsidR="002022B1">
              <w:rPr>
                <w:rFonts w:cs="Calibri"/>
              </w:rPr>
              <w:t xml:space="preserve"> </w:t>
            </w:r>
            <w:r w:rsidR="002022B1" w:rsidRPr="00C436F8">
              <w:rPr>
                <w:rFonts w:cs="Calibri"/>
              </w:rPr>
              <w:t>гор</w:t>
            </w:r>
            <w:r w:rsidR="002022B1" w:rsidRPr="00C94588">
              <w:rPr>
                <w:rFonts w:cs="Calibri"/>
              </w:rPr>
              <w:t>юч</w:t>
            </w:r>
            <w:r w:rsidR="002022B1" w:rsidRPr="00C436F8">
              <w:rPr>
                <w:rFonts w:cs="Calibri"/>
              </w:rPr>
              <w:t xml:space="preserve">ими веществами в форме газа, пара или тумана присутствует </w:t>
            </w:r>
            <w:r w:rsidR="002022B1" w:rsidRPr="003D69D4">
              <w:rPr>
                <w:rFonts w:cs="Calibri"/>
              </w:rPr>
              <w:t>постоянно</w:t>
            </w:r>
            <w:r w:rsidR="00C94588" w:rsidRPr="003D69D4">
              <w:rPr>
                <w:rFonts w:cs="Calibri"/>
              </w:rPr>
              <w:t>,</w:t>
            </w:r>
            <w:r w:rsidR="002022B1" w:rsidRPr="00C436F8">
              <w:rPr>
                <w:rFonts w:cs="Calibri"/>
              </w:rPr>
              <w:t xml:space="preserve"> в течени</w:t>
            </w:r>
            <w:r w:rsidR="00063812">
              <w:rPr>
                <w:rFonts w:cs="Calibri"/>
              </w:rPr>
              <w:t>е</w:t>
            </w:r>
            <w:r w:rsidR="002022B1" w:rsidRPr="00C436F8">
              <w:rPr>
                <w:rFonts w:cs="Calibri"/>
              </w:rPr>
              <w:t xml:space="preserve"> длительного периода или часто.</w:t>
            </w:r>
          </w:p>
          <w:p w:rsidR="002022B1" w:rsidRPr="00C436F8" w:rsidRDefault="002022B1" w:rsidP="00253860">
            <w:pPr>
              <w:tabs>
                <w:tab w:val="right" w:leader="dot" w:pos="9913"/>
              </w:tabs>
              <w:ind w:firstLine="709"/>
              <w:rPr>
                <w:rFonts w:cs="Calibri"/>
              </w:rPr>
            </w:pPr>
            <w:r w:rsidRPr="000014D5">
              <w:rPr>
                <w:rFonts w:cs="Calibri"/>
              </w:rPr>
              <w:t>[</w:t>
            </w:r>
            <w:r w:rsidRPr="00C436F8">
              <w:rPr>
                <w:rFonts w:cs="Calibri"/>
              </w:rPr>
              <w:t xml:space="preserve">ГОСТ </w:t>
            </w:r>
            <w:r w:rsidRPr="00C436F8">
              <w:rPr>
                <w:rFonts w:cs="Calibri"/>
                <w:lang w:val="en-US"/>
              </w:rPr>
              <w:t>IEC</w:t>
            </w:r>
            <w:r w:rsidRPr="00C436F8">
              <w:rPr>
                <w:rFonts w:cs="Calibri"/>
              </w:rPr>
              <w:t xml:space="preserve"> 60079-14</w:t>
            </w:r>
            <w:r w:rsidR="00BB5BB9">
              <w:t>–</w:t>
            </w:r>
            <w:r w:rsidRPr="00C436F8">
              <w:rPr>
                <w:rFonts w:cs="Calibri"/>
              </w:rPr>
              <w:t xml:space="preserve">2013, </w:t>
            </w:r>
            <w:r w:rsidR="00253860">
              <w:rPr>
                <w:rFonts w:cs="Calibri"/>
              </w:rPr>
              <w:t>статья</w:t>
            </w:r>
            <w:r w:rsidRPr="000014D5">
              <w:rPr>
                <w:rFonts w:cs="Calibri"/>
              </w:rPr>
              <w:t xml:space="preserve"> 3.2.</w:t>
            </w:r>
            <w:r w:rsidRPr="00C436F8">
              <w:rPr>
                <w:rFonts w:cs="Calibri"/>
              </w:rPr>
              <w:t>7</w:t>
            </w:r>
            <w:r w:rsidRPr="000014D5">
              <w:rPr>
                <w:rFonts w:cs="Calibri"/>
              </w:rPr>
              <w:t>]</w:t>
            </w:r>
          </w:p>
        </w:tc>
      </w:tr>
    </w:tbl>
    <w:p w:rsidR="002022B1" w:rsidRDefault="002022B1" w:rsidP="002F1AC8">
      <w:pPr>
        <w:ind w:firstLine="709"/>
        <w:rPr>
          <w:lang w:eastAsia="x-none"/>
        </w:rPr>
      </w:pPr>
    </w:p>
    <w:p w:rsidR="002022B1" w:rsidRDefault="002022B1" w:rsidP="002F1AC8">
      <w:pPr>
        <w:ind w:firstLine="709"/>
        <w:rPr>
          <w:lang w:eastAsia="x-none"/>
        </w:rPr>
      </w:pPr>
      <w:r>
        <w:rPr>
          <w:lang w:eastAsia="x-none"/>
        </w:rPr>
        <w:t>3.2</w:t>
      </w:r>
      <w:r w:rsidR="009A2998">
        <w:rPr>
          <w:lang w:eastAsia="x-none"/>
        </w:rPr>
        <w:t>4</w:t>
      </w:r>
    </w:p>
    <w:tbl>
      <w:tblPr>
        <w:tblpPr w:leftFromText="180" w:rightFromText="180" w:vertAnchor="text" w:horzAnchor="margin" w:tblpY="5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66"/>
      </w:tblGrid>
      <w:tr w:rsidR="002022B1" w:rsidTr="00735908">
        <w:trPr>
          <w:trHeight w:val="1155"/>
        </w:trPr>
        <w:tc>
          <w:tcPr>
            <w:tcW w:w="10066" w:type="dxa"/>
          </w:tcPr>
          <w:p w:rsidR="002022B1" w:rsidRPr="00C436F8" w:rsidRDefault="002022B1" w:rsidP="002F1AC8">
            <w:pPr>
              <w:tabs>
                <w:tab w:val="right" w:leader="dot" w:pos="9913"/>
              </w:tabs>
              <w:ind w:firstLine="709"/>
              <w:rPr>
                <w:rFonts w:cs="Calibri"/>
              </w:rPr>
            </w:pPr>
            <w:r w:rsidRPr="000014D5">
              <w:rPr>
                <w:rFonts w:cs="Calibri"/>
                <w:b/>
              </w:rPr>
              <w:t>зона класса 1:</w:t>
            </w:r>
            <w:r w:rsidRPr="00C436F8">
              <w:rPr>
                <w:rFonts w:cs="Calibri"/>
              </w:rPr>
              <w:t xml:space="preserve"> </w:t>
            </w:r>
            <w:r w:rsidR="00C94588" w:rsidRPr="003D69D4">
              <w:rPr>
                <w:rFonts w:cs="Calibri"/>
              </w:rPr>
              <w:t>Зона,</w:t>
            </w:r>
            <w:r w:rsidRPr="00C436F8">
              <w:rPr>
                <w:rFonts w:cs="Calibri"/>
              </w:rPr>
              <w:t xml:space="preserve"> в которой существует вероятность присутствия взрывоопасной среды из смеси воздуха с горючими веществами в форме газа, пара или тумана в нормальных условиях эксплуатации.</w:t>
            </w:r>
          </w:p>
          <w:p w:rsidR="002022B1" w:rsidRPr="00C436F8" w:rsidRDefault="002022B1" w:rsidP="00253860">
            <w:pPr>
              <w:tabs>
                <w:tab w:val="right" w:leader="dot" w:pos="9913"/>
              </w:tabs>
              <w:ind w:firstLine="709"/>
              <w:rPr>
                <w:rFonts w:cs="Calibri"/>
              </w:rPr>
            </w:pPr>
            <w:r w:rsidRPr="00C436F8">
              <w:rPr>
                <w:rFonts w:cs="Calibri"/>
                <w:lang w:val="en-US"/>
              </w:rPr>
              <w:t>[</w:t>
            </w:r>
            <w:r w:rsidRPr="00C436F8">
              <w:rPr>
                <w:rFonts w:cs="Calibri"/>
              </w:rPr>
              <w:t xml:space="preserve">ГОСТ </w:t>
            </w:r>
            <w:r w:rsidRPr="00C436F8">
              <w:rPr>
                <w:rFonts w:cs="Calibri"/>
                <w:lang w:val="en-US"/>
              </w:rPr>
              <w:t>IEC</w:t>
            </w:r>
            <w:r w:rsidRPr="00C436F8">
              <w:rPr>
                <w:rFonts w:cs="Calibri"/>
              </w:rPr>
              <w:t xml:space="preserve"> 60079-14</w:t>
            </w:r>
            <w:r w:rsidR="00BB5BB9">
              <w:t>–</w:t>
            </w:r>
            <w:r w:rsidRPr="00C436F8">
              <w:rPr>
                <w:rFonts w:cs="Calibri"/>
              </w:rPr>
              <w:t xml:space="preserve">2013, </w:t>
            </w:r>
            <w:r w:rsidR="00253860">
              <w:rPr>
                <w:rFonts w:cs="Calibri"/>
              </w:rPr>
              <w:t>статья</w:t>
            </w:r>
            <w:r w:rsidRPr="00C436F8">
              <w:rPr>
                <w:rFonts w:cs="Calibri"/>
                <w:lang w:val="en-US"/>
              </w:rPr>
              <w:t xml:space="preserve"> 3.2.</w:t>
            </w:r>
            <w:r w:rsidRPr="00C436F8">
              <w:rPr>
                <w:rFonts w:cs="Calibri"/>
              </w:rPr>
              <w:t>8</w:t>
            </w:r>
            <w:r w:rsidRPr="00C436F8">
              <w:rPr>
                <w:rFonts w:cs="Calibri"/>
                <w:lang w:val="en-US"/>
              </w:rPr>
              <w:t>]</w:t>
            </w:r>
          </w:p>
        </w:tc>
      </w:tr>
    </w:tbl>
    <w:p w:rsidR="002022B1" w:rsidRDefault="002022B1" w:rsidP="002F1AC8">
      <w:pPr>
        <w:ind w:firstLine="709"/>
        <w:rPr>
          <w:lang w:eastAsia="x-none"/>
        </w:rPr>
      </w:pPr>
    </w:p>
    <w:p w:rsidR="002022B1" w:rsidRDefault="002022B1" w:rsidP="002F1AC8">
      <w:pPr>
        <w:ind w:firstLine="709"/>
        <w:rPr>
          <w:lang w:eastAsia="x-none"/>
        </w:rPr>
      </w:pPr>
      <w:r>
        <w:rPr>
          <w:lang w:eastAsia="x-none"/>
        </w:rPr>
        <w:t>3.2</w:t>
      </w:r>
      <w:r w:rsidR="009A2998">
        <w:rPr>
          <w:lang w:eastAsia="x-none"/>
        </w:rPr>
        <w:t>5</w:t>
      </w:r>
    </w:p>
    <w:tbl>
      <w:tblPr>
        <w:tblpPr w:leftFromText="180" w:rightFromText="180" w:vertAnchor="text" w:horzAnchor="margin" w:tblpY="17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36"/>
      </w:tblGrid>
      <w:tr w:rsidR="002022B1" w:rsidTr="00735908">
        <w:trPr>
          <w:trHeight w:val="1080"/>
        </w:trPr>
        <w:tc>
          <w:tcPr>
            <w:tcW w:w="10036" w:type="dxa"/>
          </w:tcPr>
          <w:p w:rsidR="002022B1" w:rsidRPr="006039DF" w:rsidRDefault="003D69D4" w:rsidP="002F1AC8">
            <w:pPr>
              <w:tabs>
                <w:tab w:val="right" w:leader="dot" w:pos="9913"/>
              </w:tabs>
              <w:ind w:firstLine="709"/>
              <w:rPr>
                <w:rFonts w:cs="Calibri"/>
              </w:rPr>
            </w:pPr>
            <w:r w:rsidRPr="006039DF">
              <w:rPr>
                <w:rFonts w:cs="Calibri"/>
                <w:b/>
              </w:rPr>
              <w:lastRenderedPageBreak/>
              <w:t>зона класса 2</w:t>
            </w:r>
            <w:r w:rsidR="002022B1" w:rsidRPr="006039DF">
              <w:rPr>
                <w:rFonts w:cs="Calibri"/>
                <w:b/>
              </w:rPr>
              <w:t>:</w:t>
            </w:r>
            <w:r w:rsidR="002022B1" w:rsidRPr="006039DF">
              <w:rPr>
                <w:rFonts w:cs="Calibri"/>
              </w:rPr>
              <w:t xml:space="preserve"> </w:t>
            </w:r>
            <w:r w:rsidR="00AF7B87" w:rsidRPr="006039DF">
              <w:rPr>
                <w:rFonts w:cs="Calibri"/>
              </w:rPr>
              <w:t>Зона</w:t>
            </w:r>
            <w:r w:rsidR="002022B1" w:rsidRPr="006039DF">
              <w:rPr>
                <w:rFonts w:cs="Calibri"/>
              </w:rPr>
              <w:t xml:space="preserve">, в которой присутствие взрывоопасной </w:t>
            </w:r>
            <w:r w:rsidR="00F027CF" w:rsidRPr="006039DF">
              <w:rPr>
                <w:rFonts w:cs="Calibri"/>
              </w:rPr>
              <w:t>среды</w:t>
            </w:r>
            <w:r w:rsidR="002022B1" w:rsidRPr="006039DF">
              <w:rPr>
                <w:rFonts w:cs="Calibri"/>
              </w:rPr>
              <w:t xml:space="preserve"> в нормальных условиях эксплуатации маловероятно, возникает редко и сохраняется очень непродолжительное время.</w:t>
            </w:r>
          </w:p>
          <w:p w:rsidR="002022B1" w:rsidRPr="00C436F8" w:rsidRDefault="002022B1" w:rsidP="00253860">
            <w:pPr>
              <w:tabs>
                <w:tab w:val="right" w:leader="dot" w:pos="9913"/>
              </w:tabs>
              <w:ind w:firstLine="709"/>
              <w:rPr>
                <w:rFonts w:cs="Calibri"/>
              </w:rPr>
            </w:pPr>
            <w:r w:rsidRPr="006039DF">
              <w:rPr>
                <w:rFonts w:cs="Calibri"/>
                <w:lang w:val="en-US"/>
              </w:rPr>
              <w:t>[</w:t>
            </w:r>
            <w:r w:rsidRPr="006039DF">
              <w:rPr>
                <w:rFonts w:cs="Calibri"/>
              </w:rPr>
              <w:t xml:space="preserve">ГОСТ </w:t>
            </w:r>
            <w:r w:rsidRPr="006039DF">
              <w:rPr>
                <w:rFonts w:cs="Calibri"/>
                <w:lang w:val="en-US"/>
              </w:rPr>
              <w:t>IEC</w:t>
            </w:r>
            <w:r w:rsidRPr="006039DF">
              <w:rPr>
                <w:rFonts w:cs="Calibri"/>
              </w:rPr>
              <w:t xml:space="preserve"> 60079-14</w:t>
            </w:r>
            <w:r w:rsidR="00BB5BB9" w:rsidRPr="006039DF">
              <w:t>–</w:t>
            </w:r>
            <w:r w:rsidRPr="006039DF">
              <w:rPr>
                <w:rFonts w:cs="Calibri"/>
              </w:rPr>
              <w:t xml:space="preserve">2013, </w:t>
            </w:r>
            <w:r w:rsidR="00253860" w:rsidRPr="006039DF">
              <w:rPr>
                <w:rFonts w:cs="Calibri"/>
              </w:rPr>
              <w:t>статья</w:t>
            </w:r>
            <w:r w:rsidRPr="006039DF">
              <w:rPr>
                <w:rFonts w:cs="Calibri"/>
                <w:lang w:val="en-US"/>
              </w:rPr>
              <w:t xml:space="preserve"> 3.2.</w:t>
            </w:r>
            <w:r w:rsidRPr="006039DF">
              <w:rPr>
                <w:rFonts w:cs="Calibri"/>
              </w:rPr>
              <w:t>9</w:t>
            </w:r>
            <w:r w:rsidRPr="006039DF">
              <w:rPr>
                <w:rFonts w:cs="Calibri"/>
                <w:lang w:val="en-US"/>
              </w:rPr>
              <w:t>]</w:t>
            </w:r>
          </w:p>
        </w:tc>
      </w:tr>
    </w:tbl>
    <w:p w:rsidR="002022B1" w:rsidRDefault="002022B1" w:rsidP="002F1AC8">
      <w:pPr>
        <w:ind w:firstLine="709"/>
        <w:rPr>
          <w:lang w:eastAsia="x-none"/>
        </w:rPr>
      </w:pPr>
    </w:p>
    <w:p w:rsidR="002022B1" w:rsidRDefault="002022B1" w:rsidP="002F1AC8">
      <w:pPr>
        <w:ind w:firstLine="709"/>
        <w:rPr>
          <w:lang w:eastAsia="x-none"/>
        </w:rPr>
      </w:pPr>
      <w:r>
        <w:rPr>
          <w:lang w:eastAsia="x-none"/>
        </w:rPr>
        <w:t>3.</w:t>
      </w:r>
      <w:r w:rsidR="009A2998">
        <w:rPr>
          <w:lang w:eastAsia="x-none"/>
        </w:rPr>
        <w:t>26</w:t>
      </w:r>
    </w:p>
    <w:tbl>
      <w:tblPr>
        <w:tblpPr w:leftFromText="180" w:rightFromText="180" w:vertAnchor="text" w:horzAnchor="margin" w:tblpY="3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60"/>
      </w:tblGrid>
      <w:tr w:rsidR="002022B1" w:rsidTr="00735908">
        <w:trPr>
          <w:trHeight w:val="987"/>
        </w:trPr>
        <w:tc>
          <w:tcPr>
            <w:tcW w:w="10060" w:type="dxa"/>
          </w:tcPr>
          <w:p w:rsidR="002022B1" w:rsidRPr="00C436F8" w:rsidRDefault="003D69D4" w:rsidP="002F1AC8">
            <w:pPr>
              <w:tabs>
                <w:tab w:val="right" w:leader="dot" w:pos="9913"/>
              </w:tabs>
              <w:ind w:firstLine="709"/>
              <w:rPr>
                <w:rFonts w:cs="Calibri"/>
              </w:rPr>
            </w:pPr>
            <w:r>
              <w:rPr>
                <w:rFonts w:cs="Calibri"/>
                <w:b/>
              </w:rPr>
              <w:t>зона класса 20</w:t>
            </w:r>
            <w:r w:rsidR="002022B1" w:rsidRPr="000014D5">
              <w:rPr>
                <w:rFonts w:cs="Calibri"/>
                <w:b/>
              </w:rPr>
              <w:t>:</w:t>
            </w:r>
            <w:r w:rsidR="002022B1" w:rsidRPr="00C436F8">
              <w:rPr>
                <w:rFonts w:cs="Calibri"/>
              </w:rPr>
              <w:t xml:space="preserve"> </w:t>
            </w:r>
            <w:r w:rsidR="002022B1">
              <w:rPr>
                <w:rFonts w:cs="Calibri"/>
              </w:rPr>
              <w:t>З</w:t>
            </w:r>
            <w:r w:rsidR="002022B1" w:rsidRPr="00C436F8">
              <w:rPr>
                <w:rFonts w:cs="Calibri"/>
              </w:rPr>
              <w:t>она, в которой взрывоопасная среда в виде облака горючей пыли в воздухе присутствует постоянно, часто или в течение длительного периода времени.</w:t>
            </w:r>
          </w:p>
          <w:p w:rsidR="002022B1" w:rsidRPr="00C436F8" w:rsidRDefault="002022B1" w:rsidP="00253860">
            <w:pPr>
              <w:tabs>
                <w:tab w:val="right" w:leader="dot" w:pos="9913"/>
              </w:tabs>
              <w:ind w:firstLine="709"/>
              <w:rPr>
                <w:rFonts w:cs="Calibri"/>
              </w:rPr>
            </w:pPr>
            <w:r w:rsidRPr="00C436F8">
              <w:rPr>
                <w:rFonts w:cs="Calibri"/>
              </w:rPr>
              <w:t>[ГОСТ IEC 60079-14</w:t>
            </w:r>
            <w:r w:rsidR="00BB5BB9">
              <w:t>–</w:t>
            </w:r>
            <w:r w:rsidRPr="00C436F8">
              <w:rPr>
                <w:rFonts w:cs="Calibri"/>
              </w:rPr>
              <w:t xml:space="preserve">2013, </w:t>
            </w:r>
            <w:r w:rsidR="00253860">
              <w:rPr>
                <w:rFonts w:cs="Calibri"/>
              </w:rPr>
              <w:t>статья</w:t>
            </w:r>
            <w:r w:rsidRPr="00C436F8">
              <w:rPr>
                <w:rFonts w:cs="Calibri"/>
              </w:rPr>
              <w:t xml:space="preserve"> 3.2.10]</w:t>
            </w:r>
          </w:p>
        </w:tc>
      </w:tr>
    </w:tbl>
    <w:p w:rsidR="002022B1" w:rsidRDefault="002022B1" w:rsidP="002F1AC8">
      <w:pPr>
        <w:ind w:firstLine="709"/>
        <w:rPr>
          <w:lang w:eastAsia="x-none"/>
        </w:rPr>
      </w:pPr>
    </w:p>
    <w:p w:rsidR="002022B1" w:rsidRDefault="002022B1" w:rsidP="002F1AC8">
      <w:pPr>
        <w:ind w:firstLine="709"/>
        <w:rPr>
          <w:lang w:eastAsia="x-none"/>
        </w:rPr>
      </w:pPr>
      <w:r>
        <w:rPr>
          <w:lang w:eastAsia="x-none"/>
        </w:rPr>
        <w:t>3.</w:t>
      </w:r>
      <w:r w:rsidR="003D69D4">
        <w:rPr>
          <w:lang w:eastAsia="x-none"/>
        </w:rPr>
        <w:t>2</w:t>
      </w:r>
      <w:r w:rsidR="009A2998">
        <w:rPr>
          <w:lang w:eastAsia="x-none"/>
        </w:rPr>
        <w:t>7</w:t>
      </w:r>
    </w:p>
    <w:tbl>
      <w:tblPr>
        <w:tblpPr w:leftFromText="180" w:rightFromText="180" w:vertAnchor="text" w:horzAnchor="margin" w:tblpY="15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79"/>
      </w:tblGrid>
      <w:tr w:rsidR="002022B1" w:rsidTr="00BD55FB">
        <w:trPr>
          <w:trHeight w:val="983"/>
        </w:trPr>
        <w:tc>
          <w:tcPr>
            <w:tcW w:w="10079" w:type="dxa"/>
          </w:tcPr>
          <w:p w:rsidR="002022B1" w:rsidRPr="00C436F8" w:rsidRDefault="003D69D4" w:rsidP="002F1AC8">
            <w:pPr>
              <w:tabs>
                <w:tab w:val="right" w:leader="dot" w:pos="9913"/>
              </w:tabs>
              <w:ind w:firstLine="709"/>
              <w:rPr>
                <w:rFonts w:cs="Calibri"/>
              </w:rPr>
            </w:pPr>
            <w:r>
              <w:rPr>
                <w:rFonts w:cs="Calibri"/>
                <w:b/>
              </w:rPr>
              <w:t>зона класса 21</w:t>
            </w:r>
            <w:r w:rsidR="002022B1" w:rsidRPr="000014D5">
              <w:rPr>
                <w:rFonts w:cs="Calibri"/>
                <w:b/>
              </w:rPr>
              <w:t>:</w:t>
            </w:r>
            <w:r w:rsidR="002022B1" w:rsidRPr="00C436F8">
              <w:rPr>
                <w:rFonts w:cs="Calibri"/>
              </w:rPr>
              <w:t xml:space="preserve"> </w:t>
            </w:r>
            <w:r w:rsidR="002022B1">
              <w:rPr>
                <w:rFonts w:cs="Calibri"/>
              </w:rPr>
              <w:t>З</w:t>
            </w:r>
            <w:r w:rsidR="002022B1" w:rsidRPr="00C436F8">
              <w:rPr>
                <w:rFonts w:cs="Calibri"/>
              </w:rPr>
              <w:t>она, в которой врем</w:t>
            </w:r>
            <w:r w:rsidR="00253860">
              <w:rPr>
                <w:rFonts w:cs="Calibri"/>
              </w:rPr>
              <w:t xml:space="preserve">я от </w:t>
            </w:r>
            <w:proofErr w:type="gramStart"/>
            <w:r w:rsidR="00253860">
              <w:rPr>
                <w:rFonts w:cs="Calibri"/>
              </w:rPr>
              <w:t>времени</w:t>
            </w:r>
            <w:proofErr w:type="gramEnd"/>
            <w:r w:rsidR="00253860">
              <w:rPr>
                <w:rFonts w:cs="Calibri"/>
              </w:rPr>
              <w:t xml:space="preserve"> вероятно появление</w:t>
            </w:r>
            <w:r w:rsidR="002022B1">
              <w:rPr>
                <w:rFonts w:cs="Calibri"/>
              </w:rPr>
              <w:t xml:space="preserve"> </w:t>
            </w:r>
            <w:r w:rsidR="002022B1" w:rsidRPr="00C436F8">
              <w:rPr>
                <w:rFonts w:cs="Calibri"/>
              </w:rPr>
              <w:t>взрывоопасной среды в виде облака горючей пыли в воздухе при нормальном режиме эксплуатации.</w:t>
            </w:r>
          </w:p>
          <w:p w:rsidR="002022B1" w:rsidRPr="00C436F8" w:rsidRDefault="002022B1" w:rsidP="00253860">
            <w:pPr>
              <w:tabs>
                <w:tab w:val="right" w:leader="dot" w:pos="9913"/>
              </w:tabs>
              <w:ind w:firstLine="709"/>
              <w:rPr>
                <w:rFonts w:cs="Calibri"/>
              </w:rPr>
            </w:pPr>
            <w:r w:rsidRPr="00C436F8">
              <w:rPr>
                <w:rFonts w:cs="Calibri"/>
                <w:lang w:val="en-US"/>
              </w:rPr>
              <w:t>[</w:t>
            </w:r>
            <w:r w:rsidRPr="00C436F8">
              <w:rPr>
                <w:rFonts w:cs="Calibri"/>
              </w:rPr>
              <w:t xml:space="preserve">ГОСТ </w:t>
            </w:r>
            <w:r w:rsidRPr="00C436F8">
              <w:rPr>
                <w:rFonts w:cs="Calibri"/>
                <w:lang w:val="en-US"/>
              </w:rPr>
              <w:t>IEC</w:t>
            </w:r>
            <w:r w:rsidRPr="00C436F8">
              <w:rPr>
                <w:rFonts w:cs="Calibri"/>
              </w:rPr>
              <w:t xml:space="preserve"> 60079-14</w:t>
            </w:r>
            <w:r w:rsidR="00BB5BB9">
              <w:t>–</w:t>
            </w:r>
            <w:r w:rsidRPr="00C436F8">
              <w:rPr>
                <w:rFonts w:cs="Calibri"/>
              </w:rPr>
              <w:t xml:space="preserve">2013, </w:t>
            </w:r>
            <w:r w:rsidR="00253860">
              <w:rPr>
                <w:rFonts w:cs="Calibri"/>
              </w:rPr>
              <w:t xml:space="preserve">статья </w:t>
            </w:r>
            <w:r w:rsidRPr="00C436F8">
              <w:rPr>
                <w:rFonts w:cs="Calibri"/>
                <w:lang w:val="en-US"/>
              </w:rPr>
              <w:t>3.2.</w:t>
            </w:r>
            <w:r w:rsidRPr="00C436F8">
              <w:rPr>
                <w:rFonts w:cs="Calibri"/>
              </w:rPr>
              <w:t>11</w:t>
            </w:r>
            <w:r w:rsidRPr="00C436F8">
              <w:rPr>
                <w:rFonts w:cs="Calibri"/>
                <w:lang w:val="en-US"/>
              </w:rPr>
              <w:t>]</w:t>
            </w:r>
          </w:p>
        </w:tc>
      </w:tr>
    </w:tbl>
    <w:p w:rsidR="002022B1" w:rsidRDefault="002022B1" w:rsidP="002F1AC8">
      <w:pPr>
        <w:ind w:firstLine="709"/>
        <w:rPr>
          <w:lang w:eastAsia="x-none"/>
        </w:rPr>
      </w:pPr>
    </w:p>
    <w:p w:rsidR="002022B1" w:rsidRDefault="002022B1" w:rsidP="002F1AC8">
      <w:pPr>
        <w:ind w:firstLine="709"/>
        <w:rPr>
          <w:lang w:eastAsia="x-none"/>
        </w:rPr>
      </w:pPr>
      <w:r>
        <w:rPr>
          <w:lang w:eastAsia="x-none"/>
        </w:rPr>
        <w:t>3.</w:t>
      </w:r>
      <w:r w:rsidR="009A2998">
        <w:rPr>
          <w:lang w:eastAsia="x-none"/>
        </w:rPr>
        <w:t>28</w:t>
      </w:r>
    </w:p>
    <w:p w:rsidR="00253860" w:rsidRDefault="00253860" w:rsidP="002F1AC8">
      <w:pPr>
        <w:ind w:firstLine="709"/>
        <w:rPr>
          <w:lang w:eastAsia="x-none"/>
        </w:rPr>
      </w:pPr>
    </w:p>
    <w:tbl>
      <w:tblPr>
        <w:tblpPr w:leftFromText="180" w:rightFromText="180" w:vertAnchor="text" w:horzAnchor="margin" w:tblpY="-4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13"/>
      </w:tblGrid>
      <w:tr w:rsidR="002022B1" w:rsidTr="00253860">
        <w:trPr>
          <w:trHeight w:val="1124"/>
        </w:trPr>
        <w:tc>
          <w:tcPr>
            <w:tcW w:w="9913" w:type="dxa"/>
          </w:tcPr>
          <w:p w:rsidR="002022B1" w:rsidRPr="00C436F8" w:rsidRDefault="002022B1" w:rsidP="002F1AC8">
            <w:pPr>
              <w:tabs>
                <w:tab w:val="right" w:leader="dot" w:pos="9913"/>
              </w:tabs>
              <w:ind w:firstLine="709"/>
              <w:rPr>
                <w:rFonts w:cs="Calibri"/>
              </w:rPr>
            </w:pPr>
            <w:r w:rsidRPr="000014D5">
              <w:rPr>
                <w:rFonts w:cs="Calibri"/>
                <w:b/>
              </w:rPr>
              <w:t>зо</w:t>
            </w:r>
            <w:r w:rsidR="003D69D4">
              <w:rPr>
                <w:rFonts w:cs="Calibri"/>
                <w:b/>
              </w:rPr>
              <w:t>на класса 22</w:t>
            </w:r>
            <w:r w:rsidRPr="000014D5">
              <w:rPr>
                <w:rFonts w:cs="Calibri"/>
                <w:b/>
              </w:rPr>
              <w:t>:</w:t>
            </w:r>
            <w:r w:rsidRPr="00C436F8">
              <w:rPr>
                <w:rFonts w:cs="Calibri"/>
              </w:rPr>
              <w:t xml:space="preserve"> </w:t>
            </w:r>
            <w:r>
              <w:rPr>
                <w:rFonts w:cs="Calibri"/>
              </w:rPr>
              <w:t>З</w:t>
            </w:r>
            <w:r w:rsidRPr="00C436F8">
              <w:rPr>
                <w:rFonts w:cs="Calibri"/>
              </w:rPr>
              <w:t>она, в которой маловероятно появление взрывоопасной среды в виде облака горючей пыли в воздухе при нормальном режиме эксплуатации, но, если горючая пыль появляется, то сохраняется в течение короткого периода времени.</w:t>
            </w:r>
          </w:p>
          <w:p w:rsidR="002022B1" w:rsidRPr="00C436F8" w:rsidRDefault="002022B1" w:rsidP="00253860">
            <w:pPr>
              <w:tabs>
                <w:tab w:val="right" w:leader="dot" w:pos="9913"/>
              </w:tabs>
              <w:ind w:firstLine="709"/>
              <w:rPr>
                <w:rFonts w:cs="Calibri"/>
              </w:rPr>
            </w:pPr>
            <w:r w:rsidRPr="00C436F8">
              <w:rPr>
                <w:rFonts w:cs="Calibri"/>
                <w:lang w:val="en-US"/>
              </w:rPr>
              <w:t>[</w:t>
            </w:r>
            <w:r w:rsidRPr="00C436F8">
              <w:rPr>
                <w:rFonts w:cs="Calibri"/>
              </w:rPr>
              <w:t xml:space="preserve">ГОСТ </w:t>
            </w:r>
            <w:r w:rsidRPr="00C436F8">
              <w:rPr>
                <w:rFonts w:cs="Calibri"/>
                <w:lang w:val="en-US"/>
              </w:rPr>
              <w:t>IEC</w:t>
            </w:r>
            <w:r w:rsidRPr="00C436F8">
              <w:rPr>
                <w:rFonts w:cs="Calibri"/>
              </w:rPr>
              <w:t xml:space="preserve"> 60079-14</w:t>
            </w:r>
            <w:r w:rsidR="00BB5BB9">
              <w:t>–</w:t>
            </w:r>
            <w:r w:rsidRPr="00C436F8">
              <w:rPr>
                <w:rFonts w:cs="Calibri"/>
              </w:rPr>
              <w:t xml:space="preserve">2013, </w:t>
            </w:r>
            <w:r w:rsidR="00253860">
              <w:rPr>
                <w:rFonts w:cs="Calibri"/>
              </w:rPr>
              <w:t>статья</w:t>
            </w:r>
            <w:r w:rsidRPr="00C436F8">
              <w:rPr>
                <w:rFonts w:cs="Calibri"/>
                <w:lang w:val="en-US"/>
              </w:rPr>
              <w:t xml:space="preserve"> 3.2.</w:t>
            </w:r>
            <w:r w:rsidRPr="00C436F8">
              <w:rPr>
                <w:rFonts w:cs="Calibri"/>
              </w:rPr>
              <w:t>12</w:t>
            </w:r>
            <w:r w:rsidRPr="00C436F8">
              <w:rPr>
                <w:rFonts w:cs="Calibri"/>
                <w:lang w:val="en-US"/>
              </w:rPr>
              <w:t>]</w:t>
            </w:r>
          </w:p>
        </w:tc>
      </w:tr>
    </w:tbl>
    <w:p w:rsidR="00253860" w:rsidRDefault="00253860" w:rsidP="00253860">
      <w:pPr>
        <w:ind w:firstLine="709"/>
        <w:rPr>
          <w:lang w:eastAsia="x-none"/>
        </w:rPr>
      </w:pPr>
      <w:r>
        <w:rPr>
          <w:lang w:eastAsia="x-none"/>
        </w:rPr>
        <w:t>3.29</w:t>
      </w:r>
    </w:p>
    <w:tbl>
      <w:tblPr>
        <w:tblpPr w:leftFromText="180" w:rightFromText="180" w:vertAnchor="text" w:horzAnchor="margin" w:tblpY="4"/>
        <w:tblW w:w="10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63"/>
      </w:tblGrid>
      <w:tr w:rsidR="00253860" w:rsidTr="005E1B89">
        <w:trPr>
          <w:trHeight w:val="955"/>
        </w:trPr>
        <w:tc>
          <w:tcPr>
            <w:tcW w:w="10163" w:type="dxa"/>
          </w:tcPr>
          <w:p w:rsidR="00253860" w:rsidRPr="00C436F8" w:rsidRDefault="00253860" w:rsidP="005E1B89">
            <w:pPr>
              <w:numPr>
                <w:ilvl w:val="2"/>
                <w:numId w:val="0"/>
              </w:numPr>
              <w:ind w:firstLine="709"/>
              <w:contextualSpacing/>
              <w:rPr>
                <w:rFonts w:cs="Calibri"/>
              </w:rPr>
            </w:pPr>
            <w:r w:rsidRPr="000014D5">
              <w:rPr>
                <w:rFonts w:cs="Calibri"/>
                <w:b/>
              </w:rPr>
              <w:t>зоны:</w:t>
            </w:r>
            <w:r w:rsidRPr="00C436F8">
              <w:rPr>
                <w:rFonts w:cs="Calibri"/>
              </w:rPr>
              <w:t xml:space="preserve"> Взрывоопасные пространства, классифицирующиеся на зоны по вероятности возникновения и продолжительности присутствия взрывоопасной среды.</w:t>
            </w:r>
          </w:p>
          <w:p w:rsidR="00253860" w:rsidRPr="00C436F8" w:rsidRDefault="00253860" w:rsidP="005E1B89">
            <w:pPr>
              <w:tabs>
                <w:tab w:val="right" w:leader="dot" w:pos="9913"/>
              </w:tabs>
              <w:ind w:firstLine="709"/>
              <w:rPr>
                <w:rFonts w:cs="Calibri"/>
              </w:rPr>
            </w:pPr>
            <w:r w:rsidRPr="00C436F8">
              <w:rPr>
                <w:rFonts w:cs="Calibri"/>
                <w:lang w:val="en-US"/>
              </w:rPr>
              <w:t>[</w:t>
            </w:r>
            <w:r w:rsidRPr="00C436F8">
              <w:rPr>
                <w:rFonts w:cs="Calibri"/>
              </w:rPr>
              <w:t xml:space="preserve">ГОСТ </w:t>
            </w:r>
            <w:r w:rsidRPr="00C436F8">
              <w:rPr>
                <w:rFonts w:cs="Calibri"/>
                <w:lang w:val="en-US"/>
              </w:rPr>
              <w:t>IEC</w:t>
            </w:r>
            <w:r w:rsidRPr="00C436F8">
              <w:rPr>
                <w:rFonts w:cs="Calibri"/>
              </w:rPr>
              <w:t xml:space="preserve"> 60079-14</w:t>
            </w:r>
            <w:r>
              <w:t>–</w:t>
            </w:r>
            <w:r w:rsidRPr="00C436F8">
              <w:rPr>
                <w:rFonts w:cs="Calibri"/>
              </w:rPr>
              <w:t xml:space="preserve">2013, </w:t>
            </w:r>
            <w:r>
              <w:rPr>
                <w:rFonts w:cs="Calibri"/>
              </w:rPr>
              <w:t>статья</w:t>
            </w:r>
            <w:r w:rsidRPr="00C436F8">
              <w:rPr>
                <w:rFonts w:cs="Calibri"/>
                <w:lang w:val="en-US"/>
              </w:rPr>
              <w:t xml:space="preserve"> 3.2.</w:t>
            </w:r>
            <w:r w:rsidRPr="00C436F8">
              <w:rPr>
                <w:rFonts w:cs="Calibri"/>
              </w:rPr>
              <w:t>6</w:t>
            </w:r>
            <w:r w:rsidRPr="00C436F8">
              <w:rPr>
                <w:rFonts w:cs="Calibri"/>
                <w:lang w:val="en-US"/>
              </w:rPr>
              <w:t>]</w:t>
            </w:r>
          </w:p>
        </w:tc>
      </w:tr>
    </w:tbl>
    <w:p w:rsidR="00253860" w:rsidRDefault="00253860" w:rsidP="00253860">
      <w:pPr>
        <w:ind w:firstLine="709"/>
        <w:rPr>
          <w:lang w:eastAsia="x-none"/>
        </w:rPr>
      </w:pPr>
    </w:p>
    <w:p w:rsidR="002022B1" w:rsidRDefault="002022B1" w:rsidP="002F1AC8">
      <w:pPr>
        <w:ind w:firstLine="709"/>
        <w:rPr>
          <w:lang w:eastAsia="x-none"/>
        </w:rPr>
      </w:pPr>
      <w:r>
        <w:rPr>
          <w:lang w:eastAsia="x-none"/>
        </w:rPr>
        <w:t>3.</w:t>
      </w:r>
      <w:r w:rsidR="00253860">
        <w:rPr>
          <w:lang w:eastAsia="x-none"/>
        </w:rPr>
        <w:t>30</w:t>
      </w:r>
    </w:p>
    <w:tbl>
      <w:tblPr>
        <w:tblpPr w:leftFromText="180" w:rightFromText="180" w:vertAnchor="text" w:horzAnchor="margin" w:tblpY="15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96"/>
      </w:tblGrid>
      <w:tr w:rsidR="002022B1" w:rsidRPr="00961973" w:rsidTr="00735908">
        <w:trPr>
          <w:trHeight w:val="854"/>
        </w:trPr>
        <w:tc>
          <w:tcPr>
            <w:tcW w:w="10096" w:type="dxa"/>
            <w:shd w:val="clear" w:color="auto" w:fill="auto"/>
          </w:tcPr>
          <w:p w:rsidR="002022B1" w:rsidRPr="00A34356" w:rsidRDefault="003D69D4" w:rsidP="002F1AC8">
            <w:pPr>
              <w:numPr>
                <w:ilvl w:val="2"/>
                <w:numId w:val="0"/>
              </w:numPr>
              <w:ind w:firstLine="709"/>
              <w:contextualSpacing/>
              <w:rPr>
                <w:rFonts w:cs="Calibri"/>
              </w:rPr>
            </w:pPr>
            <w:r>
              <w:rPr>
                <w:rFonts w:cs="Calibri"/>
                <w:b/>
              </w:rPr>
              <w:t>источник пылевыделения</w:t>
            </w:r>
            <w:r w:rsidR="002022B1" w:rsidRPr="00961973">
              <w:rPr>
                <w:rFonts w:cs="Calibri"/>
                <w:b/>
              </w:rPr>
              <w:t xml:space="preserve">: </w:t>
            </w:r>
            <w:r w:rsidR="002022B1" w:rsidRPr="00A34356">
              <w:rPr>
                <w:rFonts w:cs="Calibri"/>
              </w:rPr>
              <w:t>Точка или место, из которого горючая пыль может выделяться в окружающую среду.</w:t>
            </w:r>
          </w:p>
          <w:p w:rsidR="002022B1" w:rsidRPr="00961973" w:rsidRDefault="002022B1" w:rsidP="00253860">
            <w:pPr>
              <w:tabs>
                <w:tab w:val="right" w:leader="dot" w:pos="9913"/>
              </w:tabs>
              <w:ind w:firstLine="709"/>
              <w:rPr>
                <w:rFonts w:ascii="Arial" w:hAnsi="Arial" w:cs="Arial"/>
                <w:b/>
                <w:color w:val="2D2D2D"/>
                <w:spacing w:val="2"/>
                <w:sz w:val="46"/>
                <w:szCs w:val="46"/>
              </w:rPr>
            </w:pPr>
            <w:r w:rsidRPr="00A34356">
              <w:rPr>
                <w:rFonts w:cs="Calibri"/>
              </w:rPr>
              <w:t xml:space="preserve">[ГОСТ </w:t>
            </w:r>
            <w:r w:rsidRPr="00A34356">
              <w:rPr>
                <w:rFonts w:cs="Calibri"/>
                <w:lang w:val="en-US"/>
              </w:rPr>
              <w:t>IEC</w:t>
            </w:r>
            <w:r w:rsidRPr="00A34356">
              <w:rPr>
                <w:rFonts w:cs="Calibri"/>
              </w:rPr>
              <w:t xml:space="preserve"> 60079-10-2</w:t>
            </w:r>
            <w:r w:rsidR="00BB5BB9">
              <w:t>–</w:t>
            </w:r>
            <w:r w:rsidRPr="00A34356">
              <w:rPr>
                <w:rFonts w:cs="Calibri"/>
              </w:rPr>
              <w:t xml:space="preserve">2011, </w:t>
            </w:r>
            <w:r w:rsidR="00253860">
              <w:rPr>
                <w:rFonts w:cs="Calibri"/>
              </w:rPr>
              <w:t>статья</w:t>
            </w:r>
            <w:r w:rsidRPr="00A34356">
              <w:rPr>
                <w:rFonts w:cs="Calibri"/>
              </w:rPr>
              <w:t xml:space="preserve"> 3.13]</w:t>
            </w:r>
          </w:p>
        </w:tc>
      </w:tr>
    </w:tbl>
    <w:p w:rsidR="002022B1" w:rsidRDefault="002022B1" w:rsidP="002F1AC8">
      <w:pPr>
        <w:ind w:firstLine="709"/>
        <w:rPr>
          <w:lang w:eastAsia="x-none"/>
        </w:rPr>
      </w:pPr>
    </w:p>
    <w:p w:rsidR="002022B1" w:rsidRDefault="002022B1" w:rsidP="002F1AC8">
      <w:pPr>
        <w:ind w:firstLine="709"/>
        <w:rPr>
          <w:lang w:eastAsia="x-none"/>
        </w:rPr>
      </w:pPr>
      <w:r>
        <w:rPr>
          <w:lang w:eastAsia="x-none"/>
        </w:rPr>
        <w:t>3.3</w:t>
      </w:r>
      <w:r w:rsidR="00253860">
        <w:rPr>
          <w:lang w:eastAsia="x-none"/>
        </w:rPr>
        <w:t>1</w:t>
      </w:r>
    </w:p>
    <w:tbl>
      <w:tblPr>
        <w:tblpPr w:leftFromText="180" w:rightFromText="180" w:vertAnchor="text" w:horzAnchor="margin" w:tblpY="11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66"/>
      </w:tblGrid>
      <w:tr w:rsidR="002022B1" w:rsidTr="00735908">
        <w:trPr>
          <w:trHeight w:val="1155"/>
        </w:trPr>
        <w:tc>
          <w:tcPr>
            <w:tcW w:w="10066" w:type="dxa"/>
          </w:tcPr>
          <w:p w:rsidR="002022B1" w:rsidRPr="00C436F8" w:rsidRDefault="002022B1" w:rsidP="002F1AC8">
            <w:pPr>
              <w:tabs>
                <w:tab w:val="right" w:leader="dot" w:pos="9913"/>
              </w:tabs>
              <w:ind w:firstLine="709"/>
              <w:contextualSpacing/>
              <w:rPr>
                <w:rFonts w:cs="Calibri"/>
              </w:rPr>
            </w:pPr>
            <w:r>
              <w:rPr>
                <w:rFonts w:cs="Calibri"/>
                <w:b/>
              </w:rPr>
              <w:t>и</w:t>
            </w:r>
            <w:r w:rsidR="003D69D4">
              <w:rPr>
                <w:rFonts w:cs="Calibri"/>
                <w:b/>
              </w:rPr>
              <w:t>сточник утечки</w:t>
            </w:r>
            <w:r w:rsidRPr="000014D5">
              <w:rPr>
                <w:rFonts w:cs="Calibri"/>
                <w:b/>
              </w:rPr>
              <w:t>:</w:t>
            </w:r>
            <w:r w:rsidRPr="00C436F8">
              <w:rPr>
                <w:rFonts w:cs="Calibri"/>
              </w:rPr>
              <w:t xml:space="preserve"> Элемент технологического оборудования, из которого горюч</w:t>
            </w:r>
            <w:r w:rsidR="00B75128">
              <w:rPr>
                <w:rFonts w:cs="Calibri"/>
              </w:rPr>
              <w:t xml:space="preserve">ий газ, пар, туман или жидкость </w:t>
            </w:r>
            <w:r w:rsidRPr="00C436F8">
              <w:rPr>
                <w:rFonts w:cs="Calibri"/>
              </w:rPr>
              <w:t>мо</w:t>
            </w:r>
            <w:r w:rsidR="00B75128">
              <w:rPr>
                <w:rFonts w:cs="Calibri"/>
              </w:rPr>
              <w:t>гу</w:t>
            </w:r>
            <w:r w:rsidRPr="00C436F8">
              <w:rPr>
                <w:rFonts w:cs="Calibri"/>
              </w:rPr>
              <w:t xml:space="preserve">т высвободиться в атмосферу в объеме, достаточном для образования взрывоопасной </w:t>
            </w:r>
            <w:r w:rsidR="00B75128">
              <w:rPr>
                <w:rFonts w:cs="Calibri"/>
              </w:rPr>
              <w:t xml:space="preserve">газовой </w:t>
            </w:r>
            <w:r w:rsidRPr="00C436F8">
              <w:rPr>
                <w:rFonts w:cs="Calibri"/>
              </w:rPr>
              <w:t>среды.</w:t>
            </w:r>
          </w:p>
          <w:p w:rsidR="002022B1" w:rsidRPr="00C436F8" w:rsidRDefault="002022B1" w:rsidP="00B75128">
            <w:pPr>
              <w:tabs>
                <w:tab w:val="right" w:leader="dot" w:pos="9913"/>
              </w:tabs>
              <w:ind w:firstLine="709"/>
              <w:rPr>
                <w:rFonts w:ascii="Arial" w:hAnsi="Arial" w:cs="Arial"/>
                <w:color w:val="2D2D2D"/>
                <w:spacing w:val="2"/>
                <w:sz w:val="46"/>
                <w:szCs w:val="46"/>
              </w:rPr>
            </w:pPr>
            <w:r w:rsidRPr="00C436F8">
              <w:rPr>
                <w:rFonts w:cs="Calibri"/>
              </w:rPr>
              <w:t xml:space="preserve">[ГОСТ </w:t>
            </w:r>
            <w:r w:rsidRPr="00C436F8">
              <w:rPr>
                <w:rFonts w:cs="Calibri"/>
                <w:lang w:val="en-US"/>
              </w:rPr>
              <w:t>IEC</w:t>
            </w:r>
            <w:r w:rsidRPr="00C436F8">
              <w:rPr>
                <w:rFonts w:cs="Calibri"/>
              </w:rPr>
              <w:t xml:space="preserve"> 60079-10-1</w:t>
            </w:r>
            <w:r w:rsidR="00BB5BB9">
              <w:t>–</w:t>
            </w:r>
            <w:r w:rsidRPr="00C436F8">
              <w:rPr>
                <w:rFonts w:cs="Calibri"/>
              </w:rPr>
              <w:t xml:space="preserve">2013, </w:t>
            </w:r>
            <w:r w:rsidR="00B75128">
              <w:rPr>
                <w:rFonts w:cs="Calibri"/>
              </w:rPr>
              <w:t>статья</w:t>
            </w:r>
            <w:r w:rsidRPr="00C436F8">
              <w:rPr>
                <w:rFonts w:cs="Calibri"/>
              </w:rPr>
              <w:t xml:space="preserve"> 3.9]</w:t>
            </w:r>
          </w:p>
        </w:tc>
      </w:tr>
    </w:tbl>
    <w:p w:rsidR="002022B1" w:rsidRDefault="002022B1" w:rsidP="002F1AC8">
      <w:pPr>
        <w:ind w:firstLine="709"/>
        <w:rPr>
          <w:lang w:eastAsia="x-none"/>
        </w:rPr>
      </w:pPr>
    </w:p>
    <w:p w:rsidR="002022B1" w:rsidRPr="00F027CF" w:rsidRDefault="002022B1" w:rsidP="002F1AC8">
      <w:pPr>
        <w:ind w:firstLine="709"/>
        <w:rPr>
          <w:lang w:eastAsia="x-none"/>
        </w:rPr>
      </w:pPr>
      <w:r w:rsidRPr="00F027CF">
        <w:rPr>
          <w:lang w:eastAsia="x-none"/>
        </w:rPr>
        <w:t>3.3</w:t>
      </w:r>
      <w:r w:rsidR="00B75128">
        <w:rPr>
          <w:lang w:eastAsia="x-none"/>
        </w:rPr>
        <w:t>2</w:t>
      </w:r>
      <w:r w:rsidRPr="00F027CF">
        <w:rPr>
          <w:lang w:eastAsia="x-none"/>
        </w:rPr>
        <w:t xml:space="preserve"> </w:t>
      </w:r>
      <w:r w:rsidRPr="00F027CF">
        <w:rPr>
          <w:b/>
          <w:lang w:eastAsia="x-none"/>
        </w:rPr>
        <w:t>легковоспламеняющаяся жидкость</w:t>
      </w:r>
      <w:r w:rsidR="00B75128">
        <w:rPr>
          <w:b/>
          <w:lang w:eastAsia="x-none"/>
        </w:rPr>
        <w:t>;</w:t>
      </w:r>
      <w:r w:rsidRPr="00B75128">
        <w:rPr>
          <w:lang w:eastAsia="x-none"/>
        </w:rPr>
        <w:t xml:space="preserve"> </w:t>
      </w:r>
      <w:r w:rsidR="00B75128" w:rsidRPr="00B75128">
        <w:rPr>
          <w:lang w:eastAsia="x-none"/>
        </w:rPr>
        <w:t>ЛВЖ</w:t>
      </w:r>
      <w:r w:rsidRPr="00B75128">
        <w:rPr>
          <w:lang w:eastAsia="x-none"/>
        </w:rPr>
        <w:t>:</w:t>
      </w:r>
      <w:r w:rsidRPr="00F027CF">
        <w:rPr>
          <w:lang w:eastAsia="x-none"/>
        </w:rPr>
        <w:t xml:space="preserve"> Жидкость, способная самостоятельно гореть после удаления источника зажигания и имеющая температуру вспышки не выше 61</w:t>
      </w:r>
      <w:r w:rsidR="00B75128">
        <w:rPr>
          <w:lang w:eastAsia="x-none"/>
        </w:rPr>
        <w:t xml:space="preserve"> </w:t>
      </w:r>
      <w:r w:rsidRPr="00F027CF">
        <w:rPr>
          <w:lang w:eastAsia="x-none"/>
        </w:rPr>
        <w:t>°С.</w:t>
      </w:r>
    </w:p>
    <w:p w:rsidR="002022B1" w:rsidRPr="00F027CF" w:rsidRDefault="002022B1" w:rsidP="002F1AC8">
      <w:pPr>
        <w:ind w:firstLine="709"/>
      </w:pPr>
      <w:bookmarkStart w:id="18" w:name="_Toc485992289"/>
      <w:r w:rsidRPr="00F027CF">
        <w:t>К взрывоопасным относятся ЛВЖ, у которых температура вспышки не превышает 61</w:t>
      </w:r>
      <w:r w:rsidR="00161C69">
        <w:t xml:space="preserve"> </w:t>
      </w:r>
      <w:r w:rsidRPr="00F027CF">
        <w:t>°С, а давление паров при температуре 20</w:t>
      </w:r>
      <w:r w:rsidR="00B75128">
        <w:t xml:space="preserve"> </w:t>
      </w:r>
      <w:r w:rsidRPr="00F027CF">
        <w:t>°С составляет менее 100</w:t>
      </w:r>
      <w:r w:rsidR="00B75128">
        <w:t xml:space="preserve"> </w:t>
      </w:r>
      <w:r w:rsidRPr="00F027CF">
        <w:t>кПа (</w:t>
      </w:r>
      <w:r w:rsidR="006D1FED">
        <w:t>менее</w:t>
      </w:r>
      <w:r w:rsidRPr="00F027CF">
        <w:t xml:space="preserve"> 1 </w:t>
      </w:r>
      <w:proofErr w:type="gramStart"/>
      <w:r w:rsidRPr="00F027CF">
        <w:t>ат</w:t>
      </w:r>
      <w:r w:rsidR="00AF7B87" w:rsidRPr="00F027CF">
        <w:t>м</w:t>
      </w:r>
      <w:proofErr w:type="gramEnd"/>
      <w:r w:rsidRPr="00F027CF">
        <w:t>).</w:t>
      </w:r>
      <w:bookmarkEnd w:id="18"/>
    </w:p>
    <w:p w:rsidR="002022B1" w:rsidRPr="00F027CF" w:rsidRDefault="002022B1" w:rsidP="002F1AC8">
      <w:pPr>
        <w:ind w:firstLine="709"/>
        <w:rPr>
          <w:lang w:eastAsia="x-none"/>
        </w:rPr>
      </w:pPr>
    </w:p>
    <w:p w:rsidR="002022B1" w:rsidRDefault="002022B1" w:rsidP="002F1AC8">
      <w:pPr>
        <w:ind w:firstLine="709"/>
        <w:rPr>
          <w:lang w:eastAsia="x-none"/>
        </w:rPr>
      </w:pPr>
      <w:r w:rsidRPr="00F027CF">
        <w:rPr>
          <w:lang w:eastAsia="x-none"/>
        </w:rPr>
        <w:t>3.3</w:t>
      </w:r>
      <w:r w:rsidR="00B75128">
        <w:rPr>
          <w:lang w:eastAsia="x-none"/>
        </w:rPr>
        <w:t>3</w:t>
      </w:r>
      <w:r w:rsidRPr="00F027CF">
        <w:rPr>
          <w:lang w:eastAsia="x-none"/>
        </w:rPr>
        <w:t xml:space="preserve"> </w:t>
      </w:r>
      <w:r w:rsidRPr="00F027CF">
        <w:rPr>
          <w:b/>
        </w:rPr>
        <w:t>наружная установка:</w:t>
      </w:r>
      <w:r w:rsidR="00B75128">
        <w:t xml:space="preserve"> </w:t>
      </w:r>
      <w:r w:rsidRPr="00F027CF">
        <w:t>Установка, расположенная вне помещения (снаружи) открыто или под навесом либо за сетчатыми или решетчатыми ограждающими конструкциями.</w:t>
      </w:r>
    </w:p>
    <w:p w:rsidR="002022B1" w:rsidRDefault="002022B1" w:rsidP="002F1AC8">
      <w:pPr>
        <w:ind w:firstLine="709"/>
        <w:rPr>
          <w:lang w:eastAsia="x-none"/>
        </w:rPr>
      </w:pPr>
    </w:p>
    <w:p w:rsidR="002022B1" w:rsidRDefault="002022B1" w:rsidP="002F1AC8">
      <w:pPr>
        <w:ind w:firstLine="709"/>
        <w:rPr>
          <w:lang w:eastAsia="x-none"/>
        </w:rPr>
      </w:pPr>
      <w:r>
        <w:rPr>
          <w:lang w:eastAsia="x-none"/>
        </w:rPr>
        <w:t>3.</w:t>
      </w:r>
      <w:r w:rsidR="00B75128">
        <w:rPr>
          <w:lang w:eastAsia="x-none"/>
        </w:rPr>
        <w:t>34</w:t>
      </w:r>
    </w:p>
    <w:tbl>
      <w:tblPr>
        <w:tblpPr w:leftFromText="180" w:rightFromText="180" w:vertAnchor="text" w:horzAnchor="margin" w:tblpY="159"/>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38"/>
      </w:tblGrid>
      <w:tr w:rsidR="002022B1" w:rsidTr="00735908">
        <w:tc>
          <w:tcPr>
            <w:tcW w:w="5000" w:type="pct"/>
          </w:tcPr>
          <w:p w:rsidR="002022B1" w:rsidRPr="00C436F8" w:rsidRDefault="003D69D4" w:rsidP="002F1AC8">
            <w:pPr>
              <w:ind w:firstLine="709"/>
              <w:rPr>
                <w:rFonts w:cs="Calibri"/>
              </w:rPr>
            </w:pPr>
            <w:r>
              <w:rPr>
                <w:rFonts w:cs="Calibri"/>
                <w:b/>
              </w:rPr>
              <w:lastRenderedPageBreak/>
              <w:t>невзрывоопасная зона</w:t>
            </w:r>
            <w:r w:rsidR="002022B1" w:rsidRPr="001E5471">
              <w:rPr>
                <w:rFonts w:cs="Calibri"/>
                <w:b/>
              </w:rPr>
              <w:t>:</w:t>
            </w:r>
            <w:r w:rsidR="002022B1" w:rsidRPr="00C436F8">
              <w:rPr>
                <w:rFonts w:cs="Calibri"/>
              </w:rPr>
              <w:t xml:space="preserve"> Зона, в к</w:t>
            </w:r>
            <w:r w:rsidR="002022B1">
              <w:rPr>
                <w:rFonts w:cs="Calibri"/>
              </w:rPr>
              <w:t xml:space="preserve">оторой не ожидается присутствие </w:t>
            </w:r>
            <w:r w:rsidR="002022B1" w:rsidRPr="00C436F8">
              <w:rPr>
                <w:rFonts w:cs="Calibri"/>
              </w:rPr>
              <w:t>взрывоопасной газовой среды в количествах, требующих применения специальных мер предосторожности при конструировании, монтаже и эксплуатации оборудования.</w:t>
            </w:r>
          </w:p>
          <w:p w:rsidR="002022B1" w:rsidRPr="00C436F8" w:rsidRDefault="002022B1" w:rsidP="00B75128">
            <w:pPr>
              <w:ind w:firstLine="709"/>
              <w:rPr>
                <w:rFonts w:cs="Calibri"/>
              </w:rPr>
            </w:pPr>
            <w:r w:rsidRPr="00C436F8">
              <w:rPr>
                <w:rFonts w:cs="Calibri"/>
                <w:lang w:val="en-US"/>
              </w:rPr>
              <w:t>[</w:t>
            </w:r>
            <w:r w:rsidRPr="00C436F8">
              <w:rPr>
                <w:rFonts w:cs="Calibri"/>
              </w:rPr>
              <w:t xml:space="preserve">ГОСТ </w:t>
            </w:r>
            <w:r w:rsidRPr="00C436F8">
              <w:rPr>
                <w:rFonts w:cs="Calibri"/>
                <w:lang w:val="en-US"/>
              </w:rPr>
              <w:t>IEC</w:t>
            </w:r>
            <w:r w:rsidRPr="00C436F8">
              <w:rPr>
                <w:rFonts w:cs="Calibri"/>
              </w:rPr>
              <w:t xml:space="preserve"> 60079-14</w:t>
            </w:r>
            <w:r w:rsidR="00BB5BB9">
              <w:t>–</w:t>
            </w:r>
            <w:r w:rsidRPr="00C436F8">
              <w:rPr>
                <w:rFonts w:cs="Calibri"/>
              </w:rPr>
              <w:t xml:space="preserve">2013, </w:t>
            </w:r>
            <w:r w:rsidR="00B75128">
              <w:rPr>
                <w:rFonts w:cs="Calibri"/>
              </w:rPr>
              <w:t>статья</w:t>
            </w:r>
            <w:r w:rsidRPr="00C436F8">
              <w:rPr>
                <w:rFonts w:cs="Calibri"/>
                <w:lang w:val="en-US"/>
              </w:rPr>
              <w:t xml:space="preserve"> 3.2.</w:t>
            </w:r>
            <w:r w:rsidRPr="00C436F8">
              <w:rPr>
                <w:rFonts w:cs="Calibri"/>
              </w:rPr>
              <w:t>2</w:t>
            </w:r>
            <w:r w:rsidRPr="00C436F8">
              <w:rPr>
                <w:rFonts w:cs="Calibri"/>
                <w:lang w:val="en-US"/>
              </w:rPr>
              <w:t>]</w:t>
            </w:r>
          </w:p>
        </w:tc>
      </w:tr>
    </w:tbl>
    <w:p w:rsidR="002022B1" w:rsidRDefault="002022B1" w:rsidP="002F1AC8">
      <w:pPr>
        <w:ind w:firstLine="709"/>
        <w:rPr>
          <w:lang w:eastAsia="x-none"/>
        </w:rPr>
      </w:pPr>
    </w:p>
    <w:p w:rsidR="002022B1" w:rsidRDefault="002022B1" w:rsidP="002F1AC8">
      <w:pPr>
        <w:ind w:firstLine="709"/>
        <w:rPr>
          <w:lang w:eastAsia="x-none"/>
        </w:rPr>
      </w:pPr>
      <w:r>
        <w:rPr>
          <w:lang w:eastAsia="x-none"/>
        </w:rPr>
        <w:t>3.</w:t>
      </w:r>
      <w:r w:rsidR="003D69D4">
        <w:rPr>
          <w:lang w:eastAsia="x-none"/>
        </w:rPr>
        <w:t>3</w:t>
      </w:r>
      <w:r w:rsidR="00B75128">
        <w:rPr>
          <w:lang w:eastAsia="x-none"/>
        </w:rPr>
        <w:t>5</w:t>
      </w:r>
    </w:p>
    <w:tbl>
      <w:tblPr>
        <w:tblpPr w:leftFromText="180" w:rightFromText="180" w:vertAnchor="text" w:horzAnchor="margin" w:tblpY="4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01"/>
      </w:tblGrid>
      <w:tr w:rsidR="002022B1" w:rsidRPr="00831922" w:rsidTr="00B75128">
        <w:trPr>
          <w:trHeight w:val="699"/>
        </w:trPr>
        <w:tc>
          <w:tcPr>
            <w:tcW w:w="10101" w:type="dxa"/>
          </w:tcPr>
          <w:p w:rsidR="002022B1" w:rsidRPr="00831922" w:rsidRDefault="002022B1" w:rsidP="002F1AC8">
            <w:pPr>
              <w:ind w:firstLine="709"/>
              <w:rPr>
                <w:rFonts w:cs="Calibri"/>
              </w:rPr>
            </w:pPr>
            <w:bookmarkStart w:id="19" w:name="_Toc485992290"/>
            <w:r>
              <w:rPr>
                <w:rFonts w:cs="Calibri"/>
                <w:b/>
              </w:rPr>
              <w:t>н</w:t>
            </w:r>
            <w:r w:rsidR="003D69D4">
              <w:rPr>
                <w:rFonts w:cs="Calibri"/>
                <w:b/>
              </w:rPr>
              <w:t>епроводящая пыль</w:t>
            </w:r>
            <w:r w:rsidRPr="00C626A6">
              <w:rPr>
                <w:rFonts w:cs="Calibri"/>
                <w:b/>
              </w:rPr>
              <w:t>:</w:t>
            </w:r>
            <w:r w:rsidRPr="00831922">
              <w:rPr>
                <w:rFonts w:cs="Calibri"/>
              </w:rPr>
              <w:t xml:space="preserve"> Горючая пыль с электрическим сопротивлением выше 10</w:t>
            </w:r>
            <w:r w:rsidRPr="00B75128">
              <w:rPr>
                <w:rFonts w:cs="Calibri"/>
                <w:vertAlign w:val="superscript"/>
              </w:rPr>
              <w:t>3</w:t>
            </w:r>
            <w:r w:rsidRPr="00831922">
              <w:rPr>
                <w:rFonts w:cs="Calibri"/>
              </w:rPr>
              <w:t xml:space="preserve"> Ом</w:t>
            </w:r>
            <w:r w:rsidR="00B75128">
              <w:rPr>
                <w:rFonts w:ascii="Times New Roman CYR" w:hAnsi="Times New Roman CYR" w:cs="Times New Roman CYR"/>
                <w:sz w:val="26"/>
                <w:szCs w:val="26"/>
              </w:rPr>
              <w:t>·</w:t>
            </w:r>
            <w:proofErr w:type="gramStart"/>
            <w:r w:rsidRPr="00831922">
              <w:rPr>
                <w:rFonts w:cs="Calibri"/>
              </w:rPr>
              <w:t>м</w:t>
            </w:r>
            <w:bookmarkEnd w:id="19"/>
            <w:proofErr w:type="gramEnd"/>
            <w:r w:rsidR="00134709">
              <w:rPr>
                <w:rFonts w:cs="Calibri"/>
              </w:rPr>
              <w:t>.</w:t>
            </w:r>
          </w:p>
          <w:p w:rsidR="002022B1" w:rsidRPr="00831922" w:rsidRDefault="002022B1" w:rsidP="00161C69">
            <w:pPr>
              <w:ind w:firstLine="709"/>
              <w:rPr>
                <w:rFonts w:cs="Calibri"/>
              </w:rPr>
            </w:pPr>
            <w:r w:rsidRPr="00831922">
              <w:rPr>
                <w:rFonts w:cs="Calibri"/>
              </w:rPr>
              <w:t xml:space="preserve">[ГОСТ </w:t>
            </w:r>
            <w:r w:rsidRPr="00831922">
              <w:rPr>
                <w:rFonts w:cs="Calibri"/>
                <w:lang w:val="en-US"/>
              </w:rPr>
              <w:t>IEC</w:t>
            </w:r>
            <w:r w:rsidRPr="00831922">
              <w:rPr>
                <w:rFonts w:cs="Calibri"/>
              </w:rPr>
              <w:t xml:space="preserve"> 60079-10-2</w:t>
            </w:r>
            <w:r w:rsidR="00BB5BB9">
              <w:t>–</w:t>
            </w:r>
            <w:r w:rsidRPr="00831922">
              <w:rPr>
                <w:rFonts w:cs="Calibri"/>
              </w:rPr>
              <w:t xml:space="preserve">2011, </w:t>
            </w:r>
            <w:r w:rsidR="00161C69">
              <w:rPr>
                <w:rFonts w:cs="Calibri"/>
              </w:rPr>
              <w:t>статья</w:t>
            </w:r>
            <w:r w:rsidRPr="00831922">
              <w:rPr>
                <w:rFonts w:cs="Calibri"/>
              </w:rPr>
              <w:t xml:space="preserve"> 3.8]</w:t>
            </w:r>
          </w:p>
        </w:tc>
      </w:tr>
    </w:tbl>
    <w:p w:rsidR="002022B1" w:rsidRDefault="002022B1" w:rsidP="002F1AC8">
      <w:pPr>
        <w:ind w:firstLine="709"/>
        <w:rPr>
          <w:lang w:eastAsia="x-none"/>
        </w:rPr>
      </w:pPr>
    </w:p>
    <w:p w:rsidR="002022B1" w:rsidRDefault="002022B1" w:rsidP="002F1AC8">
      <w:pPr>
        <w:ind w:firstLine="709"/>
        <w:rPr>
          <w:color w:val="000000"/>
          <w:spacing w:val="-3"/>
        </w:rPr>
      </w:pPr>
      <w:r>
        <w:rPr>
          <w:lang w:eastAsia="x-none"/>
        </w:rPr>
        <w:t>3.</w:t>
      </w:r>
      <w:r w:rsidR="003D69D4">
        <w:rPr>
          <w:lang w:eastAsia="x-none"/>
        </w:rPr>
        <w:t>3</w:t>
      </w:r>
      <w:r w:rsidR="00B75128">
        <w:rPr>
          <w:lang w:eastAsia="x-none"/>
        </w:rPr>
        <w:t>6</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38"/>
      </w:tblGrid>
      <w:tr w:rsidR="00F8482F" w:rsidRPr="00285A1A" w:rsidTr="00285A1A">
        <w:tc>
          <w:tcPr>
            <w:tcW w:w="10139" w:type="dxa"/>
          </w:tcPr>
          <w:p w:rsidR="00F8482F" w:rsidRDefault="00F8482F" w:rsidP="002F1AC8">
            <w:pPr>
              <w:pStyle w:val="FORMATTEXT"/>
              <w:ind w:firstLine="709"/>
              <w:jc w:val="both"/>
            </w:pPr>
            <w:r w:rsidRPr="00285A1A">
              <w:rPr>
                <w:b/>
                <w:bCs/>
              </w:rPr>
              <w:t>нижний концентрационный предел диапазона воспламенения</w:t>
            </w:r>
            <w:r w:rsidR="00F54CA9" w:rsidRPr="00F54CA9">
              <w:rPr>
                <w:b/>
                <w:bCs/>
              </w:rPr>
              <w:t>;</w:t>
            </w:r>
            <w:r>
              <w:t xml:space="preserve"> </w:t>
            </w:r>
            <w:r w:rsidRPr="00B75128">
              <w:t>НКПВ:</w:t>
            </w:r>
            <w:r>
              <w:t xml:space="preserve"> Концентрация горючего газа, пара или тумана в воздухе, ниже которой среда не является взрывоопасной.</w:t>
            </w:r>
          </w:p>
          <w:p w:rsidR="00F8482F" w:rsidRPr="00285A1A" w:rsidRDefault="00F8482F" w:rsidP="00B75128">
            <w:pPr>
              <w:ind w:firstLine="709"/>
              <w:rPr>
                <w:color w:val="000000"/>
                <w:spacing w:val="-3"/>
              </w:rPr>
            </w:pPr>
            <w:r w:rsidRPr="00285A1A">
              <w:rPr>
                <w:rFonts w:cs="Calibri"/>
              </w:rPr>
              <w:t xml:space="preserve">[ГОСТ </w:t>
            </w:r>
            <w:proofErr w:type="gramStart"/>
            <w:r w:rsidRPr="00285A1A">
              <w:rPr>
                <w:rFonts w:cs="Calibri"/>
              </w:rPr>
              <w:t>Р</w:t>
            </w:r>
            <w:proofErr w:type="gramEnd"/>
            <w:r w:rsidRPr="00285A1A">
              <w:rPr>
                <w:rFonts w:cs="Calibri"/>
              </w:rPr>
              <w:t xml:space="preserve"> МЭК 60050-426</w:t>
            </w:r>
            <w:r w:rsidR="00BB5BB9">
              <w:t>–</w:t>
            </w:r>
            <w:r w:rsidRPr="00285A1A">
              <w:rPr>
                <w:rFonts w:cs="Calibri"/>
              </w:rPr>
              <w:t xml:space="preserve">2011, </w:t>
            </w:r>
            <w:r w:rsidR="00B75128">
              <w:rPr>
                <w:rFonts w:cs="Calibri"/>
              </w:rPr>
              <w:t>статья</w:t>
            </w:r>
            <w:r w:rsidRPr="00285A1A">
              <w:rPr>
                <w:rFonts w:cs="Calibri"/>
              </w:rPr>
              <w:t xml:space="preserve"> 426-02-09]</w:t>
            </w:r>
          </w:p>
        </w:tc>
      </w:tr>
    </w:tbl>
    <w:p w:rsidR="00F8482F" w:rsidRDefault="00F8482F" w:rsidP="002F1AC8">
      <w:pPr>
        <w:ind w:firstLine="709"/>
        <w:rPr>
          <w:color w:val="000000"/>
          <w:spacing w:val="-3"/>
        </w:rPr>
      </w:pPr>
    </w:p>
    <w:p w:rsidR="002022B1" w:rsidRPr="008F0603" w:rsidRDefault="002022B1" w:rsidP="002F1AC8">
      <w:pPr>
        <w:ind w:firstLine="709"/>
        <w:rPr>
          <w:iCs/>
        </w:rPr>
      </w:pPr>
      <w:r w:rsidRPr="006039DF">
        <w:rPr>
          <w:highlight w:val="red"/>
          <w:lang w:eastAsia="x-none"/>
        </w:rPr>
        <w:t>3.</w:t>
      </w:r>
      <w:r w:rsidR="003D69D4" w:rsidRPr="006039DF">
        <w:rPr>
          <w:highlight w:val="red"/>
          <w:lang w:eastAsia="x-none"/>
        </w:rPr>
        <w:t>3</w:t>
      </w:r>
      <w:r w:rsidR="009A2998" w:rsidRPr="006039DF">
        <w:rPr>
          <w:highlight w:val="red"/>
          <w:lang w:eastAsia="x-none"/>
        </w:rPr>
        <w:t>7</w:t>
      </w:r>
      <w:r w:rsidRPr="006039DF">
        <w:rPr>
          <w:highlight w:val="red"/>
          <w:lang w:eastAsia="x-none"/>
        </w:rPr>
        <w:t xml:space="preserve"> </w:t>
      </w:r>
      <w:r w:rsidR="00BE062D" w:rsidRPr="006039DF">
        <w:rPr>
          <w:b/>
          <w:iCs/>
          <w:highlight w:val="red"/>
        </w:rPr>
        <w:t>п</w:t>
      </w:r>
      <w:r w:rsidRPr="006039DF">
        <w:rPr>
          <w:b/>
          <w:iCs/>
          <w:highlight w:val="red"/>
          <w:lang w:val="x-none"/>
        </w:rPr>
        <w:t>омещение</w:t>
      </w:r>
      <w:r w:rsidR="00B75128" w:rsidRPr="006039DF">
        <w:rPr>
          <w:b/>
          <w:iCs/>
          <w:highlight w:val="red"/>
        </w:rPr>
        <w:t xml:space="preserve"> </w:t>
      </w:r>
      <w:r w:rsidR="00B75128" w:rsidRPr="006039DF">
        <w:rPr>
          <w:iCs/>
          <w:highlight w:val="red"/>
        </w:rPr>
        <w:t>(</w:t>
      </w:r>
      <w:r w:rsidR="00B75128" w:rsidRPr="006039DF">
        <w:rPr>
          <w:i/>
          <w:iCs/>
          <w:highlight w:val="red"/>
        </w:rPr>
        <w:t>здесь</w:t>
      </w:r>
      <w:r w:rsidR="00B75128" w:rsidRPr="006039DF">
        <w:rPr>
          <w:iCs/>
          <w:highlight w:val="red"/>
        </w:rPr>
        <w:t>)</w:t>
      </w:r>
      <w:r w:rsidRPr="006039DF">
        <w:rPr>
          <w:iCs/>
          <w:highlight w:val="red"/>
        </w:rPr>
        <w:t>:</w:t>
      </w:r>
      <w:r w:rsidRPr="006039DF">
        <w:rPr>
          <w:b/>
          <w:iCs/>
          <w:highlight w:val="red"/>
        </w:rPr>
        <w:t xml:space="preserve"> </w:t>
      </w:r>
      <w:r w:rsidR="00AF7B87" w:rsidRPr="006039DF">
        <w:rPr>
          <w:iCs/>
          <w:highlight w:val="red"/>
        </w:rPr>
        <w:t>П</w:t>
      </w:r>
      <w:r w:rsidR="00AF7B87" w:rsidRPr="006039DF">
        <w:rPr>
          <w:iCs/>
          <w:highlight w:val="red"/>
          <w:lang w:val="x-none"/>
        </w:rPr>
        <w:t>ространство</w:t>
      </w:r>
      <w:r w:rsidRPr="006039DF">
        <w:rPr>
          <w:iCs/>
          <w:highlight w:val="red"/>
          <w:lang w:val="x-none"/>
        </w:rPr>
        <w:t>, огражденное со всех сторон стенами (в том числе с окнами и дверями), с покрытием (перекрытием) и полом. Пространство под навесом и пространство, ограниченное сетчатыми или решетчатыми ограждающими конструкциями, не являются помещениями.</w:t>
      </w:r>
    </w:p>
    <w:p w:rsidR="002022B1" w:rsidRDefault="002022B1" w:rsidP="002F1AC8">
      <w:pPr>
        <w:ind w:firstLine="709"/>
        <w:rPr>
          <w:lang w:eastAsia="x-none"/>
        </w:rPr>
      </w:pPr>
    </w:p>
    <w:p w:rsidR="00D553C6" w:rsidRPr="003D69D4" w:rsidRDefault="003D69D4" w:rsidP="002F1AC8">
      <w:pPr>
        <w:ind w:firstLine="709"/>
      </w:pPr>
      <w:r w:rsidRPr="003D69D4">
        <w:t>3.</w:t>
      </w:r>
      <w:r w:rsidR="009A2998">
        <w:t xml:space="preserve">38 </w:t>
      </w:r>
      <w:proofErr w:type="gramStart"/>
      <w:r w:rsidRPr="003D69D4">
        <w:rPr>
          <w:b/>
        </w:rPr>
        <w:t>п</w:t>
      </w:r>
      <w:hyperlink r:id="rId19" w:tooltip="Противоаварийная защита систем инженерно-технического обеспечения" w:history="1">
        <w:r w:rsidR="00D553C6" w:rsidRPr="003D69D4">
          <w:rPr>
            <w:b/>
          </w:rPr>
          <w:t>ротивоаварийная</w:t>
        </w:r>
        <w:proofErr w:type="gramEnd"/>
        <w:r w:rsidR="00D553C6" w:rsidRPr="003D69D4">
          <w:rPr>
            <w:b/>
          </w:rPr>
          <w:t xml:space="preserve"> защита (ПАЗ) систем инженерно-технического обеспечения</w:t>
        </w:r>
      </w:hyperlink>
      <w:r w:rsidRPr="00161C69">
        <w:rPr>
          <w:b/>
        </w:rPr>
        <w:t>:</w:t>
      </w:r>
      <w:r w:rsidR="00D553C6" w:rsidRPr="003D69D4">
        <w:t xml:space="preserve"> </w:t>
      </w:r>
      <w:r>
        <w:t>К</w:t>
      </w:r>
      <w:r w:rsidR="00D553C6" w:rsidRPr="003D69D4">
        <w:t xml:space="preserve">омплекс устройств, обеспечивающих защиту, предупреждение и (или) уменьшение опасных последствий аварийных ситуаций при эксплуатации систем инженерно-технического обеспечения и увеличение ресурса работы </w:t>
      </w:r>
      <w:r w:rsidR="005C37D1">
        <w:t>(срока службы) указанных систем.</w:t>
      </w:r>
    </w:p>
    <w:p w:rsidR="00D553C6" w:rsidRDefault="00D553C6" w:rsidP="002F1AC8">
      <w:pPr>
        <w:ind w:firstLine="709"/>
        <w:rPr>
          <w:lang w:eastAsia="x-none"/>
        </w:rPr>
      </w:pPr>
    </w:p>
    <w:p w:rsidR="002022B1" w:rsidRDefault="002022B1" w:rsidP="002F1AC8">
      <w:pPr>
        <w:ind w:firstLine="709"/>
        <w:rPr>
          <w:lang w:eastAsia="x-none"/>
        </w:rPr>
      </w:pPr>
      <w:r>
        <w:rPr>
          <w:lang w:eastAsia="x-none"/>
        </w:rPr>
        <w:t>3.</w:t>
      </w:r>
      <w:r w:rsidR="009A2998">
        <w:rPr>
          <w:lang w:eastAsia="x-none"/>
        </w:rPr>
        <w:t>39</w:t>
      </w:r>
    </w:p>
    <w:tbl>
      <w:tblPr>
        <w:tblpPr w:leftFromText="180" w:rightFromText="180" w:vertAnchor="text" w:horzAnchor="margin" w:tblpY="10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23"/>
      </w:tblGrid>
      <w:tr w:rsidR="002022B1" w:rsidTr="003D69D4">
        <w:trPr>
          <w:trHeight w:val="557"/>
        </w:trPr>
        <w:tc>
          <w:tcPr>
            <w:tcW w:w="10123" w:type="dxa"/>
            <w:shd w:val="clear" w:color="auto" w:fill="auto"/>
          </w:tcPr>
          <w:p w:rsidR="002022B1" w:rsidRPr="00C436F8" w:rsidRDefault="002022B1" w:rsidP="002F1AC8">
            <w:pPr>
              <w:tabs>
                <w:tab w:val="right" w:leader="dot" w:pos="9913"/>
              </w:tabs>
              <w:ind w:firstLine="709"/>
              <w:rPr>
                <w:rFonts w:cs="Calibri"/>
              </w:rPr>
            </w:pPr>
            <w:r>
              <w:rPr>
                <w:rFonts w:cs="Calibri"/>
                <w:b/>
              </w:rPr>
              <w:t>п</w:t>
            </w:r>
            <w:r w:rsidR="003D69D4">
              <w:rPr>
                <w:rFonts w:cs="Calibri"/>
                <w:b/>
              </w:rPr>
              <w:t>ыль</w:t>
            </w:r>
            <w:r w:rsidRPr="000014D5">
              <w:rPr>
                <w:rFonts w:cs="Calibri"/>
                <w:b/>
              </w:rPr>
              <w:t>:</w:t>
            </w:r>
            <w:r w:rsidRPr="00C436F8">
              <w:rPr>
                <w:rFonts w:cs="Calibri"/>
              </w:rPr>
              <w:t xml:space="preserve"> Небольшие твердые частицы в атмосфере, включая волокна и летучие частицы.</w:t>
            </w:r>
          </w:p>
          <w:p w:rsidR="002022B1" w:rsidRPr="00C436F8" w:rsidRDefault="002022B1" w:rsidP="005C37D1">
            <w:pPr>
              <w:tabs>
                <w:tab w:val="right" w:leader="dot" w:pos="9913"/>
              </w:tabs>
              <w:ind w:firstLine="709"/>
              <w:rPr>
                <w:rFonts w:cs="Calibri"/>
              </w:rPr>
            </w:pPr>
            <w:r w:rsidRPr="00C436F8">
              <w:rPr>
                <w:rFonts w:cs="Calibri"/>
              </w:rPr>
              <w:t xml:space="preserve">[ГОСТ </w:t>
            </w:r>
            <w:r w:rsidRPr="00C436F8">
              <w:rPr>
                <w:rFonts w:cs="Calibri"/>
                <w:lang w:val="en-US"/>
              </w:rPr>
              <w:t>IEC</w:t>
            </w:r>
            <w:r w:rsidRPr="00C436F8">
              <w:rPr>
                <w:rFonts w:cs="Calibri"/>
              </w:rPr>
              <w:t xml:space="preserve"> 60079-10-2</w:t>
            </w:r>
            <w:r w:rsidR="00BB5BB9">
              <w:t>–</w:t>
            </w:r>
            <w:r w:rsidRPr="00C436F8">
              <w:rPr>
                <w:rFonts w:cs="Calibri"/>
              </w:rPr>
              <w:t xml:space="preserve">2011, </w:t>
            </w:r>
            <w:r w:rsidR="005C37D1">
              <w:rPr>
                <w:rFonts w:cs="Calibri"/>
              </w:rPr>
              <w:t>статья</w:t>
            </w:r>
            <w:r w:rsidRPr="00C436F8">
              <w:rPr>
                <w:rFonts w:cs="Calibri"/>
              </w:rPr>
              <w:t xml:space="preserve"> 3.4]</w:t>
            </w:r>
          </w:p>
        </w:tc>
      </w:tr>
    </w:tbl>
    <w:p w:rsidR="002022B1" w:rsidRDefault="002022B1" w:rsidP="002F1AC8">
      <w:pPr>
        <w:ind w:firstLine="709"/>
        <w:rPr>
          <w:lang w:eastAsia="x-none"/>
        </w:rPr>
      </w:pPr>
    </w:p>
    <w:p w:rsidR="002022B1" w:rsidRPr="00032B4F" w:rsidRDefault="002022B1" w:rsidP="002F1AC8">
      <w:pPr>
        <w:shd w:val="clear" w:color="auto" w:fill="FFFFFF"/>
        <w:ind w:firstLine="709"/>
        <w:rPr>
          <w:color w:val="000000"/>
        </w:rPr>
      </w:pPr>
      <w:r>
        <w:rPr>
          <w:lang w:eastAsia="x-none"/>
        </w:rPr>
        <w:t>3.4</w:t>
      </w:r>
      <w:r w:rsidR="009A2998">
        <w:rPr>
          <w:lang w:eastAsia="x-none"/>
        </w:rPr>
        <w:t>0</w:t>
      </w:r>
      <w:r>
        <w:rPr>
          <w:lang w:eastAsia="x-none"/>
        </w:rPr>
        <w:t xml:space="preserve"> </w:t>
      </w:r>
      <w:r w:rsidRPr="00032B4F">
        <w:rPr>
          <w:b/>
          <w:bCs/>
          <w:color w:val="000000"/>
          <w:spacing w:val="4"/>
        </w:rPr>
        <w:t xml:space="preserve">сжиженный горючий газ: </w:t>
      </w:r>
      <w:r w:rsidRPr="00032B4F">
        <w:rPr>
          <w:color w:val="000000"/>
        </w:rPr>
        <w:t>Горючее вещество, при температуре окружающей среды и атмосферном давлении представляющее собой горючий газ, хранящееся и транспортируемое</w:t>
      </w:r>
      <w:r>
        <w:rPr>
          <w:color w:val="000000"/>
        </w:rPr>
        <w:t>,</w:t>
      </w:r>
      <w:r w:rsidRPr="00032B4F">
        <w:rPr>
          <w:color w:val="000000"/>
        </w:rPr>
        <w:t xml:space="preserve"> как жидкость.</w:t>
      </w:r>
    </w:p>
    <w:p w:rsidR="002022B1" w:rsidRDefault="002022B1" w:rsidP="002F1AC8">
      <w:pPr>
        <w:ind w:firstLine="709"/>
        <w:rPr>
          <w:lang w:eastAsia="x-none"/>
        </w:rPr>
      </w:pPr>
    </w:p>
    <w:p w:rsidR="002022B1" w:rsidRPr="00032B4F" w:rsidRDefault="002022B1" w:rsidP="002F1AC8">
      <w:pPr>
        <w:shd w:val="clear" w:color="auto" w:fill="FFFFFF"/>
        <w:ind w:firstLine="709"/>
        <w:rPr>
          <w:color w:val="000000"/>
        </w:rPr>
      </w:pPr>
      <w:r>
        <w:rPr>
          <w:lang w:eastAsia="x-none"/>
        </w:rPr>
        <w:t>3.</w:t>
      </w:r>
      <w:r w:rsidR="003D69D4">
        <w:rPr>
          <w:lang w:eastAsia="x-none"/>
        </w:rPr>
        <w:t>4</w:t>
      </w:r>
      <w:r w:rsidR="009A2998">
        <w:rPr>
          <w:lang w:eastAsia="x-none"/>
        </w:rPr>
        <w:t>1</w:t>
      </w:r>
      <w:r>
        <w:rPr>
          <w:lang w:eastAsia="x-none"/>
        </w:rPr>
        <w:t xml:space="preserve"> </w:t>
      </w:r>
      <w:r w:rsidRPr="00032B4F">
        <w:rPr>
          <w:b/>
          <w:bCs/>
          <w:color w:val="000000"/>
          <w:spacing w:val="6"/>
        </w:rPr>
        <w:t xml:space="preserve">температура </w:t>
      </w:r>
      <w:r w:rsidRPr="00032B4F">
        <w:rPr>
          <w:b/>
          <w:color w:val="000000"/>
          <w:spacing w:val="6"/>
        </w:rPr>
        <w:t>вспышки:</w:t>
      </w:r>
      <w:r w:rsidRPr="00032B4F">
        <w:rPr>
          <w:color w:val="000000"/>
          <w:spacing w:val="6"/>
        </w:rPr>
        <w:t xml:space="preserve"> </w:t>
      </w:r>
      <w:r w:rsidRPr="00032B4F">
        <w:rPr>
          <w:color w:val="000000"/>
        </w:rPr>
        <w:t>Самая низкая температура жидкости, при которой в условиях специальных испытаний над ее поверхностью образуются смеси паров с воздухом, способные воспламеняться.</w:t>
      </w:r>
    </w:p>
    <w:p w:rsidR="002022B1" w:rsidRDefault="002022B1" w:rsidP="002F1AC8">
      <w:pPr>
        <w:ind w:firstLine="709"/>
        <w:rPr>
          <w:lang w:eastAsia="x-none"/>
        </w:rPr>
      </w:pPr>
    </w:p>
    <w:p w:rsidR="002022B1" w:rsidRPr="00032B4F" w:rsidRDefault="002022B1" w:rsidP="002F1AC8">
      <w:pPr>
        <w:shd w:val="clear" w:color="auto" w:fill="FFFFFF"/>
        <w:ind w:firstLine="709"/>
        <w:rPr>
          <w:b/>
          <w:bCs/>
          <w:color w:val="000000"/>
          <w:spacing w:val="-1"/>
        </w:rPr>
      </w:pPr>
      <w:r>
        <w:rPr>
          <w:lang w:eastAsia="x-none"/>
        </w:rPr>
        <w:t>3.</w:t>
      </w:r>
      <w:r w:rsidR="003D69D4">
        <w:rPr>
          <w:lang w:eastAsia="x-none"/>
        </w:rPr>
        <w:t>4</w:t>
      </w:r>
      <w:r w:rsidR="009A2998">
        <w:rPr>
          <w:lang w:eastAsia="x-none"/>
        </w:rPr>
        <w:t>2</w:t>
      </w:r>
      <w:r>
        <w:rPr>
          <w:lang w:eastAsia="x-none"/>
        </w:rPr>
        <w:t xml:space="preserve"> </w:t>
      </w:r>
      <w:r w:rsidRPr="00032B4F">
        <w:rPr>
          <w:b/>
          <w:bCs/>
          <w:color w:val="000000"/>
          <w:spacing w:val="-1"/>
        </w:rPr>
        <w:t>температура воспламенения:</w:t>
      </w:r>
      <w:r w:rsidRPr="00032B4F">
        <w:rPr>
          <w:color w:val="000000"/>
          <w:spacing w:val="4"/>
        </w:rPr>
        <w:t xml:space="preserve"> Наименьшая температура вещества, при которой оно в условиях </w:t>
      </w:r>
      <w:r w:rsidRPr="00032B4F">
        <w:rPr>
          <w:color w:val="000000"/>
          <w:spacing w:val="-1"/>
        </w:rPr>
        <w:t xml:space="preserve">специальных испытаний выделяет горючие пары или газы с такой скоростью, </w:t>
      </w:r>
      <w:r w:rsidRPr="00032B4F">
        <w:rPr>
          <w:color w:val="000000"/>
          <w:spacing w:val="4"/>
        </w:rPr>
        <w:t>что после их поджигания возникает устойчивое горение</w:t>
      </w:r>
      <w:r w:rsidRPr="00161C69">
        <w:rPr>
          <w:bCs/>
          <w:color w:val="000000"/>
          <w:spacing w:val="-1"/>
        </w:rPr>
        <w:t>.</w:t>
      </w:r>
    </w:p>
    <w:p w:rsidR="002022B1" w:rsidRDefault="002022B1" w:rsidP="002F1AC8">
      <w:pPr>
        <w:ind w:firstLine="709"/>
        <w:rPr>
          <w:lang w:eastAsia="x-none"/>
        </w:rPr>
      </w:pPr>
    </w:p>
    <w:p w:rsidR="002022B1" w:rsidRPr="00032B4F" w:rsidRDefault="002022B1" w:rsidP="00161C69">
      <w:pPr>
        <w:shd w:val="clear" w:color="auto" w:fill="FFFFFF"/>
        <w:spacing w:line="252" w:lineRule="auto"/>
        <w:ind w:firstLine="709"/>
        <w:rPr>
          <w:b/>
          <w:bCs/>
          <w:color w:val="000000"/>
        </w:rPr>
      </w:pPr>
      <w:r>
        <w:rPr>
          <w:lang w:eastAsia="x-none"/>
        </w:rPr>
        <w:t>3.</w:t>
      </w:r>
      <w:r w:rsidR="003D69D4">
        <w:rPr>
          <w:lang w:eastAsia="x-none"/>
        </w:rPr>
        <w:t>4</w:t>
      </w:r>
      <w:r w:rsidR="009A2998">
        <w:rPr>
          <w:lang w:eastAsia="x-none"/>
        </w:rPr>
        <w:t>3</w:t>
      </w:r>
      <w:r>
        <w:rPr>
          <w:lang w:eastAsia="x-none"/>
        </w:rPr>
        <w:t xml:space="preserve"> </w:t>
      </w:r>
      <w:r w:rsidRPr="00032B4F">
        <w:rPr>
          <w:b/>
          <w:bCs/>
          <w:color w:val="000000"/>
        </w:rPr>
        <w:t>температура самовоспламенения взрывоопасной газовой с</w:t>
      </w:r>
      <w:r w:rsidR="00F54CA9">
        <w:rPr>
          <w:b/>
          <w:bCs/>
          <w:color w:val="000000"/>
        </w:rPr>
        <w:t>реды</w:t>
      </w:r>
      <w:r w:rsidRPr="00032B4F">
        <w:rPr>
          <w:b/>
          <w:bCs/>
          <w:color w:val="000000"/>
        </w:rPr>
        <w:t xml:space="preserve">: </w:t>
      </w:r>
      <w:r w:rsidRPr="00032B4F">
        <w:rPr>
          <w:color w:val="000000"/>
          <w:spacing w:val="1"/>
        </w:rPr>
        <w:t xml:space="preserve">Наименьшая температура нагретой поверхности, при которой в условиях </w:t>
      </w:r>
      <w:r w:rsidRPr="00032B4F">
        <w:rPr>
          <w:color w:val="000000"/>
          <w:spacing w:val="-1"/>
        </w:rPr>
        <w:t xml:space="preserve">специальных испытаний </w:t>
      </w:r>
      <w:r w:rsidR="006D1FED">
        <w:rPr>
          <w:color w:val="000000"/>
          <w:spacing w:val="-1"/>
        </w:rPr>
        <w:t>происходит</w:t>
      </w:r>
      <w:r w:rsidRPr="00032B4F">
        <w:rPr>
          <w:color w:val="000000"/>
          <w:spacing w:val="-1"/>
        </w:rPr>
        <w:t xml:space="preserve"> воспламенение </w:t>
      </w:r>
      <w:r w:rsidR="006D1FED">
        <w:rPr>
          <w:color w:val="000000"/>
          <w:spacing w:val="-1"/>
        </w:rPr>
        <w:t>горючих веществ в виде газо- или паро</w:t>
      </w:r>
      <w:r w:rsidRPr="00032B4F">
        <w:rPr>
          <w:color w:val="000000"/>
          <w:spacing w:val="-1"/>
        </w:rPr>
        <w:t>во</w:t>
      </w:r>
      <w:r w:rsidR="00E9339E">
        <w:rPr>
          <w:color w:val="000000"/>
          <w:spacing w:val="-1"/>
        </w:rPr>
        <w:t>здушной</w:t>
      </w:r>
      <w:r w:rsidRPr="00032B4F">
        <w:rPr>
          <w:color w:val="000000"/>
          <w:spacing w:val="-1"/>
        </w:rPr>
        <w:t xml:space="preserve"> </w:t>
      </w:r>
      <w:r w:rsidRPr="00032B4F">
        <w:rPr>
          <w:color w:val="000000"/>
          <w:spacing w:val="-7"/>
        </w:rPr>
        <w:t>смеси.</w:t>
      </w:r>
    </w:p>
    <w:p w:rsidR="00E9339E" w:rsidRDefault="00E9339E" w:rsidP="00161C69">
      <w:pPr>
        <w:spacing w:line="252" w:lineRule="auto"/>
        <w:ind w:firstLine="709"/>
        <w:rPr>
          <w:lang w:eastAsia="x-none"/>
        </w:rPr>
      </w:pPr>
    </w:p>
    <w:p w:rsidR="002022B1" w:rsidRPr="00C626A6" w:rsidRDefault="002022B1" w:rsidP="00161C69">
      <w:pPr>
        <w:spacing w:line="252" w:lineRule="auto"/>
        <w:ind w:firstLine="709"/>
      </w:pPr>
      <w:r>
        <w:rPr>
          <w:lang w:eastAsia="x-none"/>
        </w:rPr>
        <w:t>3.</w:t>
      </w:r>
      <w:r w:rsidR="003D69D4">
        <w:rPr>
          <w:lang w:eastAsia="x-none"/>
        </w:rPr>
        <w:t>4</w:t>
      </w:r>
      <w:r w:rsidR="009A2998">
        <w:rPr>
          <w:lang w:eastAsia="x-none"/>
        </w:rPr>
        <w:t>4</w:t>
      </w:r>
      <w:r w:rsidR="002D573C" w:rsidRPr="002D573C">
        <w:rPr>
          <w:lang w:eastAsia="x-none"/>
        </w:rPr>
        <w:t xml:space="preserve"> </w:t>
      </w:r>
      <w:r w:rsidRPr="00032B4F">
        <w:rPr>
          <w:b/>
        </w:rPr>
        <w:t>т</w:t>
      </w:r>
      <w:r w:rsidR="009549D1">
        <w:rPr>
          <w:b/>
          <w:bCs/>
        </w:rPr>
        <w:t xml:space="preserve">ление: </w:t>
      </w:r>
      <w:r w:rsidRPr="0068009C">
        <w:t>Горение без свечения, обычно опознаваемое по появлению дыма.</w:t>
      </w:r>
    </w:p>
    <w:p w:rsidR="002022B1" w:rsidRDefault="002022B1" w:rsidP="00161C69">
      <w:pPr>
        <w:spacing w:line="252" w:lineRule="auto"/>
        <w:ind w:firstLine="709"/>
        <w:rPr>
          <w:lang w:eastAsia="x-none"/>
        </w:rPr>
      </w:pPr>
    </w:p>
    <w:p w:rsidR="002022B1" w:rsidRPr="0068009C" w:rsidRDefault="002022B1" w:rsidP="00161C69">
      <w:pPr>
        <w:spacing w:line="252" w:lineRule="auto"/>
        <w:ind w:firstLine="709"/>
      </w:pPr>
      <w:r>
        <w:rPr>
          <w:lang w:eastAsia="x-none"/>
        </w:rPr>
        <w:t>3.</w:t>
      </w:r>
      <w:r w:rsidR="003163C4">
        <w:rPr>
          <w:lang w:eastAsia="x-none"/>
        </w:rPr>
        <w:t>4</w:t>
      </w:r>
      <w:r w:rsidR="009A2998">
        <w:rPr>
          <w:lang w:eastAsia="x-none"/>
        </w:rPr>
        <w:t>5</w:t>
      </w:r>
      <w:r>
        <w:rPr>
          <w:lang w:eastAsia="x-none"/>
        </w:rPr>
        <w:t xml:space="preserve"> </w:t>
      </w:r>
      <w:r w:rsidRPr="00032B4F">
        <w:rPr>
          <w:b/>
        </w:rPr>
        <w:t>трубный ввод</w:t>
      </w:r>
      <w:r w:rsidR="00E61840" w:rsidRPr="00E61840">
        <w:rPr>
          <w:b/>
        </w:rPr>
        <w:t xml:space="preserve">: </w:t>
      </w:r>
      <w:r w:rsidR="00E9339E">
        <w:t>Устройство ввода трубы в электрооборудование</w:t>
      </w:r>
      <w:r w:rsidRPr="0068009C">
        <w:t>, обеспечивающ</w:t>
      </w:r>
      <w:r w:rsidR="00E9339E">
        <w:t>ее</w:t>
      </w:r>
      <w:r w:rsidRPr="0068009C">
        <w:t xml:space="preserve"> с</w:t>
      </w:r>
      <w:r w:rsidR="00E9339E">
        <w:t>оответствующий вид взрывозащиты</w:t>
      </w:r>
      <w:r w:rsidRPr="0068009C">
        <w:t>.</w:t>
      </w:r>
    </w:p>
    <w:p w:rsidR="002022B1" w:rsidRDefault="002022B1" w:rsidP="00161C69">
      <w:pPr>
        <w:spacing w:line="252" w:lineRule="auto"/>
        <w:ind w:firstLine="709"/>
        <w:rPr>
          <w:lang w:eastAsia="x-none"/>
        </w:rPr>
      </w:pPr>
    </w:p>
    <w:p w:rsidR="003D69D4" w:rsidRDefault="00934393" w:rsidP="00161C69">
      <w:pPr>
        <w:pStyle w:val="FORMATTEXT"/>
        <w:spacing w:line="252" w:lineRule="auto"/>
        <w:ind w:firstLine="709"/>
        <w:jc w:val="both"/>
        <w:rPr>
          <w:lang w:eastAsia="x-none"/>
        </w:rPr>
      </w:pPr>
      <w:r>
        <w:rPr>
          <w:lang w:eastAsia="x-none"/>
        </w:rPr>
        <w:lastRenderedPageBreak/>
        <w:t>3.</w:t>
      </w:r>
      <w:r w:rsidR="003163C4">
        <w:rPr>
          <w:lang w:eastAsia="x-none"/>
        </w:rPr>
        <w:t>4</w:t>
      </w:r>
      <w:r w:rsidR="009A2998">
        <w:rPr>
          <w:lang w:eastAsia="x-none"/>
        </w:rPr>
        <w:t>6</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38"/>
      </w:tblGrid>
      <w:tr w:rsidR="003D69D4" w:rsidTr="00B8188A">
        <w:tc>
          <w:tcPr>
            <w:tcW w:w="10139" w:type="dxa"/>
          </w:tcPr>
          <w:p w:rsidR="00FC2B34" w:rsidRPr="001F207C" w:rsidRDefault="00FC2B34" w:rsidP="00161C69">
            <w:pPr>
              <w:pStyle w:val="FORMATTEXT"/>
              <w:spacing w:line="252" w:lineRule="auto"/>
              <w:ind w:firstLine="709"/>
              <w:jc w:val="both"/>
              <w:rPr>
                <w:iCs/>
              </w:rPr>
            </w:pPr>
            <w:r w:rsidRPr="001F207C">
              <w:rPr>
                <w:b/>
                <w:iCs/>
              </w:rPr>
              <w:t>уровень взрывозащиты оборудования</w:t>
            </w:r>
            <w:r w:rsidRPr="005C37D1">
              <w:rPr>
                <w:b/>
                <w:iCs/>
              </w:rPr>
              <w:t>:</w:t>
            </w:r>
            <w:r w:rsidRPr="001F207C">
              <w:rPr>
                <w:iCs/>
              </w:rPr>
              <w:t xml:space="preserve"> Уровень взрывозащиты, присваиваемый оборудованию в зависимости от опасности стать источником воспламенения и условий применения во взрывоопасных газовых средах, взрывоопасных пылевых средах, а также в шахтах, опасных по рудничному газу.</w:t>
            </w:r>
          </w:p>
          <w:p w:rsidR="003D69D4" w:rsidRDefault="00FC2B34" w:rsidP="00161C69">
            <w:pPr>
              <w:pStyle w:val="FORMATTEXT"/>
              <w:spacing w:line="252" w:lineRule="auto"/>
              <w:ind w:firstLine="709"/>
              <w:jc w:val="both"/>
              <w:rPr>
                <w:lang w:eastAsia="x-none"/>
              </w:rPr>
            </w:pPr>
            <w:r w:rsidRPr="001F207C">
              <w:rPr>
                <w:iCs/>
              </w:rPr>
              <w:t>[ГОСТ 31610.0</w:t>
            </w:r>
            <w:r w:rsidR="00BB5BB9">
              <w:t>–</w:t>
            </w:r>
            <w:r w:rsidRPr="001F207C">
              <w:rPr>
                <w:iCs/>
              </w:rPr>
              <w:t xml:space="preserve">2014, </w:t>
            </w:r>
            <w:r w:rsidR="005C37D1">
              <w:rPr>
                <w:iCs/>
              </w:rPr>
              <w:t>статья</w:t>
            </w:r>
            <w:r w:rsidRPr="001F207C">
              <w:rPr>
                <w:iCs/>
              </w:rPr>
              <w:t xml:space="preserve"> 3.26]</w:t>
            </w:r>
          </w:p>
        </w:tc>
      </w:tr>
    </w:tbl>
    <w:p w:rsidR="003D69D4" w:rsidRDefault="003D69D4" w:rsidP="00161C69">
      <w:pPr>
        <w:pStyle w:val="FORMATTEXT"/>
        <w:spacing w:line="252" w:lineRule="auto"/>
        <w:ind w:firstLine="709"/>
        <w:jc w:val="both"/>
        <w:rPr>
          <w:lang w:eastAsia="x-none"/>
        </w:rPr>
      </w:pPr>
    </w:p>
    <w:p w:rsidR="00CA419A" w:rsidRDefault="003D69D4" w:rsidP="00161C69">
      <w:pPr>
        <w:pStyle w:val="FORMATTEXT"/>
        <w:spacing w:line="252" w:lineRule="auto"/>
        <w:ind w:firstLine="709"/>
        <w:jc w:val="both"/>
        <w:rPr>
          <w:lang w:eastAsia="x-none"/>
        </w:rPr>
      </w:pPr>
      <w:r>
        <w:rPr>
          <w:lang w:eastAsia="x-none"/>
        </w:rPr>
        <w:t>3.</w:t>
      </w:r>
      <w:r w:rsidR="003163C4">
        <w:rPr>
          <w:lang w:eastAsia="x-none"/>
        </w:rPr>
        <w:t>4</w:t>
      </w:r>
      <w:r w:rsidR="009A2998">
        <w:rPr>
          <w:lang w:eastAsia="x-none"/>
        </w:rPr>
        <w:t>7</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38"/>
      </w:tblGrid>
      <w:tr w:rsidR="003D69D4" w:rsidRPr="00E9339E" w:rsidTr="00B8188A">
        <w:tc>
          <w:tcPr>
            <w:tcW w:w="10139" w:type="dxa"/>
          </w:tcPr>
          <w:p w:rsidR="00FC2B34" w:rsidRDefault="00FC2B34" w:rsidP="00161C69">
            <w:pPr>
              <w:shd w:val="clear" w:color="auto" w:fill="FFFFFF"/>
              <w:spacing w:line="252" w:lineRule="auto"/>
              <w:ind w:firstLine="709"/>
              <w:textAlignment w:val="baseline"/>
              <w:rPr>
                <w:rFonts w:eastAsia="Times New Roman" w:cs="Arial"/>
                <w:spacing w:val="2"/>
              </w:rPr>
            </w:pPr>
            <w:r w:rsidRPr="003163C4">
              <w:rPr>
                <w:rFonts w:eastAsia="Times New Roman" w:cs="Arial"/>
                <w:b/>
                <w:bCs/>
                <w:spacing w:val="2"/>
              </w:rPr>
              <w:t>уровень взрывозащиты оборудования Gc</w:t>
            </w:r>
            <w:r w:rsidRPr="003163C4">
              <w:rPr>
                <w:rFonts w:eastAsia="Times New Roman" w:cs="Arial"/>
                <w:spacing w:val="2"/>
              </w:rPr>
              <w:t> (</w:t>
            </w:r>
            <w:r w:rsidRPr="003163C4">
              <w:rPr>
                <w:rFonts w:eastAsia="Times New Roman" w:cs="Arial"/>
                <w:iCs/>
                <w:spacing w:val="2"/>
              </w:rPr>
              <w:t xml:space="preserve">для электрооборудования дополнительное обозначение уровня взрывозащиты </w:t>
            </w:r>
            <w:r w:rsidR="005C37D1">
              <w:rPr>
                <w:rFonts w:eastAsia="Times New Roman" w:cs="Arial"/>
                <w:iCs/>
                <w:spacing w:val="2"/>
              </w:rPr>
              <w:t>–</w:t>
            </w:r>
            <w:r w:rsidRPr="003163C4">
              <w:rPr>
                <w:rFonts w:eastAsia="Times New Roman" w:cs="Arial"/>
                <w:iCs/>
                <w:spacing w:val="2"/>
              </w:rPr>
              <w:t xml:space="preserve"> повышенная надежность против взрыва 2</w:t>
            </w:r>
            <w:r w:rsidRPr="003163C4">
              <w:rPr>
                <w:rFonts w:eastAsia="Times New Roman" w:cs="Arial"/>
                <w:spacing w:val="2"/>
              </w:rPr>
              <w:t xml:space="preserve">) (EPL Gc): Уровень взрывозащиты, присваиваемый оборудованию для взрывоопасных газовых сред с </w:t>
            </w:r>
            <w:r w:rsidR="005C37D1">
              <w:rPr>
                <w:rFonts w:eastAsia="Times New Roman" w:cs="Arial"/>
                <w:spacing w:val="2"/>
              </w:rPr>
              <w:t>«</w:t>
            </w:r>
            <w:r w:rsidRPr="003163C4">
              <w:rPr>
                <w:rFonts w:eastAsia="Times New Roman" w:cs="Arial"/>
                <w:spacing w:val="2"/>
              </w:rPr>
              <w:t>повышенным</w:t>
            </w:r>
            <w:r w:rsidR="005C37D1">
              <w:rPr>
                <w:rFonts w:eastAsia="Times New Roman" w:cs="Arial"/>
                <w:spacing w:val="2"/>
              </w:rPr>
              <w:t>»</w:t>
            </w:r>
            <w:r w:rsidRPr="003163C4">
              <w:rPr>
                <w:rFonts w:eastAsia="Times New Roman" w:cs="Arial"/>
                <w:spacing w:val="2"/>
              </w:rPr>
              <w:t xml:space="preserve"> уровнем взрывозащиты, не являющемуся источником воспламенения в нормальном режиме эксплуатации</w:t>
            </w:r>
            <w:r w:rsidR="005C37D1">
              <w:rPr>
                <w:rFonts w:eastAsia="Times New Roman" w:cs="Arial"/>
                <w:spacing w:val="2"/>
              </w:rPr>
              <w:t>,</w:t>
            </w:r>
            <w:r w:rsidRPr="003163C4">
              <w:rPr>
                <w:rFonts w:eastAsia="Times New Roman" w:cs="Arial"/>
                <w:spacing w:val="2"/>
              </w:rPr>
              <w:t xml:space="preserve"> и которое может иметь дополнительную защиту, обеспечивающую ему свойства неактивного источника воспламенения при предполагаемых регулярных неисправностях (например, при выходе из строя лампы).</w:t>
            </w:r>
          </w:p>
          <w:p w:rsidR="009549D1" w:rsidRPr="005C37D1" w:rsidRDefault="00FC2B34" w:rsidP="00161C69">
            <w:pPr>
              <w:shd w:val="clear" w:color="auto" w:fill="FFFFFF"/>
              <w:spacing w:line="252" w:lineRule="auto"/>
              <w:ind w:firstLine="709"/>
              <w:textAlignment w:val="baseline"/>
              <w:rPr>
                <w:rFonts w:eastAsia="Times New Roman" w:cs="Arial"/>
                <w:iCs/>
                <w:spacing w:val="40"/>
                <w:sz w:val="22"/>
                <w:szCs w:val="22"/>
              </w:rPr>
            </w:pPr>
            <w:r w:rsidRPr="005C37D1">
              <w:rPr>
                <w:rFonts w:eastAsia="Times New Roman" w:cs="Arial"/>
                <w:iCs/>
                <w:spacing w:val="40"/>
                <w:sz w:val="22"/>
                <w:szCs w:val="22"/>
              </w:rPr>
              <w:t>Примечания</w:t>
            </w:r>
          </w:p>
          <w:p w:rsidR="009549D1" w:rsidRDefault="00FC2B34" w:rsidP="00161C69">
            <w:pPr>
              <w:shd w:val="clear" w:color="auto" w:fill="FFFFFF"/>
              <w:spacing w:line="252" w:lineRule="auto"/>
              <w:ind w:firstLine="709"/>
              <w:textAlignment w:val="baseline"/>
              <w:rPr>
                <w:rFonts w:eastAsia="Times New Roman" w:cs="Arial"/>
                <w:iCs/>
                <w:spacing w:val="2"/>
                <w:sz w:val="22"/>
                <w:szCs w:val="22"/>
              </w:rPr>
            </w:pPr>
            <w:r w:rsidRPr="003163C4">
              <w:rPr>
                <w:rFonts w:eastAsia="Times New Roman" w:cs="Arial"/>
                <w:iCs/>
                <w:spacing w:val="2"/>
                <w:sz w:val="22"/>
                <w:szCs w:val="22"/>
              </w:rPr>
              <w:t>1 Электрооборудование работает во взрывоопасной среде в течение времени от момента ее возникновения до момента отключения питания электрической энергией.</w:t>
            </w:r>
          </w:p>
          <w:p w:rsidR="009549D1" w:rsidRDefault="00FC2B34" w:rsidP="00161C69">
            <w:pPr>
              <w:shd w:val="clear" w:color="auto" w:fill="FFFFFF"/>
              <w:spacing w:line="252" w:lineRule="auto"/>
              <w:ind w:firstLine="709"/>
              <w:textAlignment w:val="baseline"/>
              <w:rPr>
                <w:rFonts w:eastAsia="Times New Roman" w:cs="Arial"/>
                <w:iCs/>
                <w:spacing w:val="2"/>
                <w:sz w:val="22"/>
                <w:szCs w:val="22"/>
              </w:rPr>
            </w:pPr>
            <w:r w:rsidRPr="003163C4">
              <w:rPr>
                <w:rFonts w:eastAsia="Times New Roman" w:cs="Arial"/>
                <w:iCs/>
                <w:spacing w:val="2"/>
                <w:sz w:val="22"/>
                <w:szCs w:val="22"/>
              </w:rPr>
              <w:t>2</w:t>
            </w:r>
            <w:proofErr w:type="gramStart"/>
            <w:r w:rsidRPr="003163C4">
              <w:rPr>
                <w:rFonts w:eastAsia="Times New Roman" w:cs="Arial"/>
                <w:iCs/>
                <w:spacing w:val="2"/>
                <w:sz w:val="22"/>
                <w:szCs w:val="22"/>
              </w:rPr>
              <w:t xml:space="preserve"> В</w:t>
            </w:r>
            <w:proofErr w:type="gramEnd"/>
            <w:r w:rsidRPr="003163C4">
              <w:rPr>
                <w:rFonts w:eastAsia="Times New Roman" w:cs="Arial"/>
                <w:iCs/>
                <w:spacing w:val="2"/>
                <w:sz w:val="22"/>
                <w:szCs w:val="22"/>
              </w:rPr>
              <w:t xml:space="preserve"> электрооборудовании с уровнем взрывозащиты Gc взрывоза</w:t>
            </w:r>
            <w:r w:rsidR="005C37D1">
              <w:rPr>
                <w:rFonts w:eastAsia="Times New Roman" w:cs="Arial"/>
                <w:iCs/>
                <w:spacing w:val="2"/>
                <w:sz w:val="22"/>
                <w:szCs w:val="22"/>
              </w:rPr>
              <w:t>щ</w:t>
            </w:r>
            <w:r w:rsidRPr="003163C4">
              <w:rPr>
                <w:rFonts w:eastAsia="Times New Roman" w:cs="Arial"/>
                <w:iCs/>
                <w:spacing w:val="2"/>
                <w:sz w:val="22"/>
                <w:szCs w:val="22"/>
              </w:rPr>
              <w:t>ита обеспечена только в признанном нормальном режиме эксплуатации.</w:t>
            </w:r>
          </w:p>
          <w:p w:rsidR="003D69D4" w:rsidRPr="00E9339E" w:rsidRDefault="00FC2B34" w:rsidP="00161C69">
            <w:pPr>
              <w:shd w:val="clear" w:color="auto" w:fill="FFFFFF"/>
              <w:spacing w:line="252" w:lineRule="auto"/>
              <w:ind w:firstLine="709"/>
              <w:textAlignment w:val="baseline"/>
              <w:rPr>
                <w:lang w:eastAsia="x-none"/>
              </w:rPr>
            </w:pPr>
            <w:r w:rsidRPr="00E9339E">
              <w:rPr>
                <w:rFonts w:cs="Calibri"/>
              </w:rPr>
              <w:t>[</w:t>
            </w:r>
            <w:r w:rsidRPr="00E9339E">
              <w:rPr>
                <w:iCs/>
              </w:rPr>
              <w:t>ГОСТ 31610.0</w:t>
            </w:r>
            <w:r w:rsidR="001F58CD">
              <w:t>–</w:t>
            </w:r>
            <w:r w:rsidRPr="00E9339E">
              <w:rPr>
                <w:iCs/>
              </w:rPr>
              <w:t>2014</w:t>
            </w:r>
            <w:r w:rsidRPr="00E9339E">
              <w:rPr>
                <w:rFonts w:cs="Calibri"/>
              </w:rPr>
              <w:t xml:space="preserve">, </w:t>
            </w:r>
            <w:r w:rsidR="005C37D1">
              <w:rPr>
                <w:rFonts w:cs="Calibri"/>
              </w:rPr>
              <w:t>статья</w:t>
            </w:r>
            <w:r w:rsidRPr="00E9339E">
              <w:rPr>
                <w:rFonts w:cs="Calibri"/>
              </w:rPr>
              <w:t xml:space="preserve"> </w:t>
            </w:r>
            <w:r w:rsidRPr="00E9339E">
              <w:rPr>
                <w:rFonts w:cs="Arial"/>
                <w:spacing w:val="2"/>
                <w:shd w:val="clear" w:color="auto" w:fill="FFFFFF"/>
              </w:rPr>
              <w:t>3.26.5</w:t>
            </w:r>
            <w:r w:rsidRPr="00E9339E">
              <w:rPr>
                <w:rFonts w:cs="Calibri"/>
              </w:rPr>
              <w:t>]</w:t>
            </w:r>
          </w:p>
        </w:tc>
      </w:tr>
    </w:tbl>
    <w:p w:rsidR="00513BCC" w:rsidRPr="00E9339E" w:rsidRDefault="00513BCC" w:rsidP="00161C69">
      <w:pPr>
        <w:pStyle w:val="FORMATTEXT"/>
        <w:spacing w:line="252" w:lineRule="auto"/>
        <w:ind w:firstLine="709"/>
        <w:jc w:val="both"/>
        <w:rPr>
          <w:lang w:eastAsia="x-none"/>
        </w:rPr>
      </w:pPr>
    </w:p>
    <w:p w:rsidR="003D69D4" w:rsidRPr="00E9339E" w:rsidRDefault="00513BCC" w:rsidP="00161C69">
      <w:pPr>
        <w:pStyle w:val="FORMATTEXT"/>
        <w:spacing w:line="252" w:lineRule="auto"/>
        <w:ind w:firstLine="709"/>
        <w:jc w:val="both"/>
        <w:rPr>
          <w:lang w:eastAsia="x-none"/>
        </w:rPr>
      </w:pPr>
      <w:r w:rsidRPr="00E9339E">
        <w:rPr>
          <w:lang w:eastAsia="x-none"/>
        </w:rPr>
        <w:t>3.</w:t>
      </w:r>
      <w:r w:rsidR="009A2998">
        <w:rPr>
          <w:lang w:eastAsia="x-none"/>
        </w:rPr>
        <w:t>48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38"/>
      </w:tblGrid>
      <w:tr w:rsidR="00513BCC" w:rsidRPr="00E9339E" w:rsidTr="00B8188A">
        <w:tc>
          <w:tcPr>
            <w:tcW w:w="10139" w:type="dxa"/>
          </w:tcPr>
          <w:p w:rsidR="00FC2B34" w:rsidRDefault="00FC2B34" w:rsidP="00161C69">
            <w:pPr>
              <w:shd w:val="clear" w:color="auto" w:fill="FFFFFF"/>
              <w:spacing w:line="252" w:lineRule="auto"/>
              <w:ind w:firstLine="709"/>
              <w:textAlignment w:val="baseline"/>
              <w:rPr>
                <w:rFonts w:eastAsia="Times New Roman" w:cs="Arial"/>
                <w:iCs/>
                <w:spacing w:val="2"/>
              </w:rPr>
            </w:pPr>
            <w:r w:rsidRPr="003163C4">
              <w:rPr>
                <w:rFonts w:eastAsia="Times New Roman" w:cs="Arial"/>
                <w:b/>
                <w:bCs/>
                <w:spacing w:val="2"/>
              </w:rPr>
              <w:t>уровень взрывозащиты оборудования Gb</w:t>
            </w:r>
            <w:r w:rsidRPr="003163C4">
              <w:rPr>
                <w:rFonts w:eastAsia="Times New Roman" w:cs="Arial"/>
                <w:spacing w:val="2"/>
              </w:rPr>
              <w:t> (</w:t>
            </w:r>
            <w:r w:rsidRPr="003163C4">
              <w:rPr>
                <w:rFonts w:eastAsia="Times New Roman" w:cs="Arial"/>
                <w:iCs/>
                <w:spacing w:val="2"/>
              </w:rPr>
              <w:t>для электрооборудования дополнительное обозначение уровня взрывозащиты</w:t>
            </w:r>
            <w:r w:rsidR="005C37D1">
              <w:rPr>
                <w:rFonts w:eastAsia="Times New Roman" w:cs="Arial"/>
                <w:spacing w:val="2"/>
              </w:rPr>
              <w:t xml:space="preserve"> – </w:t>
            </w:r>
            <w:r w:rsidRPr="003163C4">
              <w:rPr>
                <w:rFonts w:eastAsia="Times New Roman" w:cs="Arial"/>
                <w:iCs/>
                <w:spacing w:val="2"/>
              </w:rPr>
              <w:t>взрывобезопасный 1</w:t>
            </w:r>
            <w:r w:rsidRPr="003163C4">
              <w:rPr>
                <w:rFonts w:eastAsia="Times New Roman" w:cs="Arial"/>
                <w:spacing w:val="2"/>
              </w:rPr>
              <w:t xml:space="preserve">) (EPL Gb): Уровень взрывозащиты, присваиваемый оборудованию для взрывоопасных газовых сред с уровнем взрывозащиты </w:t>
            </w:r>
            <w:r w:rsidR="005C37D1">
              <w:rPr>
                <w:rFonts w:eastAsia="Times New Roman" w:cs="Arial"/>
                <w:spacing w:val="2"/>
              </w:rPr>
              <w:t>«высокий»</w:t>
            </w:r>
            <w:r w:rsidRPr="003163C4">
              <w:rPr>
                <w:rFonts w:eastAsia="Times New Roman" w:cs="Arial"/>
                <w:spacing w:val="2"/>
              </w:rPr>
              <w:t>, не являющемуся источником воспламенения в нормальном режиме эксплуатации или при предполагаемых неисправностях </w:t>
            </w:r>
            <w:r w:rsidRPr="003163C4">
              <w:rPr>
                <w:rFonts w:eastAsia="Times New Roman" w:cs="Arial"/>
                <w:iCs/>
                <w:spacing w:val="2"/>
              </w:rPr>
              <w:t>и характеризующемуся малой вероятностью стать источником воспламенения в течение времени от момента возникновения взрывоопасной среды до момента отключения питания электрической энергией.</w:t>
            </w:r>
          </w:p>
          <w:p w:rsidR="00FC2B34" w:rsidRPr="003163C4" w:rsidRDefault="00FC2B34" w:rsidP="00161C69">
            <w:pPr>
              <w:shd w:val="clear" w:color="auto" w:fill="FFFFFF"/>
              <w:spacing w:line="252" w:lineRule="auto"/>
              <w:ind w:firstLine="709"/>
              <w:textAlignment w:val="baseline"/>
              <w:rPr>
                <w:rFonts w:eastAsia="Times New Roman" w:cs="Arial"/>
                <w:spacing w:val="2"/>
                <w:sz w:val="22"/>
                <w:szCs w:val="22"/>
              </w:rPr>
            </w:pPr>
            <w:r w:rsidRPr="009549D1">
              <w:rPr>
                <w:rFonts w:eastAsia="Times New Roman" w:cs="Arial"/>
                <w:iCs/>
                <w:spacing w:val="40"/>
                <w:sz w:val="22"/>
                <w:szCs w:val="22"/>
              </w:rPr>
              <w:t>Примечание</w:t>
            </w:r>
            <w:r w:rsidRPr="003163C4">
              <w:rPr>
                <w:rFonts w:eastAsia="Times New Roman" w:cs="Arial"/>
                <w:iCs/>
                <w:spacing w:val="2"/>
                <w:sz w:val="22"/>
                <w:szCs w:val="22"/>
              </w:rPr>
              <w:t xml:space="preserve"> </w:t>
            </w:r>
            <w:r w:rsidR="009549D1">
              <w:rPr>
                <w:rFonts w:eastAsia="Times New Roman" w:cs="Arial"/>
                <w:iCs/>
                <w:spacing w:val="2"/>
                <w:sz w:val="22"/>
                <w:szCs w:val="22"/>
              </w:rPr>
              <w:t>–</w:t>
            </w:r>
            <w:r w:rsidRPr="003163C4">
              <w:rPr>
                <w:rFonts w:eastAsia="Times New Roman" w:cs="Arial"/>
                <w:iCs/>
                <w:spacing w:val="2"/>
                <w:sz w:val="22"/>
                <w:szCs w:val="22"/>
              </w:rPr>
              <w:t xml:space="preserve"> В электрооборудовании с уровнем взрывозащиты оборудования Gb взрывозащита </w:t>
            </w:r>
            <w:proofErr w:type="gramStart"/>
            <w:r w:rsidRPr="003163C4">
              <w:rPr>
                <w:rFonts w:eastAsia="Times New Roman" w:cs="Arial"/>
                <w:iCs/>
                <w:spacing w:val="2"/>
                <w:sz w:val="22"/>
                <w:szCs w:val="22"/>
              </w:rPr>
              <w:t>обеспечена</w:t>
            </w:r>
            <w:proofErr w:type="gramEnd"/>
            <w:r w:rsidRPr="003163C4">
              <w:rPr>
                <w:rFonts w:eastAsia="Times New Roman" w:cs="Arial"/>
                <w:iCs/>
                <w:spacing w:val="2"/>
                <w:sz w:val="22"/>
                <w:szCs w:val="22"/>
              </w:rPr>
              <w:t xml:space="preserve"> как при нормальном режиме работы, так и при признанных вероятных повреждениях, определяемых условиями эксплуатации, кроме повреждений средств взрывозащиты.</w:t>
            </w:r>
          </w:p>
          <w:p w:rsidR="00513BCC" w:rsidRPr="00E9339E" w:rsidRDefault="00FC2B34" w:rsidP="00161C69">
            <w:pPr>
              <w:spacing w:line="252" w:lineRule="auto"/>
              <w:ind w:firstLine="709"/>
              <w:rPr>
                <w:lang w:eastAsia="x-none"/>
              </w:rPr>
            </w:pPr>
            <w:r w:rsidRPr="00E9339E">
              <w:rPr>
                <w:rFonts w:cs="Calibri"/>
              </w:rPr>
              <w:t>[</w:t>
            </w:r>
            <w:r w:rsidRPr="00E9339E">
              <w:rPr>
                <w:iCs/>
              </w:rPr>
              <w:t>ГОСТ 31610.0</w:t>
            </w:r>
            <w:r w:rsidR="001F58CD">
              <w:t>–</w:t>
            </w:r>
            <w:r w:rsidRPr="00E9339E">
              <w:rPr>
                <w:iCs/>
              </w:rPr>
              <w:t>2014</w:t>
            </w:r>
            <w:r w:rsidRPr="00E9339E">
              <w:rPr>
                <w:rFonts w:cs="Calibri"/>
              </w:rPr>
              <w:t xml:space="preserve">, </w:t>
            </w:r>
            <w:r w:rsidR="005C37D1">
              <w:rPr>
                <w:rFonts w:cs="Calibri"/>
              </w:rPr>
              <w:t>статья</w:t>
            </w:r>
            <w:r w:rsidRPr="00E9339E">
              <w:rPr>
                <w:rFonts w:cs="Calibri"/>
              </w:rPr>
              <w:t xml:space="preserve"> </w:t>
            </w:r>
            <w:r w:rsidRPr="00E9339E">
              <w:rPr>
                <w:rFonts w:eastAsia="Times New Roman" w:cs="Arial"/>
                <w:spacing w:val="2"/>
              </w:rPr>
              <w:t>3.</w:t>
            </w:r>
            <w:r w:rsidR="005C37D1">
              <w:rPr>
                <w:rFonts w:eastAsia="Times New Roman" w:cs="Arial"/>
                <w:spacing w:val="2"/>
              </w:rPr>
              <w:t>26.4</w:t>
            </w:r>
            <w:r w:rsidRPr="00E9339E">
              <w:rPr>
                <w:rFonts w:cs="Calibri"/>
              </w:rPr>
              <w:t>]</w:t>
            </w:r>
          </w:p>
        </w:tc>
      </w:tr>
    </w:tbl>
    <w:p w:rsidR="00513BCC" w:rsidRPr="00E9339E" w:rsidRDefault="00513BCC" w:rsidP="00161C69">
      <w:pPr>
        <w:pStyle w:val="FORMATTEXT"/>
        <w:spacing w:line="252" w:lineRule="auto"/>
        <w:ind w:firstLine="709"/>
        <w:jc w:val="both"/>
        <w:rPr>
          <w:lang w:eastAsia="x-none"/>
        </w:rPr>
      </w:pPr>
    </w:p>
    <w:p w:rsidR="00513BCC" w:rsidRPr="00E9339E" w:rsidRDefault="00513BCC" w:rsidP="00161C69">
      <w:pPr>
        <w:pStyle w:val="FORMATTEXT"/>
        <w:spacing w:line="252" w:lineRule="auto"/>
        <w:ind w:firstLine="709"/>
        <w:jc w:val="both"/>
        <w:rPr>
          <w:lang w:eastAsia="x-none"/>
        </w:rPr>
      </w:pPr>
      <w:r w:rsidRPr="00E9339E">
        <w:rPr>
          <w:lang w:eastAsia="x-none"/>
        </w:rPr>
        <w:t>3.</w:t>
      </w:r>
      <w:r w:rsidR="009A2998">
        <w:rPr>
          <w:lang w:eastAsia="x-none"/>
        </w:rPr>
        <w:t>49</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38"/>
      </w:tblGrid>
      <w:tr w:rsidR="00CA419A" w:rsidRPr="00E9339E" w:rsidTr="00B8188A">
        <w:tc>
          <w:tcPr>
            <w:tcW w:w="10139" w:type="dxa"/>
          </w:tcPr>
          <w:p w:rsidR="00FC2B34" w:rsidRDefault="00FC2B34" w:rsidP="00161C69">
            <w:pPr>
              <w:shd w:val="clear" w:color="auto" w:fill="FFFFFF"/>
              <w:spacing w:line="252" w:lineRule="auto"/>
              <w:ind w:firstLine="709"/>
              <w:textAlignment w:val="baseline"/>
              <w:rPr>
                <w:rFonts w:eastAsia="Times New Roman" w:cs="Arial"/>
                <w:spacing w:val="2"/>
              </w:rPr>
            </w:pPr>
            <w:r w:rsidRPr="00E9339E">
              <w:rPr>
                <w:rFonts w:eastAsia="Times New Roman" w:cs="Arial"/>
                <w:b/>
                <w:bCs/>
                <w:spacing w:val="2"/>
              </w:rPr>
              <w:t>уровень взрывозащиты оборудования Ga</w:t>
            </w:r>
            <w:r w:rsidRPr="00E9339E">
              <w:rPr>
                <w:rFonts w:eastAsia="Times New Roman" w:cs="Arial"/>
                <w:spacing w:val="2"/>
              </w:rPr>
              <w:t> </w:t>
            </w:r>
            <w:r w:rsidRPr="003163C4">
              <w:rPr>
                <w:rFonts w:eastAsia="Times New Roman" w:cs="Arial"/>
                <w:spacing w:val="2"/>
              </w:rPr>
              <w:t>(</w:t>
            </w:r>
            <w:r w:rsidRPr="003163C4">
              <w:rPr>
                <w:rFonts w:eastAsia="Times New Roman" w:cs="Arial"/>
                <w:iCs/>
                <w:spacing w:val="2"/>
              </w:rPr>
              <w:t xml:space="preserve">для электрооборудования дополнительное обозначение уровня взрывозащиты </w:t>
            </w:r>
            <w:r w:rsidR="005C37D1">
              <w:rPr>
                <w:rFonts w:eastAsia="Times New Roman" w:cs="Arial"/>
                <w:iCs/>
                <w:spacing w:val="2"/>
              </w:rPr>
              <w:t>–</w:t>
            </w:r>
            <w:r w:rsidRPr="003163C4">
              <w:rPr>
                <w:rFonts w:eastAsia="Times New Roman" w:cs="Arial"/>
                <w:iCs/>
                <w:spacing w:val="2"/>
              </w:rPr>
              <w:t xml:space="preserve"> особовзрывобезопасный 0</w:t>
            </w:r>
            <w:r w:rsidRPr="003163C4">
              <w:rPr>
                <w:rFonts w:eastAsia="Times New Roman" w:cs="Arial"/>
                <w:spacing w:val="2"/>
              </w:rPr>
              <w:t xml:space="preserve">) (EPL Ga): </w:t>
            </w:r>
            <w:proofErr w:type="gramStart"/>
            <w:r w:rsidRPr="003163C4">
              <w:rPr>
                <w:rFonts w:eastAsia="Times New Roman" w:cs="Arial"/>
                <w:spacing w:val="2"/>
              </w:rPr>
              <w:t xml:space="preserve">Уровень взрывозащиты, присваиваемый оборудованию для взрывоопасных газовых сред с уровнем взрывозащиты </w:t>
            </w:r>
            <w:r w:rsidR="005C37D1">
              <w:rPr>
                <w:rFonts w:eastAsia="Times New Roman" w:cs="Arial"/>
                <w:spacing w:val="2"/>
              </w:rPr>
              <w:t>«</w:t>
            </w:r>
            <w:r w:rsidRPr="003163C4">
              <w:rPr>
                <w:rFonts w:eastAsia="Times New Roman" w:cs="Arial"/>
                <w:spacing w:val="2"/>
              </w:rPr>
              <w:t>очень высокий</w:t>
            </w:r>
            <w:r w:rsidR="005C37D1">
              <w:rPr>
                <w:rFonts w:eastAsia="Times New Roman" w:cs="Arial"/>
                <w:spacing w:val="2"/>
              </w:rPr>
              <w:t>»</w:t>
            </w:r>
            <w:r w:rsidRPr="003163C4">
              <w:rPr>
                <w:rFonts w:eastAsia="Times New Roman" w:cs="Arial"/>
                <w:spacing w:val="2"/>
              </w:rPr>
              <w:t>, не являющемуся источником воспламенения в нормальных условиях эксплуатации, при предполагаемых или редких неисправностях.</w:t>
            </w:r>
            <w:proofErr w:type="gramEnd"/>
          </w:p>
          <w:p w:rsidR="00FC2B34" w:rsidRPr="003163C4" w:rsidRDefault="00FC2B34" w:rsidP="00161C69">
            <w:pPr>
              <w:shd w:val="clear" w:color="auto" w:fill="FFFFFF"/>
              <w:spacing w:line="252" w:lineRule="auto"/>
              <w:ind w:firstLine="709"/>
              <w:textAlignment w:val="baseline"/>
              <w:rPr>
                <w:rFonts w:eastAsia="Times New Roman" w:cs="Arial"/>
                <w:spacing w:val="2"/>
                <w:sz w:val="22"/>
                <w:szCs w:val="22"/>
              </w:rPr>
            </w:pPr>
            <w:r w:rsidRPr="009549D1">
              <w:rPr>
                <w:rFonts w:eastAsia="Times New Roman" w:cs="Arial"/>
                <w:iCs/>
                <w:spacing w:val="40"/>
                <w:sz w:val="22"/>
                <w:szCs w:val="22"/>
              </w:rPr>
              <w:t>Примечание</w:t>
            </w:r>
            <w:r w:rsidRPr="003163C4">
              <w:rPr>
                <w:rFonts w:eastAsia="Times New Roman" w:cs="Arial"/>
                <w:iCs/>
                <w:spacing w:val="2"/>
                <w:sz w:val="22"/>
                <w:szCs w:val="22"/>
              </w:rPr>
              <w:t xml:space="preserve"> </w:t>
            </w:r>
            <w:r w:rsidR="005C37D1">
              <w:rPr>
                <w:rFonts w:eastAsia="Times New Roman" w:cs="Arial"/>
                <w:iCs/>
                <w:spacing w:val="2"/>
                <w:sz w:val="22"/>
                <w:szCs w:val="22"/>
              </w:rPr>
              <w:t>–</w:t>
            </w:r>
            <w:r w:rsidRPr="003163C4">
              <w:rPr>
                <w:rFonts w:eastAsia="Times New Roman" w:cs="Arial"/>
                <w:iCs/>
                <w:spacing w:val="2"/>
                <w:sz w:val="22"/>
                <w:szCs w:val="22"/>
              </w:rPr>
              <w:t xml:space="preserve"> В электрооборудовании с уровнем взрывозащиты Ga по сравнению с Gb приняты дополнительные средства взрывозащиты, предусмотренные стандартами на виды взрывозащиты.</w:t>
            </w:r>
          </w:p>
          <w:p w:rsidR="00CA419A" w:rsidRPr="00E9339E" w:rsidRDefault="00FC2B34" w:rsidP="00161C69">
            <w:pPr>
              <w:spacing w:line="252" w:lineRule="auto"/>
              <w:ind w:firstLine="709"/>
              <w:rPr>
                <w:lang w:eastAsia="x-none"/>
              </w:rPr>
            </w:pPr>
            <w:r w:rsidRPr="00E9339E">
              <w:rPr>
                <w:rFonts w:cs="Calibri"/>
              </w:rPr>
              <w:t>[</w:t>
            </w:r>
            <w:r w:rsidRPr="00E9339E">
              <w:rPr>
                <w:iCs/>
              </w:rPr>
              <w:t>ГОСТ 31610.0</w:t>
            </w:r>
            <w:r w:rsidR="001F58CD">
              <w:t>–</w:t>
            </w:r>
            <w:r w:rsidRPr="00E9339E">
              <w:rPr>
                <w:iCs/>
              </w:rPr>
              <w:t>2014</w:t>
            </w:r>
            <w:r w:rsidRPr="00E9339E">
              <w:rPr>
                <w:rFonts w:cs="Calibri"/>
              </w:rPr>
              <w:t xml:space="preserve">, </w:t>
            </w:r>
            <w:r w:rsidR="005C37D1">
              <w:rPr>
                <w:rFonts w:cs="Calibri"/>
              </w:rPr>
              <w:t>статья</w:t>
            </w:r>
            <w:r w:rsidRPr="00E9339E">
              <w:rPr>
                <w:rFonts w:cs="Calibri"/>
              </w:rPr>
              <w:t xml:space="preserve"> </w:t>
            </w:r>
            <w:r w:rsidR="00161C69">
              <w:rPr>
                <w:rFonts w:eastAsia="Times New Roman" w:cs="Arial"/>
                <w:spacing w:val="2"/>
              </w:rPr>
              <w:t>3.26.3</w:t>
            </w:r>
            <w:r w:rsidRPr="00E9339E">
              <w:rPr>
                <w:rFonts w:cs="Calibri"/>
              </w:rPr>
              <w:t>]</w:t>
            </w:r>
          </w:p>
        </w:tc>
      </w:tr>
    </w:tbl>
    <w:p w:rsidR="00CA419A" w:rsidRDefault="00CA419A" w:rsidP="002F1AC8">
      <w:pPr>
        <w:pStyle w:val="FORMATTEXT"/>
        <w:ind w:firstLine="709"/>
        <w:jc w:val="both"/>
        <w:rPr>
          <w:lang w:val="en-US" w:eastAsia="x-none"/>
        </w:rPr>
      </w:pPr>
    </w:p>
    <w:p w:rsidR="00FC2B34" w:rsidRPr="00E9339E" w:rsidRDefault="001E3513" w:rsidP="002F1AC8">
      <w:pPr>
        <w:shd w:val="clear" w:color="auto" w:fill="FFFFFF"/>
        <w:ind w:firstLine="709"/>
        <w:textAlignment w:val="baseline"/>
        <w:rPr>
          <w:rFonts w:eastAsia="Times New Roman" w:cs="Arial"/>
          <w:spacing w:val="2"/>
        </w:rPr>
      </w:pPr>
      <w:r>
        <w:rPr>
          <w:rFonts w:eastAsia="Times New Roman" w:cs="Arial"/>
          <w:spacing w:val="2"/>
        </w:rPr>
        <w:t>3.</w:t>
      </w:r>
      <w:r w:rsidR="009A2998">
        <w:rPr>
          <w:rFonts w:eastAsia="Times New Roman" w:cs="Arial"/>
          <w:spacing w:val="2"/>
        </w:rPr>
        <w:t>50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38"/>
      </w:tblGrid>
      <w:tr w:rsidR="00FC2B34" w:rsidRPr="00E9339E" w:rsidTr="00285A1A">
        <w:tc>
          <w:tcPr>
            <w:tcW w:w="10139" w:type="dxa"/>
          </w:tcPr>
          <w:p w:rsidR="00FC2B34" w:rsidRDefault="00FC2B34" w:rsidP="002F1AC8">
            <w:pPr>
              <w:shd w:val="clear" w:color="auto" w:fill="FFFFFF"/>
              <w:ind w:firstLine="709"/>
              <w:textAlignment w:val="baseline"/>
              <w:rPr>
                <w:rFonts w:eastAsia="Times New Roman" w:cs="Arial"/>
                <w:spacing w:val="2"/>
              </w:rPr>
            </w:pPr>
            <w:r w:rsidRPr="00E9339E">
              <w:rPr>
                <w:rFonts w:eastAsia="Times New Roman" w:cs="Arial"/>
                <w:b/>
                <w:bCs/>
                <w:spacing w:val="2"/>
              </w:rPr>
              <w:t>уровень взрывозащиты оборудования Dc</w:t>
            </w:r>
            <w:r w:rsidRPr="00E9339E">
              <w:rPr>
                <w:rFonts w:eastAsia="Times New Roman" w:cs="Arial"/>
                <w:spacing w:val="2"/>
              </w:rPr>
              <w:t xml:space="preserve"> (EPL Dc): Уровень взрывозащиты, присваиваемый оборудованию для взрывоопасных пылевых сред с </w:t>
            </w:r>
            <w:r w:rsidR="005C37D1">
              <w:rPr>
                <w:rFonts w:eastAsia="Times New Roman" w:cs="Arial"/>
                <w:spacing w:val="2"/>
              </w:rPr>
              <w:t>«</w:t>
            </w:r>
            <w:r w:rsidRPr="00E9339E">
              <w:rPr>
                <w:rFonts w:eastAsia="Times New Roman" w:cs="Arial"/>
                <w:spacing w:val="2"/>
              </w:rPr>
              <w:t>повышенным</w:t>
            </w:r>
            <w:r w:rsidR="005C37D1">
              <w:rPr>
                <w:rFonts w:eastAsia="Times New Roman" w:cs="Arial"/>
                <w:spacing w:val="2"/>
              </w:rPr>
              <w:t>»</w:t>
            </w:r>
            <w:r w:rsidRPr="00E9339E">
              <w:rPr>
                <w:rFonts w:eastAsia="Times New Roman" w:cs="Arial"/>
                <w:spacing w:val="2"/>
              </w:rPr>
              <w:t xml:space="preserve"> уровнем взрывозащиты, не являющемуся источником воспламенения в нормальном режиме </w:t>
            </w:r>
            <w:r w:rsidRPr="00E9339E">
              <w:rPr>
                <w:rFonts w:eastAsia="Times New Roman" w:cs="Arial"/>
                <w:spacing w:val="2"/>
              </w:rPr>
              <w:lastRenderedPageBreak/>
              <w:t>эксплуатации и которое может иметь дополнительную защиту, обеспечивающую ему свойства неактивного источника воспламенения при предполагаемых регулярных неисправностях (например, при выходе из строя лампы).</w:t>
            </w:r>
          </w:p>
          <w:p w:rsidR="005C37D1" w:rsidRDefault="005C37D1" w:rsidP="005C37D1">
            <w:pPr>
              <w:shd w:val="clear" w:color="auto" w:fill="FFFFFF"/>
              <w:ind w:firstLine="709"/>
              <w:textAlignment w:val="baseline"/>
              <w:rPr>
                <w:rFonts w:eastAsia="Times New Roman" w:cs="Arial"/>
                <w:iCs/>
                <w:spacing w:val="40"/>
                <w:sz w:val="22"/>
                <w:szCs w:val="22"/>
              </w:rPr>
            </w:pPr>
            <w:r w:rsidRPr="009549D1">
              <w:rPr>
                <w:rFonts w:eastAsia="Times New Roman" w:cs="Arial"/>
                <w:iCs/>
                <w:spacing w:val="40"/>
                <w:sz w:val="22"/>
                <w:szCs w:val="22"/>
              </w:rPr>
              <w:t>Примечания</w:t>
            </w:r>
          </w:p>
          <w:p w:rsidR="005C37D1" w:rsidRDefault="005C37D1" w:rsidP="005C37D1">
            <w:pPr>
              <w:shd w:val="clear" w:color="auto" w:fill="FFFFFF"/>
              <w:ind w:firstLine="709"/>
              <w:textAlignment w:val="baseline"/>
              <w:rPr>
                <w:rFonts w:eastAsia="Times New Roman" w:cs="Arial"/>
                <w:iCs/>
                <w:spacing w:val="2"/>
                <w:sz w:val="22"/>
                <w:szCs w:val="22"/>
              </w:rPr>
            </w:pPr>
            <w:r w:rsidRPr="009106A8">
              <w:rPr>
                <w:rFonts w:eastAsia="Times New Roman" w:cs="Arial"/>
                <w:iCs/>
                <w:spacing w:val="2"/>
                <w:sz w:val="22"/>
                <w:szCs w:val="22"/>
              </w:rPr>
              <w:t>1 Электрооборудование работает во взрывоопасной среде в течение времени от момента ее возникновения до момента отключения питания электрической энергией.</w:t>
            </w:r>
          </w:p>
          <w:p w:rsidR="005C37D1" w:rsidRPr="009106A8" w:rsidRDefault="005C37D1" w:rsidP="005C37D1">
            <w:pPr>
              <w:shd w:val="clear" w:color="auto" w:fill="FFFFFF"/>
              <w:ind w:firstLine="709"/>
              <w:textAlignment w:val="baseline"/>
              <w:rPr>
                <w:rFonts w:eastAsia="Times New Roman" w:cs="Arial"/>
                <w:spacing w:val="2"/>
                <w:sz w:val="22"/>
                <w:szCs w:val="22"/>
              </w:rPr>
            </w:pPr>
            <w:r w:rsidRPr="009106A8">
              <w:rPr>
                <w:rFonts w:eastAsia="Times New Roman" w:cs="Arial"/>
                <w:iCs/>
                <w:spacing w:val="2"/>
                <w:sz w:val="22"/>
                <w:szCs w:val="22"/>
              </w:rPr>
              <w:t>2</w:t>
            </w:r>
            <w:proofErr w:type="gramStart"/>
            <w:r w:rsidRPr="009106A8">
              <w:rPr>
                <w:rFonts w:eastAsia="Times New Roman" w:cs="Arial"/>
                <w:iCs/>
                <w:spacing w:val="2"/>
                <w:sz w:val="22"/>
                <w:szCs w:val="22"/>
              </w:rPr>
              <w:t xml:space="preserve"> В</w:t>
            </w:r>
            <w:proofErr w:type="gramEnd"/>
            <w:r w:rsidRPr="009106A8">
              <w:rPr>
                <w:rFonts w:eastAsia="Times New Roman" w:cs="Arial"/>
                <w:iCs/>
                <w:spacing w:val="2"/>
                <w:sz w:val="22"/>
                <w:szCs w:val="22"/>
              </w:rPr>
              <w:t xml:space="preserve"> электрооборудовании с уровнем взрывозащиты оборудования Dc взрывозащита обеспечена только в признанном нормальном режиме эксплуатации.</w:t>
            </w:r>
          </w:p>
          <w:p w:rsidR="00FC2B34" w:rsidRPr="00E9339E" w:rsidRDefault="00FC2B34" w:rsidP="005C37D1">
            <w:pPr>
              <w:ind w:firstLine="709"/>
              <w:rPr>
                <w:lang w:eastAsia="x-none"/>
              </w:rPr>
            </w:pPr>
            <w:r w:rsidRPr="00E9339E">
              <w:rPr>
                <w:rFonts w:cs="Calibri"/>
              </w:rPr>
              <w:t>[</w:t>
            </w:r>
            <w:r w:rsidRPr="00E9339E">
              <w:rPr>
                <w:iCs/>
              </w:rPr>
              <w:t>ГОСТ 31610.0</w:t>
            </w:r>
            <w:r w:rsidR="001F58CD">
              <w:t>–</w:t>
            </w:r>
            <w:r w:rsidRPr="00E9339E">
              <w:rPr>
                <w:iCs/>
              </w:rPr>
              <w:t>2014</w:t>
            </w:r>
            <w:r w:rsidRPr="00E9339E">
              <w:rPr>
                <w:rFonts w:cs="Calibri"/>
              </w:rPr>
              <w:t xml:space="preserve">, </w:t>
            </w:r>
            <w:r w:rsidR="005C37D1">
              <w:rPr>
                <w:rFonts w:cs="Calibri"/>
              </w:rPr>
              <w:t>статья</w:t>
            </w:r>
            <w:r w:rsidRPr="00E9339E">
              <w:rPr>
                <w:rFonts w:cs="Calibri"/>
              </w:rPr>
              <w:t xml:space="preserve"> </w:t>
            </w:r>
            <w:r w:rsidRPr="00E9339E">
              <w:rPr>
                <w:rFonts w:eastAsia="Times New Roman" w:cs="Arial"/>
                <w:spacing w:val="2"/>
              </w:rPr>
              <w:t>3.26.8</w:t>
            </w:r>
            <w:proofErr w:type="gramStart"/>
            <w:r w:rsidRPr="00E9339E">
              <w:rPr>
                <w:rFonts w:eastAsia="Times New Roman" w:cs="Arial"/>
                <w:spacing w:val="2"/>
              </w:rPr>
              <w:t> </w:t>
            </w:r>
            <w:r w:rsidRPr="00E9339E">
              <w:rPr>
                <w:rFonts w:cs="Calibri"/>
              </w:rPr>
              <w:t>]</w:t>
            </w:r>
            <w:proofErr w:type="gramEnd"/>
          </w:p>
        </w:tc>
      </w:tr>
    </w:tbl>
    <w:p w:rsidR="00FC2B34" w:rsidRPr="00E9339E" w:rsidRDefault="00FC2B34" w:rsidP="002F1AC8">
      <w:pPr>
        <w:pStyle w:val="FORMATTEXT"/>
        <w:ind w:firstLine="709"/>
        <w:jc w:val="both"/>
        <w:rPr>
          <w:lang w:eastAsia="x-none"/>
        </w:rPr>
      </w:pPr>
    </w:p>
    <w:p w:rsidR="00FC2B34" w:rsidRPr="00E9339E" w:rsidRDefault="001E3513" w:rsidP="002F1AC8">
      <w:pPr>
        <w:pStyle w:val="FORMATTEXT"/>
        <w:ind w:firstLine="709"/>
        <w:jc w:val="both"/>
        <w:rPr>
          <w:lang w:eastAsia="x-none"/>
        </w:rPr>
      </w:pPr>
      <w:r>
        <w:rPr>
          <w:lang w:eastAsia="x-none"/>
        </w:rPr>
        <w:t>3.</w:t>
      </w:r>
      <w:r w:rsidR="009A2998">
        <w:rPr>
          <w:lang w:eastAsia="x-none"/>
        </w:rPr>
        <w:t>51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38"/>
      </w:tblGrid>
      <w:tr w:rsidR="00FC2B34" w:rsidRPr="00E9339E" w:rsidTr="00285A1A">
        <w:tc>
          <w:tcPr>
            <w:tcW w:w="10139" w:type="dxa"/>
          </w:tcPr>
          <w:p w:rsidR="00FC2B34" w:rsidRDefault="00FC2B34" w:rsidP="002F1AC8">
            <w:pPr>
              <w:shd w:val="clear" w:color="auto" w:fill="FFFFFF"/>
              <w:ind w:firstLine="709"/>
              <w:textAlignment w:val="baseline"/>
              <w:rPr>
                <w:rFonts w:eastAsia="Times New Roman" w:cs="Arial"/>
                <w:iCs/>
                <w:spacing w:val="2"/>
              </w:rPr>
            </w:pPr>
            <w:r w:rsidRPr="00E9339E">
              <w:rPr>
                <w:rFonts w:eastAsia="Times New Roman" w:cs="Arial"/>
                <w:b/>
                <w:bCs/>
                <w:spacing w:val="2"/>
              </w:rPr>
              <w:t>уровень взрывозащиты оборудования Db</w:t>
            </w:r>
            <w:r w:rsidRPr="00E9339E">
              <w:rPr>
                <w:rFonts w:eastAsia="Times New Roman" w:cs="Arial"/>
                <w:spacing w:val="2"/>
              </w:rPr>
              <w:t xml:space="preserve"> (EPL Db): Уровень взрывозащиты, присваиваемый оборудованию для взрывоопасных пылевых сред с уровнем взрывозащиты </w:t>
            </w:r>
            <w:r w:rsidR="005C37D1">
              <w:rPr>
                <w:rFonts w:eastAsia="Times New Roman" w:cs="Arial"/>
                <w:spacing w:val="2"/>
              </w:rPr>
              <w:t>«высокий»</w:t>
            </w:r>
            <w:r w:rsidRPr="00E9339E">
              <w:rPr>
                <w:rFonts w:eastAsia="Times New Roman" w:cs="Arial"/>
                <w:spacing w:val="2"/>
              </w:rPr>
              <w:t>, не являющемуся источником воспламенения в нормальном режиме эксплуатации или при предполагаемых неисправностях</w:t>
            </w:r>
            <w:r w:rsidRPr="009106A8">
              <w:rPr>
                <w:rFonts w:eastAsia="Times New Roman" w:cs="Arial"/>
                <w:spacing w:val="2"/>
              </w:rPr>
              <w:t>, </w:t>
            </w:r>
            <w:r w:rsidRPr="009106A8">
              <w:rPr>
                <w:rFonts w:eastAsia="Times New Roman" w:cs="Arial"/>
                <w:iCs/>
                <w:spacing w:val="2"/>
              </w:rPr>
              <w:t>характеризующемуся малой вероятностью стать источником воспламенения в течение времени от момента возникновения взрывоопасной пылевой среды до момента отключения питания электрической энергией.</w:t>
            </w:r>
          </w:p>
          <w:p w:rsidR="00FC2B34" w:rsidRPr="009106A8" w:rsidRDefault="00FC2B34" w:rsidP="002F1AC8">
            <w:pPr>
              <w:pStyle w:val="FORMATTEXT"/>
              <w:ind w:firstLine="709"/>
              <w:jc w:val="both"/>
              <w:rPr>
                <w:sz w:val="22"/>
                <w:szCs w:val="22"/>
                <w:lang w:eastAsia="x-none"/>
              </w:rPr>
            </w:pPr>
            <w:r w:rsidRPr="009549D1">
              <w:rPr>
                <w:rFonts w:cs="Arial"/>
                <w:iCs/>
                <w:spacing w:val="40"/>
                <w:sz w:val="22"/>
                <w:szCs w:val="22"/>
              </w:rPr>
              <w:t>Примечание</w:t>
            </w:r>
            <w:r w:rsidRPr="009106A8">
              <w:rPr>
                <w:rFonts w:cs="Arial"/>
                <w:iCs/>
                <w:spacing w:val="2"/>
                <w:sz w:val="22"/>
                <w:szCs w:val="22"/>
              </w:rPr>
              <w:t xml:space="preserve"> </w:t>
            </w:r>
            <w:r w:rsidR="009549D1">
              <w:rPr>
                <w:rFonts w:cs="Arial"/>
                <w:iCs/>
                <w:spacing w:val="2"/>
                <w:sz w:val="22"/>
                <w:szCs w:val="22"/>
              </w:rPr>
              <w:t>–</w:t>
            </w:r>
            <w:r w:rsidRPr="009106A8">
              <w:rPr>
                <w:rFonts w:cs="Arial"/>
                <w:iCs/>
                <w:spacing w:val="2"/>
                <w:sz w:val="22"/>
                <w:szCs w:val="22"/>
              </w:rPr>
              <w:t xml:space="preserve"> В электрооборудовании с уровнем взрывозащиты оборудования Db взрывозащита </w:t>
            </w:r>
            <w:proofErr w:type="gramStart"/>
            <w:r w:rsidRPr="009106A8">
              <w:rPr>
                <w:rFonts w:cs="Arial"/>
                <w:iCs/>
                <w:spacing w:val="2"/>
                <w:sz w:val="22"/>
                <w:szCs w:val="22"/>
              </w:rPr>
              <w:t>обеспечена</w:t>
            </w:r>
            <w:proofErr w:type="gramEnd"/>
            <w:r w:rsidRPr="009106A8">
              <w:rPr>
                <w:rFonts w:cs="Arial"/>
                <w:iCs/>
                <w:spacing w:val="2"/>
                <w:sz w:val="22"/>
                <w:szCs w:val="22"/>
              </w:rPr>
              <w:t xml:space="preserve"> как при нормальном режиме работы, так и при признанных вероятных повреждениях, определяемых условиями эксплуатации, кроме повреждений средств взрывозащиты.</w:t>
            </w:r>
          </w:p>
          <w:p w:rsidR="00FC2B34" w:rsidRPr="00E9339E" w:rsidRDefault="00FC2B34" w:rsidP="005C37D1">
            <w:pPr>
              <w:shd w:val="clear" w:color="auto" w:fill="FFFFFF"/>
              <w:ind w:firstLine="709"/>
              <w:textAlignment w:val="baseline"/>
              <w:rPr>
                <w:lang w:eastAsia="x-none"/>
              </w:rPr>
            </w:pPr>
            <w:r w:rsidRPr="00E9339E">
              <w:rPr>
                <w:rFonts w:cs="Calibri"/>
              </w:rPr>
              <w:t>[</w:t>
            </w:r>
            <w:r w:rsidRPr="00E9339E">
              <w:rPr>
                <w:iCs/>
              </w:rPr>
              <w:t>ГОСТ 31610.0</w:t>
            </w:r>
            <w:r w:rsidR="001F58CD">
              <w:t>–</w:t>
            </w:r>
            <w:r w:rsidRPr="00E9339E">
              <w:rPr>
                <w:iCs/>
              </w:rPr>
              <w:t>2014</w:t>
            </w:r>
            <w:r w:rsidRPr="00E9339E">
              <w:rPr>
                <w:rFonts w:cs="Calibri"/>
              </w:rPr>
              <w:t xml:space="preserve">, </w:t>
            </w:r>
            <w:r w:rsidR="005C37D1">
              <w:rPr>
                <w:rFonts w:cs="Calibri"/>
              </w:rPr>
              <w:t>статья</w:t>
            </w:r>
            <w:r w:rsidRPr="00E9339E">
              <w:rPr>
                <w:rFonts w:cs="Calibri"/>
              </w:rPr>
              <w:t xml:space="preserve"> </w:t>
            </w:r>
            <w:r w:rsidRPr="00E9339E">
              <w:rPr>
                <w:rFonts w:eastAsia="Times New Roman" w:cs="Arial"/>
                <w:spacing w:val="2"/>
              </w:rPr>
              <w:t>3.26.7</w:t>
            </w:r>
            <w:r w:rsidRPr="00E9339E">
              <w:rPr>
                <w:rFonts w:cs="Calibri"/>
              </w:rPr>
              <w:t>]</w:t>
            </w:r>
          </w:p>
        </w:tc>
      </w:tr>
    </w:tbl>
    <w:p w:rsidR="00FC2B34" w:rsidRDefault="00FC2B34" w:rsidP="002F1AC8">
      <w:pPr>
        <w:shd w:val="clear" w:color="auto" w:fill="FFFFFF"/>
        <w:ind w:firstLine="709"/>
        <w:textAlignment w:val="baseline"/>
        <w:rPr>
          <w:rFonts w:eastAsia="Times New Roman" w:cs="Arial"/>
          <w:spacing w:val="2"/>
        </w:rPr>
      </w:pPr>
    </w:p>
    <w:p w:rsidR="001E3513" w:rsidRPr="00E9339E" w:rsidRDefault="001E3513" w:rsidP="002F1AC8">
      <w:pPr>
        <w:shd w:val="clear" w:color="auto" w:fill="FFFFFF"/>
        <w:ind w:firstLine="709"/>
        <w:textAlignment w:val="baseline"/>
        <w:rPr>
          <w:rFonts w:eastAsia="Times New Roman" w:cs="Arial"/>
          <w:spacing w:val="2"/>
        </w:rPr>
      </w:pPr>
      <w:r>
        <w:rPr>
          <w:rFonts w:eastAsia="Times New Roman" w:cs="Arial"/>
          <w:spacing w:val="2"/>
        </w:rPr>
        <w:t>3.</w:t>
      </w:r>
      <w:r w:rsidR="009106A8">
        <w:rPr>
          <w:rFonts w:eastAsia="Times New Roman" w:cs="Arial"/>
          <w:spacing w:val="2"/>
        </w:rPr>
        <w:t>5</w:t>
      </w:r>
      <w:r w:rsidR="009A2998">
        <w:rPr>
          <w:rFonts w:eastAsia="Times New Roman" w:cs="Arial"/>
          <w:spacing w:val="2"/>
        </w:rPr>
        <w:t>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38"/>
      </w:tblGrid>
      <w:tr w:rsidR="00FC2B34" w:rsidRPr="00E9339E" w:rsidTr="00285A1A">
        <w:tc>
          <w:tcPr>
            <w:tcW w:w="10139" w:type="dxa"/>
          </w:tcPr>
          <w:p w:rsidR="00FC2B34" w:rsidRPr="00E9339E" w:rsidRDefault="00FC2B34" w:rsidP="002F1AC8">
            <w:pPr>
              <w:shd w:val="clear" w:color="auto" w:fill="FFFFFF"/>
              <w:ind w:firstLine="709"/>
              <w:textAlignment w:val="baseline"/>
              <w:rPr>
                <w:rFonts w:eastAsia="Times New Roman" w:cs="Arial"/>
                <w:spacing w:val="2"/>
              </w:rPr>
            </w:pPr>
            <w:r w:rsidRPr="00E9339E">
              <w:rPr>
                <w:rFonts w:eastAsia="Times New Roman" w:cs="Arial"/>
                <w:b/>
                <w:bCs/>
                <w:spacing w:val="2"/>
              </w:rPr>
              <w:t>уровень взрывозащиты оборудования Da</w:t>
            </w:r>
            <w:r w:rsidRPr="00E9339E">
              <w:rPr>
                <w:rFonts w:eastAsia="Times New Roman" w:cs="Arial"/>
                <w:spacing w:val="2"/>
              </w:rPr>
              <w:t xml:space="preserve"> (EPL Da): </w:t>
            </w:r>
            <w:proofErr w:type="gramStart"/>
            <w:r w:rsidRPr="00E9339E">
              <w:rPr>
                <w:rFonts w:eastAsia="Times New Roman" w:cs="Arial"/>
                <w:spacing w:val="2"/>
              </w:rPr>
              <w:t xml:space="preserve">Уровень взрывозащиты, присваиваемый оборудованию для взрывоопасных пылевых сред с уровнем взрывозащиты </w:t>
            </w:r>
            <w:r w:rsidR="009549D1">
              <w:rPr>
                <w:rFonts w:eastAsia="Times New Roman" w:cs="Arial"/>
                <w:spacing w:val="2"/>
              </w:rPr>
              <w:t>«</w:t>
            </w:r>
            <w:r w:rsidRPr="00E9339E">
              <w:rPr>
                <w:rFonts w:eastAsia="Times New Roman" w:cs="Arial"/>
                <w:spacing w:val="2"/>
              </w:rPr>
              <w:t>очень высокий</w:t>
            </w:r>
            <w:r w:rsidR="009549D1">
              <w:rPr>
                <w:rFonts w:eastAsia="Times New Roman" w:cs="Arial"/>
                <w:spacing w:val="2"/>
              </w:rPr>
              <w:t>»</w:t>
            </w:r>
            <w:r w:rsidRPr="00E9339E">
              <w:rPr>
                <w:rFonts w:eastAsia="Times New Roman" w:cs="Arial"/>
                <w:spacing w:val="2"/>
              </w:rPr>
              <w:t>, не являющемуся источником воспламенения в нормальных условиях эксплуатации, при предполагаемых или редких неисправностях.</w:t>
            </w:r>
            <w:proofErr w:type="gramEnd"/>
          </w:p>
          <w:p w:rsidR="00FC2B34" w:rsidRDefault="00FC2B34" w:rsidP="002F1AC8">
            <w:pPr>
              <w:shd w:val="clear" w:color="auto" w:fill="FFFFFF"/>
              <w:ind w:firstLine="709"/>
              <w:textAlignment w:val="baseline"/>
              <w:rPr>
                <w:rFonts w:eastAsia="Times New Roman" w:cs="Arial"/>
                <w:iCs/>
                <w:spacing w:val="2"/>
                <w:sz w:val="22"/>
                <w:szCs w:val="22"/>
              </w:rPr>
            </w:pPr>
            <w:r w:rsidRPr="009549D1">
              <w:rPr>
                <w:rFonts w:eastAsia="Times New Roman" w:cs="Arial"/>
                <w:iCs/>
                <w:spacing w:val="40"/>
                <w:sz w:val="22"/>
                <w:szCs w:val="22"/>
              </w:rPr>
              <w:t>Примечание</w:t>
            </w:r>
            <w:r w:rsidRPr="009106A8">
              <w:rPr>
                <w:rFonts w:eastAsia="Times New Roman" w:cs="Arial"/>
                <w:iCs/>
                <w:spacing w:val="2"/>
                <w:sz w:val="22"/>
                <w:szCs w:val="22"/>
              </w:rPr>
              <w:t xml:space="preserve"> </w:t>
            </w:r>
            <w:r w:rsidR="009549D1">
              <w:rPr>
                <w:rFonts w:eastAsia="Times New Roman" w:cs="Arial"/>
                <w:iCs/>
                <w:spacing w:val="2"/>
                <w:sz w:val="22"/>
                <w:szCs w:val="22"/>
              </w:rPr>
              <w:t>–</w:t>
            </w:r>
            <w:r w:rsidRPr="009106A8">
              <w:rPr>
                <w:rFonts w:eastAsia="Times New Roman" w:cs="Arial"/>
                <w:iCs/>
                <w:spacing w:val="2"/>
                <w:sz w:val="22"/>
                <w:szCs w:val="22"/>
              </w:rPr>
              <w:t xml:space="preserve"> В электрооборудовании с уровнем взрывозащиты оборудования Da по сравнению с Db приняты дополнительные средства взрывозащиты, предусмотренные стандартами на виды взрывозащиты.</w:t>
            </w:r>
          </w:p>
          <w:p w:rsidR="00FC2B34" w:rsidRPr="00E9339E" w:rsidRDefault="00FC2B34" w:rsidP="005C37D1">
            <w:pPr>
              <w:shd w:val="clear" w:color="auto" w:fill="FFFFFF"/>
              <w:ind w:firstLine="709"/>
              <w:textAlignment w:val="baseline"/>
              <w:rPr>
                <w:lang w:eastAsia="x-none"/>
              </w:rPr>
            </w:pPr>
            <w:r w:rsidRPr="00E9339E">
              <w:rPr>
                <w:rFonts w:cs="Calibri"/>
              </w:rPr>
              <w:t>[</w:t>
            </w:r>
            <w:r w:rsidRPr="00E9339E">
              <w:rPr>
                <w:iCs/>
              </w:rPr>
              <w:t>ГОСТ 31610.0</w:t>
            </w:r>
            <w:r w:rsidR="001F58CD">
              <w:t>–</w:t>
            </w:r>
            <w:r w:rsidRPr="00E9339E">
              <w:rPr>
                <w:iCs/>
              </w:rPr>
              <w:t>2014</w:t>
            </w:r>
            <w:r w:rsidRPr="00E9339E">
              <w:rPr>
                <w:rFonts w:cs="Calibri"/>
              </w:rPr>
              <w:t xml:space="preserve">, </w:t>
            </w:r>
            <w:r w:rsidR="005C37D1">
              <w:rPr>
                <w:rFonts w:cs="Calibri"/>
              </w:rPr>
              <w:t>статья</w:t>
            </w:r>
            <w:r w:rsidRPr="00E9339E">
              <w:rPr>
                <w:rFonts w:cs="Calibri"/>
              </w:rPr>
              <w:t xml:space="preserve"> </w:t>
            </w:r>
            <w:r w:rsidRPr="00E9339E">
              <w:rPr>
                <w:rFonts w:eastAsia="Times New Roman" w:cs="Arial"/>
                <w:spacing w:val="2"/>
              </w:rPr>
              <w:t>3.26.6</w:t>
            </w:r>
            <w:proofErr w:type="gramStart"/>
            <w:r w:rsidRPr="00E9339E">
              <w:rPr>
                <w:rFonts w:eastAsia="Times New Roman" w:cs="Arial"/>
                <w:spacing w:val="2"/>
              </w:rPr>
              <w:t> </w:t>
            </w:r>
            <w:r w:rsidRPr="00E9339E">
              <w:rPr>
                <w:rFonts w:cs="Calibri"/>
              </w:rPr>
              <w:t>]</w:t>
            </w:r>
            <w:proofErr w:type="gramEnd"/>
          </w:p>
        </w:tc>
      </w:tr>
    </w:tbl>
    <w:p w:rsidR="00FC2B34" w:rsidRPr="00CA419A" w:rsidRDefault="00FC2B34" w:rsidP="002F1AC8">
      <w:pPr>
        <w:pStyle w:val="FORMATTEXT"/>
        <w:ind w:firstLine="709"/>
        <w:jc w:val="both"/>
        <w:rPr>
          <w:lang w:eastAsia="x-none"/>
        </w:rPr>
      </w:pPr>
    </w:p>
    <w:p w:rsidR="002E7D02" w:rsidRDefault="00134709" w:rsidP="002F1AC8">
      <w:pPr>
        <w:ind w:firstLine="709"/>
      </w:pPr>
      <w:bookmarkStart w:id="20" w:name="_Toc485992292"/>
      <w:r>
        <w:t>3.</w:t>
      </w:r>
      <w:r w:rsidR="009A2998">
        <w:t>53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38"/>
      </w:tblGrid>
      <w:tr w:rsidR="002E7D02" w:rsidTr="00E55F34">
        <w:tc>
          <w:tcPr>
            <w:tcW w:w="10139" w:type="dxa"/>
          </w:tcPr>
          <w:p w:rsidR="002E7D02" w:rsidRPr="00E55F34" w:rsidRDefault="00134709" w:rsidP="002F1AC8">
            <w:pPr>
              <w:ind w:firstLine="709"/>
              <w:rPr>
                <w:rFonts w:cs="Calibri"/>
              </w:rPr>
            </w:pPr>
            <w:r w:rsidRPr="00E55F34">
              <w:rPr>
                <w:rFonts w:cs="Calibri"/>
                <w:b/>
              </w:rPr>
              <w:t>э</w:t>
            </w:r>
            <w:r w:rsidR="002E7D02" w:rsidRPr="00E55F34">
              <w:rPr>
                <w:rFonts w:cs="Calibri"/>
                <w:b/>
              </w:rPr>
              <w:t>лектропроводящая пыль</w:t>
            </w:r>
            <w:r w:rsidR="002E7D02" w:rsidRPr="00E55F34">
              <w:rPr>
                <w:rFonts w:cs="Calibri"/>
              </w:rPr>
              <w:t>: Горючая пыль с электрическим сопротивлением</w:t>
            </w:r>
            <w:r w:rsidR="005C37D1">
              <w:rPr>
                <w:rFonts w:cs="Calibri"/>
              </w:rPr>
              <w:t>,</w:t>
            </w:r>
            <w:r w:rsidR="002E7D02" w:rsidRPr="00E55F34">
              <w:rPr>
                <w:rFonts w:cs="Calibri"/>
              </w:rPr>
              <w:t xml:space="preserve"> равным или меньшим 10</w:t>
            </w:r>
            <w:r w:rsidR="002E7D02" w:rsidRPr="005C37D1">
              <w:rPr>
                <w:rFonts w:cs="Calibri"/>
                <w:vertAlign w:val="superscript"/>
              </w:rPr>
              <w:t>3</w:t>
            </w:r>
            <w:r w:rsidR="002E7D02" w:rsidRPr="00E55F34">
              <w:rPr>
                <w:rFonts w:cs="Calibri"/>
              </w:rPr>
              <w:t xml:space="preserve"> Ом</w:t>
            </w:r>
            <w:r w:rsidR="005C37D1">
              <w:rPr>
                <w:rFonts w:ascii="Times New Roman CYR" w:hAnsi="Times New Roman CYR" w:cs="Times New Roman CYR"/>
                <w:sz w:val="26"/>
                <w:szCs w:val="26"/>
              </w:rPr>
              <w:t>·</w:t>
            </w:r>
            <w:proofErr w:type="gramStart"/>
            <w:r w:rsidR="002E7D02" w:rsidRPr="00E55F34">
              <w:rPr>
                <w:rFonts w:cs="Calibri"/>
              </w:rPr>
              <w:t>м</w:t>
            </w:r>
            <w:proofErr w:type="gramEnd"/>
            <w:r w:rsidRPr="00E55F34">
              <w:rPr>
                <w:rFonts w:cs="Calibri"/>
              </w:rPr>
              <w:t>.</w:t>
            </w:r>
          </w:p>
          <w:p w:rsidR="002E7D02" w:rsidRDefault="002E7D02" w:rsidP="002F1AC8">
            <w:pPr>
              <w:ind w:firstLine="709"/>
            </w:pPr>
            <w:r w:rsidRPr="002E7D02">
              <w:t xml:space="preserve">[ГОСТ </w:t>
            </w:r>
            <w:r w:rsidRPr="00E55F34">
              <w:rPr>
                <w:lang w:val="en-US"/>
              </w:rPr>
              <w:t>IEC</w:t>
            </w:r>
            <w:r w:rsidRPr="002E7D02">
              <w:t xml:space="preserve"> 60079-10-2</w:t>
            </w:r>
            <w:r w:rsidR="001F58CD">
              <w:t>–</w:t>
            </w:r>
            <w:r w:rsidRPr="002E7D02">
              <w:t xml:space="preserve">2011, </w:t>
            </w:r>
            <w:r w:rsidR="00E60F2C">
              <w:rPr>
                <w:rFonts w:cs="Calibri"/>
              </w:rPr>
              <w:t>статья</w:t>
            </w:r>
            <w:r w:rsidRPr="002E7D02">
              <w:t xml:space="preserve"> 3.7]</w:t>
            </w:r>
          </w:p>
        </w:tc>
      </w:tr>
    </w:tbl>
    <w:p w:rsidR="002E7D02" w:rsidRDefault="002E7D02" w:rsidP="002F1AC8">
      <w:pPr>
        <w:ind w:firstLine="709"/>
      </w:pPr>
    </w:p>
    <w:p w:rsidR="009676CE" w:rsidRDefault="009676CE" w:rsidP="002F1AC8">
      <w:pPr>
        <w:ind w:firstLine="709"/>
      </w:pPr>
    </w:p>
    <w:p w:rsidR="009676CE" w:rsidRDefault="009676CE" w:rsidP="002F1AC8">
      <w:pPr>
        <w:ind w:firstLine="709"/>
      </w:pPr>
    </w:p>
    <w:p w:rsidR="007652D4" w:rsidRDefault="00E60F2C" w:rsidP="00E60F2C">
      <w:pPr>
        <w:pStyle w:val="FORMATTEXT"/>
        <w:ind w:left="709"/>
        <w:jc w:val="both"/>
        <w:outlineLvl w:val="0"/>
        <w:rPr>
          <w:b/>
        </w:rPr>
      </w:pPr>
      <w:bookmarkStart w:id="21" w:name="_Toc452141584"/>
      <w:bookmarkStart w:id="22" w:name="_Toc497142053"/>
      <w:bookmarkEnd w:id="20"/>
      <w:r>
        <w:rPr>
          <w:b/>
        </w:rPr>
        <w:t xml:space="preserve">4 </w:t>
      </w:r>
      <w:r w:rsidR="007652D4" w:rsidRPr="00F13DE3">
        <w:rPr>
          <w:b/>
        </w:rPr>
        <w:t>Общие положения</w:t>
      </w:r>
      <w:bookmarkEnd w:id="21"/>
      <w:bookmarkEnd w:id="22"/>
    </w:p>
    <w:p w:rsidR="00711119" w:rsidRPr="00F13DE3" w:rsidRDefault="00711119" w:rsidP="00E60F2C">
      <w:pPr>
        <w:pStyle w:val="FORMATTEXT"/>
        <w:ind w:left="709"/>
        <w:jc w:val="both"/>
        <w:outlineLvl w:val="0"/>
        <w:rPr>
          <w:b/>
        </w:rPr>
      </w:pPr>
    </w:p>
    <w:p w:rsidR="00F15730" w:rsidRPr="00DF4106" w:rsidRDefault="00DF4106" w:rsidP="002F1AC8">
      <w:pPr>
        <w:ind w:firstLine="709"/>
        <w:rPr>
          <w:color w:val="000000"/>
        </w:rPr>
      </w:pPr>
      <w:bookmarkStart w:id="23" w:name="_Toc485992294"/>
      <w:r w:rsidRPr="00DF4106">
        <w:rPr>
          <w:color w:val="000000"/>
        </w:rPr>
        <w:t xml:space="preserve">4.1 </w:t>
      </w:r>
      <w:r w:rsidR="00F15730" w:rsidRPr="00DF4106">
        <w:rPr>
          <w:color w:val="000000"/>
        </w:rPr>
        <w:t>Электро</w:t>
      </w:r>
      <w:r w:rsidR="00034422">
        <w:rPr>
          <w:color w:val="000000"/>
        </w:rPr>
        <w:t>установки</w:t>
      </w:r>
      <w:r w:rsidR="00711119" w:rsidRPr="00DF4106">
        <w:rPr>
          <w:color w:val="000000"/>
        </w:rPr>
        <w:t>,</w:t>
      </w:r>
      <w:r w:rsidR="00F15730" w:rsidRPr="00DF4106">
        <w:rPr>
          <w:color w:val="000000"/>
        </w:rPr>
        <w:t xml:space="preserve"> предназначенн</w:t>
      </w:r>
      <w:r w:rsidR="00034422">
        <w:rPr>
          <w:color w:val="000000"/>
        </w:rPr>
        <w:t>ые</w:t>
      </w:r>
      <w:r w:rsidR="00F15730" w:rsidRPr="00DF4106">
        <w:rPr>
          <w:color w:val="000000"/>
        </w:rPr>
        <w:t xml:space="preserve"> для взрывоопасных зон</w:t>
      </w:r>
      <w:r w:rsidR="00711119" w:rsidRPr="00DF4106">
        <w:rPr>
          <w:color w:val="000000"/>
        </w:rPr>
        <w:t>,</w:t>
      </w:r>
      <w:r w:rsidR="00F15730" w:rsidRPr="00DF4106">
        <w:rPr>
          <w:color w:val="000000"/>
        </w:rPr>
        <w:t xml:space="preserve"> должн</w:t>
      </w:r>
      <w:r w:rsidR="00034422">
        <w:rPr>
          <w:color w:val="000000"/>
        </w:rPr>
        <w:t>ы</w:t>
      </w:r>
      <w:r w:rsidR="00E80A9F">
        <w:rPr>
          <w:color w:val="000000"/>
        </w:rPr>
        <w:t xml:space="preserve"> </w:t>
      </w:r>
      <w:r w:rsidR="001B198F">
        <w:rPr>
          <w:color w:val="000000"/>
        </w:rPr>
        <w:t>соответствовать</w:t>
      </w:r>
      <w:r w:rsidR="00E80A9F">
        <w:rPr>
          <w:color w:val="000000"/>
        </w:rPr>
        <w:t xml:space="preserve"> требованиям </w:t>
      </w:r>
      <w:r w:rsidR="00E60F2C">
        <w:rPr>
          <w:color w:val="000000"/>
        </w:rPr>
        <w:t>к</w:t>
      </w:r>
      <w:r w:rsidR="00F15730" w:rsidRPr="00DF4106">
        <w:rPr>
          <w:color w:val="000000"/>
        </w:rPr>
        <w:t xml:space="preserve"> электро</w:t>
      </w:r>
      <w:r w:rsidR="00E60F2C">
        <w:rPr>
          <w:color w:val="000000"/>
        </w:rPr>
        <w:t>установкам</w:t>
      </w:r>
      <w:r w:rsidR="00F15730" w:rsidRPr="00DF4106">
        <w:rPr>
          <w:color w:val="000000"/>
        </w:rPr>
        <w:t xml:space="preserve"> общего назначения</w:t>
      </w:r>
      <w:r w:rsidR="007B1716">
        <w:rPr>
          <w:color w:val="000000"/>
        </w:rPr>
        <w:t xml:space="preserve"> и требованиям СП</w:t>
      </w:r>
      <w:r w:rsidR="00520CE7">
        <w:rPr>
          <w:color w:val="000000"/>
        </w:rPr>
        <w:t xml:space="preserve"> </w:t>
      </w:r>
      <w:r w:rsidR="007B1716">
        <w:rPr>
          <w:color w:val="000000"/>
        </w:rPr>
        <w:t>76.13330</w:t>
      </w:r>
      <w:r w:rsidR="00F15730" w:rsidRPr="00DF4106">
        <w:rPr>
          <w:color w:val="000000"/>
        </w:rPr>
        <w:t xml:space="preserve">.  </w:t>
      </w:r>
      <w:r w:rsidR="004C0BD6">
        <w:rPr>
          <w:color w:val="000000"/>
        </w:rPr>
        <w:t>Э</w:t>
      </w:r>
      <w:r w:rsidR="00F15730" w:rsidRPr="00DF4106">
        <w:rPr>
          <w:color w:val="000000"/>
        </w:rPr>
        <w:t>лектро</w:t>
      </w:r>
      <w:r w:rsidR="00034422">
        <w:rPr>
          <w:color w:val="000000"/>
        </w:rPr>
        <w:t>установки</w:t>
      </w:r>
      <w:r w:rsidR="00F15730" w:rsidRPr="00DF4106">
        <w:rPr>
          <w:color w:val="000000"/>
        </w:rPr>
        <w:t xml:space="preserve"> общего назначени</w:t>
      </w:r>
      <w:r w:rsidR="00034422">
        <w:rPr>
          <w:color w:val="000000"/>
        </w:rPr>
        <w:t>я</w:t>
      </w:r>
      <w:r w:rsidR="00F15730" w:rsidRPr="00DF4106">
        <w:rPr>
          <w:color w:val="000000"/>
        </w:rPr>
        <w:t xml:space="preserve"> не до</w:t>
      </w:r>
      <w:r w:rsidR="00E60F2C">
        <w:rPr>
          <w:color w:val="000000"/>
        </w:rPr>
        <w:t>пускается</w:t>
      </w:r>
      <w:r w:rsidR="00F15730" w:rsidRPr="00DF4106">
        <w:rPr>
          <w:color w:val="000000"/>
        </w:rPr>
        <w:t xml:space="preserve"> применять во взрывоопасных зонах.</w:t>
      </w:r>
      <w:bookmarkEnd w:id="23"/>
    </w:p>
    <w:p w:rsidR="00E01F07" w:rsidRPr="00E75285" w:rsidRDefault="006039DF" w:rsidP="002F1AC8">
      <w:pPr>
        <w:ind w:firstLine="709"/>
      </w:pPr>
      <w:r w:rsidRPr="006039DF">
        <w:rPr>
          <w:color w:val="0070C0"/>
        </w:rPr>
        <w:t>Электро</w:t>
      </w:r>
      <w:r>
        <w:t>о</w:t>
      </w:r>
      <w:r w:rsidR="00E01F07" w:rsidRPr="00E75285">
        <w:t>борудование для работы во взрывоопасных зонах подлежит процедуре оценке соответствия требованиям</w:t>
      </w:r>
      <w:r w:rsidR="00EC412E" w:rsidRPr="00E75285">
        <w:t xml:space="preserve"> </w:t>
      </w:r>
      <w:r w:rsidR="00EC412E" w:rsidRPr="00E75285">
        <w:rPr>
          <w:bCs/>
        </w:rPr>
        <w:t>[3</w:t>
      </w:r>
      <w:r w:rsidR="00E75285" w:rsidRPr="00E75285">
        <w:rPr>
          <w:bCs/>
        </w:rPr>
        <w:t xml:space="preserve">] </w:t>
      </w:r>
      <w:r w:rsidR="00E01F07" w:rsidRPr="00E75285">
        <w:t xml:space="preserve">и должно иметь </w:t>
      </w:r>
      <w:r w:rsidR="00E60F2C">
        <w:t>документ, подтверждающий</w:t>
      </w:r>
      <w:r w:rsidR="00E01F07" w:rsidRPr="00E75285">
        <w:t xml:space="preserve"> соответстви</w:t>
      </w:r>
      <w:r w:rsidR="00E60F2C">
        <w:t>е</w:t>
      </w:r>
      <w:r w:rsidR="00E01F07" w:rsidRPr="00E75285">
        <w:t xml:space="preserve"> требованиям </w:t>
      </w:r>
      <w:r w:rsidR="00EC412E" w:rsidRPr="00E75285">
        <w:rPr>
          <w:bCs/>
        </w:rPr>
        <w:t>[3].</w:t>
      </w:r>
    </w:p>
    <w:p w:rsidR="001F7940" w:rsidRPr="004C0BD6" w:rsidRDefault="00711119" w:rsidP="002F1AC8">
      <w:pPr>
        <w:ind w:firstLine="709"/>
      </w:pPr>
      <w:r w:rsidRPr="004C0BD6">
        <w:rPr>
          <w:lang w:eastAsia="x-none"/>
        </w:rPr>
        <w:t xml:space="preserve">4.2 </w:t>
      </w:r>
      <w:r w:rsidR="001F7940" w:rsidRPr="004C0BD6">
        <w:t xml:space="preserve">Электрооборудование, по возможности, должно размещаться вне взрывоопасных зон. Если это невозможно, его следует устанавливать в зоне, требующей </w:t>
      </w:r>
      <w:r w:rsidR="00E60F2C">
        <w:t xml:space="preserve">применения </w:t>
      </w:r>
      <w:r w:rsidR="001F7940" w:rsidRPr="004C0BD6">
        <w:t>оборудования с наименьшим уровнем взрывозащиты.</w:t>
      </w:r>
    </w:p>
    <w:p w:rsidR="001F7940" w:rsidRPr="009A2998" w:rsidRDefault="001F7940" w:rsidP="002F1AC8">
      <w:pPr>
        <w:ind w:firstLine="709"/>
      </w:pPr>
      <w:r w:rsidRPr="004C0BD6">
        <w:lastRenderedPageBreak/>
        <w:t>Электрические приборы</w:t>
      </w:r>
      <w:r w:rsidRPr="009A2998">
        <w:t xml:space="preserve"> и средства автоматизации общепромышленного исполнения должны устанавливаться в изолированных от взрывоопасных зон помещениях.</w:t>
      </w:r>
    </w:p>
    <w:p w:rsidR="00F15730" w:rsidRPr="00C86CD7" w:rsidRDefault="00711119" w:rsidP="002F1AC8">
      <w:pPr>
        <w:ind w:firstLine="709"/>
        <w:rPr>
          <w:color w:val="000000"/>
          <w:spacing w:val="-6"/>
        </w:rPr>
      </w:pPr>
      <w:r w:rsidRPr="00C86CD7">
        <w:rPr>
          <w:spacing w:val="-6"/>
        </w:rPr>
        <w:t xml:space="preserve">4.3 </w:t>
      </w:r>
      <w:r w:rsidR="00E80A9F" w:rsidRPr="00C86CD7">
        <w:rPr>
          <w:color w:val="000000"/>
          <w:spacing w:val="-6"/>
        </w:rPr>
        <w:t>Э</w:t>
      </w:r>
      <w:r w:rsidR="00F15730" w:rsidRPr="00C86CD7">
        <w:rPr>
          <w:color w:val="000000"/>
          <w:spacing w:val="-6"/>
        </w:rPr>
        <w:t>лектроустановки</w:t>
      </w:r>
      <w:r w:rsidR="004D0B9A" w:rsidRPr="00C86CD7">
        <w:rPr>
          <w:color w:val="000000"/>
          <w:spacing w:val="-6"/>
        </w:rPr>
        <w:t xml:space="preserve"> </w:t>
      </w:r>
      <w:r w:rsidR="00F15730" w:rsidRPr="00C86CD7">
        <w:rPr>
          <w:color w:val="000000"/>
          <w:spacing w:val="-6"/>
        </w:rPr>
        <w:t>должны быть спроектированы, а электрооборудование</w:t>
      </w:r>
      <w:r w:rsidRPr="00C86CD7">
        <w:rPr>
          <w:color w:val="000000"/>
          <w:spacing w:val="-6"/>
        </w:rPr>
        <w:t xml:space="preserve"> </w:t>
      </w:r>
      <w:r w:rsidR="00F15730" w:rsidRPr="00C86CD7">
        <w:rPr>
          <w:color w:val="000000"/>
          <w:spacing w:val="-6"/>
        </w:rPr>
        <w:t xml:space="preserve">установлено с учетом обеспечения свободного доступа для проверок и обслуживания (см. </w:t>
      </w:r>
      <w:r w:rsidR="006F4CCD" w:rsidRPr="00C86CD7">
        <w:rPr>
          <w:color w:val="000000"/>
          <w:spacing w:val="-6"/>
        </w:rPr>
        <w:t xml:space="preserve">ГОСТ </w:t>
      </w:r>
      <w:r w:rsidR="00F15730" w:rsidRPr="00C86CD7">
        <w:rPr>
          <w:color w:val="000000"/>
          <w:spacing w:val="-6"/>
        </w:rPr>
        <w:t>IEC 60079-17).</w:t>
      </w:r>
    </w:p>
    <w:p w:rsidR="00034422" w:rsidRPr="009A2998" w:rsidRDefault="002F2B28" w:rsidP="002F1AC8">
      <w:pPr>
        <w:ind w:firstLine="709"/>
      </w:pPr>
      <w:r w:rsidRPr="009A2998">
        <w:t>4.</w:t>
      </w:r>
      <w:r w:rsidR="009106A8" w:rsidRPr="009A2998">
        <w:t>4</w:t>
      </w:r>
      <w:proofErr w:type="gramStart"/>
      <w:r w:rsidRPr="009A2998">
        <w:t xml:space="preserve"> </w:t>
      </w:r>
      <w:r w:rsidR="002E308F" w:rsidRPr="009A2998">
        <w:t>В</w:t>
      </w:r>
      <w:proofErr w:type="gramEnd"/>
      <w:r w:rsidR="002E308F" w:rsidRPr="009A2998">
        <w:t xml:space="preserve"> проектной документации электрической части взрыво</w:t>
      </w:r>
      <w:r w:rsidR="00B03297" w:rsidRPr="009A2998">
        <w:t>безо</w:t>
      </w:r>
      <w:r w:rsidR="002E308F" w:rsidRPr="009A2998">
        <w:t>пасных установок должн</w:t>
      </w:r>
      <w:r w:rsidR="00B03297" w:rsidRPr="009A2998">
        <w:t>а</w:t>
      </w:r>
      <w:r w:rsidR="002E308F" w:rsidRPr="009A2998">
        <w:t xml:space="preserve"> быть пр</w:t>
      </w:r>
      <w:r w:rsidR="00B03297" w:rsidRPr="009A2998">
        <w:t>оведена оценка</w:t>
      </w:r>
      <w:r w:rsidR="002E308F" w:rsidRPr="009A2998">
        <w:t xml:space="preserve"> возможности образования взрывоопасных концентраций горючих газов, паров ЛВЖ, горючей пыли или волокон в смеси с воздухом, на основании котор</w:t>
      </w:r>
      <w:r w:rsidR="00B03297" w:rsidRPr="009A2998">
        <w:t xml:space="preserve">ой </w:t>
      </w:r>
      <w:r w:rsidR="002E308F" w:rsidRPr="009A2998">
        <w:t xml:space="preserve">определяются </w:t>
      </w:r>
      <w:r w:rsidR="00B03297" w:rsidRPr="009A2998">
        <w:t xml:space="preserve">с учетом технологического процесса производства </w:t>
      </w:r>
      <w:r w:rsidR="002E308F" w:rsidRPr="009A2998">
        <w:t>категория взрывоопасных смесей</w:t>
      </w:r>
      <w:r w:rsidR="00B03297" w:rsidRPr="009A2998">
        <w:t>,</w:t>
      </w:r>
      <w:r w:rsidR="002E308F" w:rsidRPr="009A2998">
        <w:t xml:space="preserve"> класс взрывоопасной зоны</w:t>
      </w:r>
      <w:r w:rsidR="00B03297" w:rsidRPr="009A2998">
        <w:t xml:space="preserve"> и ее размеры</w:t>
      </w:r>
      <w:r w:rsidR="002E308F" w:rsidRPr="009A2998">
        <w:t>.</w:t>
      </w:r>
    </w:p>
    <w:p w:rsidR="00731F17" w:rsidRDefault="00413A8E" w:rsidP="00731F17">
      <w:pPr>
        <w:ind w:firstLine="709"/>
        <w:rPr>
          <w:color w:val="000000"/>
          <w:spacing w:val="-4"/>
        </w:rPr>
      </w:pPr>
      <w:r w:rsidRPr="009A2998">
        <w:t>4.</w:t>
      </w:r>
      <w:r w:rsidR="009106A8" w:rsidRPr="009A2998">
        <w:t>5</w:t>
      </w:r>
      <w:proofErr w:type="gramStart"/>
      <w:r w:rsidRPr="009A2998">
        <w:t xml:space="preserve"> </w:t>
      </w:r>
      <w:r w:rsidR="002E308F" w:rsidRPr="009A2998">
        <w:rPr>
          <w:color w:val="000000"/>
          <w:spacing w:val="2"/>
        </w:rPr>
        <w:t>Д</w:t>
      </w:r>
      <w:proofErr w:type="gramEnd"/>
      <w:r w:rsidR="002E308F" w:rsidRPr="009A2998">
        <w:rPr>
          <w:color w:val="000000"/>
          <w:spacing w:val="2"/>
        </w:rPr>
        <w:t xml:space="preserve">ля </w:t>
      </w:r>
      <w:r w:rsidR="00924477" w:rsidRPr="009A2998">
        <w:rPr>
          <w:color w:val="000000"/>
          <w:spacing w:val="2"/>
        </w:rPr>
        <w:t>проектирования</w:t>
      </w:r>
      <w:r w:rsidR="002E308F" w:rsidRPr="009A2998">
        <w:rPr>
          <w:color w:val="000000"/>
          <w:spacing w:val="2"/>
        </w:rPr>
        <w:t xml:space="preserve"> </w:t>
      </w:r>
      <w:r w:rsidR="002E308F" w:rsidRPr="009A2998">
        <w:rPr>
          <w:color w:val="000000"/>
          <w:spacing w:val="-3"/>
        </w:rPr>
        <w:t xml:space="preserve">новой или модернизации существующей электроустановки во </w:t>
      </w:r>
      <w:r w:rsidR="00731F17">
        <w:rPr>
          <w:color w:val="000000"/>
          <w:spacing w:val="-4"/>
        </w:rPr>
        <w:t>взрывоопасных зонах необходимы:</w:t>
      </w:r>
    </w:p>
    <w:p w:rsidR="001F7940" w:rsidRPr="00731F17" w:rsidRDefault="001F7940" w:rsidP="00731F17">
      <w:pPr>
        <w:ind w:firstLine="709"/>
        <w:rPr>
          <w:color w:val="000000"/>
          <w:spacing w:val="-4"/>
        </w:rPr>
      </w:pPr>
      <w:r w:rsidRPr="009A2998">
        <w:t>-</w:t>
      </w:r>
      <w:r w:rsidRPr="009A2998">
        <w:rPr>
          <w:color w:val="000000"/>
          <w:spacing w:val="-1"/>
        </w:rPr>
        <w:t xml:space="preserve"> документы по классификации взрывоопасных зон, </w:t>
      </w:r>
      <w:r w:rsidRPr="009A2998">
        <w:rPr>
          <w:color w:val="000000"/>
        </w:rPr>
        <w:t xml:space="preserve">размерам взрывоопасных зон, а также </w:t>
      </w:r>
      <w:r w:rsidRPr="009A2998">
        <w:rPr>
          <w:color w:val="000000"/>
          <w:spacing w:val="-1"/>
        </w:rPr>
        <w:t xml:space="preserve">деление их на классы (и максимальную допустимую </w:t>
      </w:r>
      <w:r w:rsidRPr="009A2998">
        <w:rPr>
          <w:color w:val="000000"/>
        </w:rPr>
        <w:t xml:space="preserve">толщину слоя пыли, если присутствует пыль), с указанием </w:t>
      </w:r>
      <w:r w:rsidRPr="009A2998">
        <w:t>необходимого</w:t>
      </w:r>
      <w:r w:rsidRPr="009A2998">
        <w:rPr>
          <w:color w:val="000000"/>
        </w:rPr>
        <w:t xml:space="preserve"> уровня взрывозащиты оборудования (</w:t>
      </w:r>
      <w:r w:rsidRPr="009A2998">
        <w:rPr>
          <w:color w:val="000000"/>
          <w:lang w:val="en-US"/>
        </w:rPr>
        <w:t>EPL</w:t>
      </w:r>
      <w:r w:rsidRPr="009A2998">
        <w:rPr>
          <w:color w:val="000000"/>
        </w:rPr>
        <w:t>);</w:t>
      </w:r>
    </w:p>
    <w:p w:rsidR="001F7940" w:rsidRPr="009A2998" w:rsidRDefault="001F7940" w:rsidP="002F1AC8">
      <w:pPr>
        <w:ind w:firstLine="709"/>
      </w:pPr>
      <w:r w:rsidRPr="009A2998">
        <w:rPr>
          <w:color w:val="000000"/>
        </w:rPr>
        <w:t xml:space="preserve">- </w:t>
      </w:r>
      <w:r w:rsidRPr="009A2998">
        <w:t>информация о классификации взрывоопасных смесей (газа, пара или пыли);</w:t>
      </w:r>
    </w:p>
    <w:p w:rsidR="002E308F" w:rsidRPr="009A2998" w:rsidRDefault="00880DB0" w:rsidP="002F1AC8">
      <w:pPr>
        <w:ind w:firstLine="709"/>
        <w:rPr>
          <w:color w:val="000000"/>
        </w:rPr>
      </w:pPr>
      <w:r w:rsidRPr="009A2998">
        <w:rPr>
          <w:color w:val="000000"/>
        </w:rPr>
        <w:t xml:space="preserve">- </w:t>
      </w:r>
      <w:r w:rsidR="002E308F" w:rsidRPr="009A2998">
        <w:rPr>
          <w:color w:val="000000"/>
        </w:rPr>
        <w:t>дополнительная оценка последствий воспламенения;</w:t>
      </w:r>
    </w:p>
    <w:p w:rsidR="002E308F" w:rsidRPr="009A2998" w:rsidRDefault="00880DB0" w:rsidP="002F1AC8">
      <w:pPr>
        <w:ind w:firstLine="709"/>
      </w:pPr>
      <w:r w:rsidRPr="009A2998">
        <w:rPr>
          <w:color w:val="000000"/>
        </w:rPr>
        <w:t xml:space="preserve">- </w:t>
      </w:r>
      <w:r w:rsidR="00930332">
        <w:rPr>
          <w:color w:val="000000"/>
        </w:rPr>
        <w:t xml:space="preserve">инструкции </w:t>
      </w:r>
      <w:r w:rsidR="002E308F" w:rsidRPr="009A2998">
        <w:rPr>
          <w:color w:val="000000"/>
        </w:rPr>
        <w:t>по монтажу и подсоединению электрооборудования;</w:t>
      </w:r>
    </w:p>
    <w:p w:rsidR="002E308F" w:rsidRPr="009A2998" w:rsidRDefault="00880DB0" w:rsidP="002F1AC8">
      <w:pPr>
        <w:ind w:firstLine="709"/>
        <w:rPr>
          <w:color w:val="000000"/>
        </w:rPr>
      </w:pPr>
      <w:r w:rsidRPr="009A2998">
        <w:rPr>
          <w:color w:val="000000"/>
          <w:spacing w:val="4"/>
        </w:rPr>
        <w:t xml:space="preserve">- </w:t>
      </w:r>
      <w:r w:rsidR="002E308F" w:rsidRPr="009A2998">
        <w:rPr>
          <w:color w:val="000000"/>
          <w:spacing w:val="4"/>
        </w:rPr>
        <w:t>документы,</w:t>
      </w:r>
      <w:r w:rsidR="002D573C" w:rsidRPr="00550F79">
        <w:rPr>
          <w:color w:val="000000"/>
          <w:spacing w:val="4"/>
        </w:rPr>
        <w:t xml:space="preserve"> </w:t>
      </w:r>
      <w:r w:rsidR="002E308F" w:rsidRPr="009A2998">
        <w:rPr>
          <w:color w:val="000000"/>
          <w:spacing w:val="4"/>
        </w:rPr>
        <w:t xml:space="preserve">в которых изложены специальные условия </w:t>
      </w:r>
      <w:r w:rsidR="002E308F" w:rsidRPr="009A2998">
        <w:rPr>
          <w:color w:val="000000"/>
        </w:rPr>
        <w:t xml:space="preserve">применения (например, при наличии в маркировке знака </w:t>
      </w:r>
      <w:r w:rsidR="00E60F2C">
        <w:rPr>
          <w:color w:val="000000"/>
        </w:rPr>
        <w:t>«</w:t>
      </w:r>
      <w:r w:rsidR="002E308F" w:rsidRPr="009A2998">
        <w:rPr>
          <w:color w:val="000000"/>
          <w:lang w:val="en-US"/>
        </w:rPr>
        <w:t>X</w:t>
      </w:r>
      <w:r w:rsidR="00E60F2C">
        <w:rPr>
          <w:color w:val="000000"/>
        </w:rPr>
        <w:t>»</w:t>
      </w:r>
      <w:r w:rsidR="002E308F" w:rsidRPr="009A2998">
        <w:rPr>
          <w:color w:val="000000"/>
        </w:rPr>
        <w:t>);</w:t>
      </w:r>
    </w:p>
    <w:p w:rsidR="002E308F" w:rsidRPr="009A2998" w:rsidRDefault="00880DB0" w:rsidP="002F1AC8">
      <w:pPr>
        <w:ind w:firstLine="709"/>
        <w:rPr>
          <w:color w:val="000000"/>
        </w:rPr>
      </w:pPr>
      <w:r w:rsidRPr="009A2998">
        <w:rPr>
          <w:color w:val="000000"/>
        </w:rPr>
        <w:t xml:space="preserve">- </w:t>
      </w:r>
      <w:r w:rsidR="002E308F" w:rsidRPr="009A2998">
        <w:rPr>
          <w:color w:val="000000"/>
        </w:rPr>
        <w:t xml:space="preserve">подробности любых необходимых расчетов (например, для </w:t>
      </w:r>
      <w:r w:rsidR="002E308F" w:rsidRPr="009A2998">
        <w:rPr>
          <w:color w:val="000000"/>
          <w:spacing w:val="-4"/>
        </w:rPr>
        <w:t>интенсивности продувки помещений для газоанализаторов);</w:t>
      </w:r>
    </w:p>
    <w:p w:rsidR="002E308F" w:rsidRPr="009A2998" w:rsidRDefault="00F83CCE" w:rsidP="002F1AC8">
      <w:pPr>
        <w:widowControl w:val="0"/>
        <w:shd w:val="clear" w:color="auto" w:fill="FFFFFF"/>
        <w:tabs>
          <w:tab w:val="left" w:pos="194"/>
        </w:tabs>
        <w:autoSpaceDE w:val="0"/>
        <w:autoSpaceDN w:val="0"/>
        <w:adjustRightInd w:val="0"/>
        <w:ind w:firstLine="709"/>
        <w:rPr>
          <w:color w:val="000000"/>
        </w:rPr>
      </w:pPr>
      <w:r w:rsidRPr="009A2998">
        <w:rPr>
          <w:color w:val="000000"/>
          <w:spacing w:val="-3"/>
        </w:rPr>
        <w:t>-</w:t>
      </w:r>
      <w:r w:rsidR="00880DB0" w:rsidRPr="009A2998">
        <w:rPr>
          <w:color w:val="000000"/>
        </w:rPr>
        <w:t xml:space="preserve"> </w:t>
      </w:r>
      <w:r w:rsidR="00C553D9" w:rsidRPr="009A2998">
        <w:rPr>
          <w:color w:val="000000"/>
        </w:rPr>
        <w:t xml:space="preserve">информация о </w:t>
      </w:r>
      <w:r w:rsidR="002E308F" w:rsidRPr="009A2998">
        <w:rPr>
          <w:color w:val="000000"/>
        </w:rPr>
        <w:t>температурн</w:t>
      </w:r>
      <w:r w:rsidR="00C553D9" w:rsidRPr="009A2998">
        <w:rPr>
          <w:color w:val="000000"/>
        </w:rPr>
        <w:t>ом</w:t>
      </w:r>
      <w:r w:rsidR="002E308F" w:rsidRPr="009A2998">
        <w:rPr>
          <w:color w:val="000000"/>
        </w:rPr>
        <w:t xml:space="preserve"> класс</w:t>
      </w:r>
      <w:r w:rsidR="00C553D9" w:rsidRPr="009A2998">
        <w:rPr>
          <w:color w:val="000000"/>
        </w:rPr>
        <w:t>е</w:t>
      </w:r>
      <w:r w:rsidR="002E308F" w:rsidRPr="009A2998">
        <w:rPr>
          <w:color w:val="000000"/>
        </w:rPr>
        <w:t xml:space="preserve"> электрооборудования или температур</w:t>
      </w:r>
      <w:r w:rsidR="00C553D9" w:rsidRPr="009A2998">
        <w:rPr>
          <w:color w:val="000000"/>
        </w:rPr>
        <w:t>е</w:t>
      </w:r>
      <w:r w:rsidR="002E308F" w:rsidRPr="009A2998">
        <w:rPr>
          <w:color w:val="000000"/>
        </w:rPr>
        <w:t xml:space="preserve"> воспламенения газа и</w:t>
      </w:r>
      <w:r w:rsidR="002D2965" w:rsidRPr="009A2998">
        <w:rPr>
          <w:color w:val="000000"/>
        </w:rPr>
        <w:t>ли пара, рассматриваемого</w:t>
      </w:r>
      <w:r w:rsidR="002E308F" w:rsidRPr="009A2998">
        <w:rPr>
          <w:color w:val="000000"/>
        </w:rPr>
        <w:t xml:space="preserve"> во взрывоопасной зоне;</w:t>
      </w:r>
    </w:p>
    <w:p w:rsidR="002E308F" w:rsidRPr="009A2998" w:rsidRDefault="00880DB0" w:rsidP="002F1AC8">
      <w:pPr>
        <w:shd w:val="clear" w:color="auto" w:fill="FFFFFF"/>
        <w:ind w:firstLine="709"/>
      </w:pPr>
      <w:r w:rsidRPr="009A2998">
        <w:rPr>
          <w:color w:val="000000"/>
        </w:rPr>
        <w:t xml:space="preserve">- </w:t>
      </w:r>
      <w:r w:rsidR="00C553D9" w:rsidRPr="009A2998">
        <w:rPr>
          <w:color w:val="000000"/>
        </w:rPr>
        <w:t xml:space="preserve">информация о </w:t>
      </w:r>
      <w:r w:rsidR="002E308F" w:rsidRPr="009A2998">
        <w:rPr>
          <w:color w:val="000000"/>
        </w:rPr>
        <w:t>минимальн</w:t>
      </w:r>
      <w:r w:rsidR="00C553D9" w:rsidRPr="009A2998">
        <w:rPr>
          <w:color w:val="000000"/>
        </w:rPr>
        <w:t>ой</w:t>
      </w:r>
      <w:r w:rsidR="002E308F" w:rsidRPr="009A2998">
        <w:rPr>
          <w:color w:val="000000"/>
        </w:rPr>
        <w:t xml:space="preserve"> температур</w:t>
      </w:r>
      <w:r w:rsidR="00C553D9" w:rsidRPr="009A2998">
        <w:rPr>
          <w:color w:val="000000"/>
        </w:rPr>
        <w:t>е</w:t>
      </w:r>
      <w:r w:rsidR="002E308F" w:rsidRPr="009A2998">
        <w:rPr>
          <w:color w:val="000000"/>
        </w:rPr>
        <w:t xml:space="preserve"> самовоспламенения облака пыли, минимальн</w:t>
      </w:r>
      <w:r w:rsidR="00C553D9" w:rsidRPr="009A2998">
        <w:rPr>
          <w:color w:val="000000"/>
        </w:rPr>
        <w:t>ой</w:t>
      </w:r>
      <w:r w:rsidR="002E308F" w:rsidRPr="009A2998">
        <w:rPr>
          <w:color w:val="000000"/>
        </w:rPr>
        <w:t xml:space="preserve"> температур</w:t>
      </w:r>
      <w:r w:rsidR="00C553D9" w:rsidRPr="009A2998">
        <w:rPr>
          <w:color w:val="000000"/>
        </w:rPr>
        <w:t>е</w:t>
      </w:r>
      <w:r w:rsidR="002E308F" w:rsidRPr="009A2998">
        <w:rPr>
          <w:color w:val="000000"/>
        </w:rPr>
        <w:t xml:space="preserve"> самовоспламенения слоя пыли и минимальн</w:t>
      </w:r>
      <w:r w:rsidR="00C553D9" w:rsidRPr="009A2998">
        <w:rPr>
          <w:color w:val="000000"/>
        </w:rPr>
        <w:t>ой</w:t>
      </w:r>
      <w:r w:rsidR="002E308F" w:rsidRPr="009A2998">
        <w:rPr>
          <w:color w:val="000000"/>
        </w:rPr>
        <w:t xml:space="preserve"> энерги</w:t>
      </w:r>
      <w:r w:rsidR="00C553D9" w:rsidRPr="009A2998">
        <w:rPr>
          <w:color w:val="000000"/>
        </w:rPr>
        <w:t>и</w:t>
      </w:r>
      <w:r w:rsidR="002E308F" w:rsidRPr="009A2998">
        <w:rPr>
          <w:color w:val="000000"/>
        </w:rPr>
        <w:t xml:space="preserve"> самовоспламенения горючего облака пыли;</w:t>
      </w:r>
    </w:p>
    <w:p w:rsidR="002E308F" w:rsidRPr="009A2998" w:rsidRDefault="00880DB0" w:rsidP="002F1AC8">
      <w:pPr>
        <w:widowControl w:val="0"/>
        <w:shd w:val="clear" w:color="auto" w:fill="FFFFFF"/>
        <w:tabs>
          <w:tab w:val="left" w:pos="194"/>
        </w:tabs>
        <w:autoSpaceDE w:val="0"/>
        <w:autoSpaceDN w:val="0"/>
        <w:adjustRightInd w:val="0"/>
        <w:ind w:firstLine="709"/>
        <w:rPr>
          <w:color w:val="000000"/>
        </w:rPr>
      </w:pPr>
      <w:r w:rsidRPr="009A2998">
        <w:rPr>
          <w:color w:val="000000"/>
        </w:rPr>
        <w:t xml:space="preserve">- </w:t>
      </w:r>
      <w:r w:rsidR="001A7799" w:rsidRPr="009A2998">
        <w:rPr>
          <w:color w:val="000000"/>
        </w:rPr>
        <w:t xml:space="preserve"> </w:t>
      </w:r>
      <w:r w:rsidR="002E308F" w:rsidRPr="009A2998">
        <w:rPr>
          <w:color w:val="000000"/>
        </w:rPr>
        <w:t>сведения о внешних воздействиях и температуре окружающей среды</w:t>
      </w:r>
      <w:r w:rsidR="00543B14" w:rsidRPr="009A2998">
        <w:rPr>
          <w:color w:val="000000"/>
        </w:rPr>
        <w:t>;</w:t>
      </w:r>
    </w:p>
    <w:p w:rsidR="00C06E76" w:rsidRPr="009A2998" w:rsidRDefault="001A7799" w:rsidP="002F1AC8">
      <w:pPr>
        <w:widowControl w:val="0"/>
        <w:shd w:val="clear" w:color="auto" w:fill="FFFFFF"/>
        <w:tabs>
          <w:tab w:val="left" w:pos="194"/>
        </w:tabs>
        <w:autoSpaceDE w:val="0"/>
        <w:autoSpaceDN w:val="0"/>
        <w:adjustRightInd w:val="0"/>
        <w:ind w:firstLine="709"/>
      </w:pPr>
      <w:r w:rsidRPr="009A2998">
        <w:rPr>
          <w:color w:val="000000"/>
        </w:rPr>
        <w:t xml:space="preserve">- </w:t>
      </w:r>
      <w:r w:rsidR="009F6085" w:rsidRPr="009A2998">
        <w:rPr>
          <w:color w:val="000000"/>
        </w:rPr>
        <w:t xml:space="preserve"> </w:t>
      </w:r>
      <w:r w:rsidRPr="009A2998">
        <w:rPr>
          <w:color w:val="000000"/>
        </w:rPr>
        <w:t>сведения о</w:t>
      </w:r>
      <w:r w:rsidR="00EC412E" w:rsidRPr="009A2998">
        <w:rPr>
          <w:color w:val="000000"/>
        </w:rPr>
        <w:t>б</w:t>
      </w:r>
      <w:r w:rsidRPr="009A2998">
        <w:rPr>
          <w:color w:val="000000"/>
        </w:rPr>
        <w:t xml:space="preserve"> э</w:t>
      </w:r>
      <w:r w:rsidR="00413A8E" w:rsidRPr="009A2998">
        <w:t>лектрооборудовани</w:t>
      </w:r>
      <w:r w:rsidRPr="009A2998">
        <w:t>и</w:t>
      </w:r>
      <w:r w:rsidR="00413A8E" w:rsidRPr="009A2998">
        <w:t xml:space="preserve"> вентиляционных систем</w:t>
      </w:r>
      <w:r w:rsidR="00C06E76" w:rsidRPr="009A2998">
        <w:t>.</w:t>
      </w:r>
    </w:p>
    <w:p w:rsidR="00C06E76" w:rsidRPr="009A2998" w:rsidRDefault="00C06E76" w:rsidP="002F1AC8">
      <w:pPr>
        <w:ind w:firstLine="709"/>
      </w:pPr>
      <w:r w:rsidRPr="009A2998">
        <w:t>4.</w:t>
      </w:r>
      <w:r w:rsidR="009106A8" w:rsidRPr="009A2998">
        <w:t>6</w:t>
      </w:r>
      <w:r w:rsidRPr="009A2998">
        <w:t xml:space="preserve"> Электрооборудование вентиляционных систем, устанавливаемое в производственных помещениях, снаружи здания (снаружи помещения с взрывоопасной зоной) и в помещениях вентиляционного оборудования (вентиляционных камерах) по уровням и видам взрывозащиты, группам электрооборудования и температурным классам выбира</w:t>
      </w:r>
      <w:r w:rsidR="00E60F2C">
        <w:t>ют</w:t>
      </w:r>
      <w:r w:rsidRPr="009A2998">
        <w:t xml:space="preserve"> в соответствии с требованиями настоящ</w:t>
      </w:r>
      <w:r w:rsidR="00E60F2C">
        <w:t>его свода</w:t>
      </w:r>
      <w:r w:rsidRPr="009A2998">
        <w:t xml:space="preserve"> правил.</w:t>
      </w:r>
    </w:p>
    <w:p w:rsidR="00E371B3" w:rsidRPr="005B3B2C" w:rsidRDefault="00880DB0" w:rsidP="002F1AC8">
      <w:pPr>
        <w:widowControl w:val="0"/>
        <w:shd w:val="clear" w:color="auto" w:fill="FFFFFF"/>
        <w:tabs>
          <w:tab w:val="left" w:pos="194"/>
        </w:tabs>
        <w:autoSpaceDE w:val="0"/>
        <w:autoSpaceDN w:val="0"/>
        <w:adjustRightInd w:val="0"/>
        <w:ind w:firstLine="709"/>
      </w:pPr>
      <w:r w:rsidRPr="006039DF">
        <w:t>4.</w:t>
      </w:r>
      <w:r w:rsidR="009106A8" w:rsidRPr="006039DF">
        <w:t>7</w:t>
      </w:r>
      <w:proofErr w:type="gramStart"/>
      <w:r w:rsidRPr="006039DF">
        <w:t xml:space="preserve"> </w:t>
      </w:r>
      <w:r w:rsidR="00E371B3" w:rsidRPr="006039DF">
        <w:t>П</w:t>
      </w:r>
      <w:proofErr w:type="gramEnd"/>
      <w:r w:rsidR="00E371B3" w:rsidRPr="006039DF">
        <w:t xml:space="preserve">ри выборе </w:t>
      </w:r>
      <w:r w:rsidR="006039DF" w:rsidRPr="006039DF">
        <w:rPr>
          <w:color w:val="0070C0"/>
        </w:rPr>
        <w:t xml:space="preserve">типа </w:t>
      </w:r>
      <w:r w:rsidR="00E371B3" w:rsidRPr="006039DF">
        <w:rPr>
          <w:highlight w:val="red"/>
        </w:rPr>
        <w:t>уровня</w:t>
      </w:r>
      <w:r w:rsidR="00E371B3" w:rsidRPr="006039DF">
        <w:t xml:space="preserve"> </w:t>
      </w:r>
      <w:r w:rsidR="006039DF" w:rsidRPr="006039DF">
        <w:rPr>
          <w:color w:val="0070C0"/>
        </w:rPr>
        <w:t>электро</w:t>
      </w:r>
      <w:r w:rsidR="00E371B3" w:rsidRPr="006039DF">
        <w:t xml:space="preserve">оборудования, соответствующего взрывоопасной зоне, предпочтение следует отдавать </w:t>
      </w:r>
      <w:r w:rsidR="00E371B3" w:rsidRPr="006039DF">
        <w:rPr>
          <w:color w:val="0070C0"/>
        </w:rPr>
        <w:t xml:space="preserve">уровню </w:t>
      </w:r>
      <w:r w:rsidR="006039DF" w:rsidRPr="006039DF">
        <w:rPr>
          <w:color w:val="0070C0"/>
        </w:rPr>
        <w:t xml:space="preserve">взрывозащиты </w:t>
      </w:r>
      <w:r w:rsidR="006039DF">
        <w:rPr>
          <w:color w:val="0070C0"/>
        </w:rPr>
        <w:t>электро</w:t>
      </w:r>
      <w:r w:rsidR="00E371B3" w:rsidRPr="006039DF">
        <w:t>оборудования для зоны более высокого класса</w:t>
      </w:r>
      <w:r w:rsidR="00FB315E" w:rsidRPr="006039DF">
        <w:t>.</w:t>
      </w:r>
    </w:p>
    <w:p w:rsidR="002E308F" w:rsidRPr="009A2998" w:rsidRDefault="00F96861" w:rsidP="002F1AC8">
      <w:pPr>
        <w:widowControl w:val="0"/>
        <w:shd w:val="clear" w:color="auto" w:fill="FFFFFF"/>
        <w:tabs>
          <w:tab w:val="left" w:pos="194"/>
        </w:tabs>
        <w:autoSpaceDE w:val="0"/>
        <w:autoSpaceDN w:val="0"/>
        <w:adjustRightInd w:val="0"/>
        <w:ind w:firstLine="709"/>
      </w:pPr>
      <w:r w:rsidRPr="005B3B2C">
        <w:t>4.</w:t>
      </w:r>
      <w:r w:rsidR="009106A8" w:rsidRPr="005B3B2C">
        <w:t>8</w:t>
      </w:r>
      <w:r w:rsidRPr="005B3B2C">
        <w:t xml:space="preserve"> </w:t>
      </w:r>
      <w:r w:rsidR="00C6168F" w:rsidRPr="005B3B2C">
        <w:t xml:space="preserve">Выбор </w:t>
      </w:r>
      <w:r w:rsidR="006039DF" w:rsidRPr="006039DF">
        <w:rPr>
          <w:color w:val="0070C0"/>
        </w:rPr>
        <w:t>электро</w:t>
      </w:r>
      <w:r w:rsidR="00C6168F" w:rsidRPr="005B3B2C">
        <w:t xml:space="preserve">оборудования </w:t>
      </w:r>
      <w:r w:rsidR="001E3513" w:rsidRPr="005B3B2C">
        <w:t>для взрывоопасной зоны осуществляется в соответствии</w:t>
      </w:r>
      <w:r w:rsidR="00E60F2C">
        <w:t xml:space="preserve"> с ГОСТ </w:t>
      </w:r>
      <w:r w:rsidR="00EC412E" w:rsidRPr="009A2998">
        <w:rPr>
          <w:lang w:val="en-US"/>
        </w:rPr>
        <w:t>IEC</w:t>
      </w:r>
      <w:r w:rsidR="001E3513" w:rsidRPr="009A2998">
        <w:t xml:space="preserve"> 60079-14 на основании маркировки взрывозащиты, указанной изготовителем и подтвержденной </w:t>
      </w:r>
      <w:r w:rsidR="00E60F2C">
        <w:t xml:space="preserve">документом, удостоверяющим </w:t>
      </w:r>
      <w:r w:rsidR="00C86CD7">
        <w:t>прохождение процедуры оценки соответствия</w:t>
      </w:r>
      <w:r w:rsidR="00E60F2C">
        <w:t xml:space="preserve"> требованиям</w:t>
      </w:r>
      <w:r w:rsidR="00110239" w:rsidRPr="009A2998">
        <w:t xml:space="preserve">. </w:t>
      </w:r>
    </w:p>
    <w:p w:rsidR="002E308F" w:rsidRPr="009A2998" w:rsidRDefault="00F96861" w:rsidP="002F1AC8">
      <w:pPr>
        <w:ind w:firstLine="709"/>
      </w:pPr>
      <w:r w:rsidRPr="009A2998">
        <w:t>4.</w:t>
      </w:r>
      <w:r w:rsidR="009106A8" w:rsidRPr="009A2998">
        <w:t>9</w:t>
      </w:r>
      <w:proofErr w:type="gramStart"/>
      <w:r w:rsidRPr="009A2998">
        <w:t xml:space="preserve"> </w:t>
      </w:r>
      <w:r w:rsidR="002E308F" w:rsidRPr="009A2998">
        <w:t>В</w:t>
      </w:r>
      <w:proofErr w:type="gramEnd"/>
      <w:r w:rsidR="002E308F" w:rsidRPr="009A2998">
        <w:t xml:space="preserve"> проектной документации должны быть </w:t>
      </w:r>
      <w:r w:rsidRPr="009A2998">
        <w:t xml:space="preserve">выполнены и </w:t>
      </w:r>
      <w:r w:rsidR="002E308F" w:rsidRPr="009A2998">
        <w:t>указаны:</w:t>
      </w:r>
    </w:p>
    <w:p w:rsidR="002E308F" w:rsidRDefault="002E308F" w:rsidP="002F1AC8">
      <w:pPr>
        <w:ind w:firstLine="709"/>
      </w:pPr>
      <w:r w:rsidRPr="009A2998">
        <w:t>а) спецификация электрооборуд</w:t>
      </w:r>
      <w:r>
        <w:t>ования и установочной арматуры с указанием их маркировки по взрывозащите;</w:t>
      </w:r>
    </w:p>
    <w:p w:rsidR="002E308F" w:rsidRDefault="002E308F" w:rsidP="002F1AC8">
      <w:pPr>
        <w:ind w:firstLine="709"/>
      </w:pPr>
      <w:r>
        <w:t>б) вертикальные отметки и горизонтальные привязки трасс кабелей и электротехнических трубопроводов к осям или элементам зданий, а также выводов к фундаментам электрических машин и других электрических при</w:t>
      </w:r>
      <w:r w:rsidR="00E60F2C">
        <w:t>е</w:t>
      </w:r>
      <w:r>
        <w:t xml:space="preserve">мников при прокладке трубопроводов в полу. Трассы электропроводок должны быть в обязательном порядке согласованы с организациями, занимающимися проектированием смежных коммуникаций (технологических трубопроводов, вентиляции, </w:t>
      </w:r>
      <w:r w:rsidR="00E61840">
        <w:t>слаботочных систем</w:t>
      </w:r>
      <w:r>
        <w:t xml:space="preserve"> и др.);</w:t>
      </w:r>
    </w:p>
    <w:p w:rsidR="002E308F" w:rsidRDefault="002E308F" w:rsidP="002F1AC8">
      <w:pPr>
        <w:ind w:firstLine="709"/>
      </w:pPr>
      <w:r>
        <w:t>в) места установки разделительных уплотнителей и их типы;</w:t>
      </w:r>
    </w:p>
    <w:p w:rsidR="002E308F" w:rsidRDefault="002E308F" w:rsidP="002F1AC8">
      <w:pPr>
        <w:ind w:firstLine="709"/>
      </w:pPr>
      <w:r>
        <w:t>г) способы проходов кабелей через стены и междуэтажные перекрытия зданий с уч</w:t>
      </w:r>
      <w:r w:rsidR="00E60F2C">
        <w:t>е</w:t>
      </w:r>
      <w:r>
        <w:t>том требований к огнестойкости и пылегазонепроницаемости мест перехода;</w:t>
      </w:r>
    </w:p>
    <w:p w:rsidR="002E308F" w:rsidRDefault="002E308F" w:rsidP="002F1AC8">
      <w:pPr>
        <w:ind w:firstLine="709"/>
      </w:pPr>
      <w:r>
        <w:lastRenderedPageBreak/>
        <w:t>д) наименование антикоррозионных покрытий при наличии химически активной среды;</w:t>
      </w:r>
    </w:p>
    <w:p w:rsidR="002E308F" w:rsidRPr="00BC2803" w:rsidRDefault="002E308F" w:rsidP="002F1AC8">
      <w:pPr>
        <w:ind w:firstLine="709"/>
      </w:pPr>
      <w:r>
        <w:t>е) рекомендации по выполнению вводов кабелей и изолированных проводников во вводные устройства электродвигателей и аппаратов</w:t>
      </w:r>
      <w:r w:rsidRPr="00B04838">
        <w:t>;</w:t>
      </w:r>
      <w:r w:rsidR="00C11970">
        <w:t xml:space="preserve"> </w:t>
      </w:r>
      <w:r>
        <w:t>время автоматического отключения питания;</w:t>
      </w:r>
    </w:p>
    <w:p w:rsidR="002E308F" w:rsidRDefault="002E308F" w:rsidP="002F1AC8">
      <w:pPr>
        <w:ind w:firstLine="709"/>
      </w:pPr>
      <w:r>
        <w:t xml:space="preserve">ж) инструкции </w:t>
      </w:r>
      <w:r w:rsidR="00E60F2C">
        <w:t>предприятий</w:t>
      </w:r>
      <w:r>
        <w:t>-изготовителей по монтажу и эксплуатации оборудования для взрывоопасных сред.</w:t>
      </w:r>
    </w:p>
    <w:p w:rsidR="008A6DF5" w:rsidRPr="003B6C79" w:rsidRDefault="00F96861" w:rsidP="002F1AC8">
      <w:pPr>
        <w:ind w:firstLine="709"/>
      </w:pPr>
      <w:r w:rsidRPr="008A6DF5">
        <w:t>4.1</w:t>
      </w:r>
      <w:r w:rsidR="009106A8">
        <w:t>0</w:t>
      </w:r>
      <w:r w:rsidRPr="008A6DF5">
        <w:t xml:space="preserve"> </w:t>
      </w:r>
      <w:r w:rsidR="008A6DF5" w:rsidRPr="008A6DF5">
        <w:t xml:space="preserve">Обязательной экспертизе промышленной безопасности подлежит проектная документация на опасные производственные объекты, отнесенные к таковым в соответствии с </w:t>
      </w:r>
      <w:r w:rsidR="008A6DF5" w:rsidRPr="003B6C79">
        <w:t>[</w:t>
      </w:r>
      <w:r w:rsidR="00A20042" w:rsidRPr="003B6C79">
        <w:t>1</w:t>
      </w:r>
      <w:r w:rsidR="008A6DF5" w:rsidRPr="003B6C79">
        <w:t>].</w:t>
      </w:r>
    </w:p>
    <w:p w:rsidR="002E308F" w:rsidRPr="003B6C79" w:rsidRDefault="002E308F" w:rsidP="002F1AC8">
      <w:pPr>
        <w:ind w:firstLine="709"/>
      </w:pPr>
      <w:r w:rsidRPr="003B6C79">
        <w:t>Экспертизе промышленной безопасности подлежат также отклонения от проектной документации в процессе строительства и изменения, вносимые в проектную документацию</w:t>
      </w:r>
      <w:r w:rsidR="006E4399" w:rsidRPr="003B6C79">
        <w:t>,</w:t>
      </w:r>
      <w:r w:rsidRPr="003B6C79">
        <w:t xml:space="preserve"> </w:t>
      </w:r>
      <w:r w:rsidR="006E4399" w:rsidRPr="003B6C79">
        <w:t>в соответствии с требованиями [</w:t>
      </w:r>
      <w:r w:rsidR="003B6C79" w:rsidRPr="003B6C79">
        <w:t>4</w:t>
      </w:r>
      <w:r w:rsidR="006E4399" w:rsidRPr="003B6C79">
        <w:t>]</w:t>
      </w:r>
      <w:r w:rsidRPr="003B6C79">
        <w:t xml:space="preserve">. </w:t>
      </w:r>
    </w:p>
    <w:p w:rsidR="002E308F" w:rsidRPr="00577062" w:rsidRDefault="002E308F" w:rsidP="002F1AC8">
      <w:pPr>
        <w:ind w:firstLine="709"/>
      </w:pPr>
      <w:r w:rsidRPr="003B6C79">
        <w:t>Экспертиза промышленной безопасности проводится в соответствии с</w:t>
      </w:r>
      <w:r w:rsidR="006E4399" w:rsidRPr="003B6C79">
        <w:t xml:space="preserve"> правилами [</w:t>
      </w:r>
      <w:r w:rsidR="003B6C79" w:rsidRPr="003B6C79">
        <w:t>4</w:t>
      </w:r>
      <w:r w:rsidR="006E4399" w:rsidRPr="003B6C79">
        <w:t>]</w:t>
      </w:r>
      <w:r w:rsidRPr="00A20042">
        <w:t xml:space="preserve"> организациями, </w:t>
      </w:r>
      <w:r w:rsidR="00E11B47">
        <w:t>уполномоченными</w:t>
      </w:r>
      <w:r w:rsidRPr="00A20042">
        <w:t xml:space="preserve"> на проведение экспертизы промышленной безопасности</w:t>
      </w:r>
      <w:r w:rsidR="00E11B47">
        <w:t xml:space="preserve"> в порядке, установленном действующим законодательством Российской Федерации</w:t>
      </w:r>
      <w:r w:rsidR="00161BB2">
        <w:t>.</w:t>
      </w:r>
    </w:p>
    <w:p w:rsidR="009A2998" w:rsidRPr="00577062" w:rsidRDefault="009A2998" w:rsidP="002F1AC8">
      <w:pPr>
        <w:ind w:firstLine="709"/>
      </w:pPr>
    </w:p>
    <w:p w:rsidR="009A334A" w:rsidRPr="008A6DF5" w:rsidRDefault="00E60F2C" w:rsidP="00E60F2C">
      <w:pPr>
        <w:pStyle w:val="FORMATTEXT"/>
        <w:ind w:left="709"/>
        <w:jc w:val="both"/>
        <w:outlineLvl w:val="0"/>
        <w:rPr>
          <w:b/>
        </w:rPr>
      </w:pPr>
      <w:bookmarkStart w:id="24" w:name="_Toc497142054"/>
      <w:r>
        <w:rPr>
          <w:b/>
        </w:rPr>
        <w:t xml:space="preserve">5 </w:t>
      </w:r>
      <w:r w:rsidR="009832A7">
        <w:rPr>
          <w:b/>
        </w:rPr>
        <w:t>Выбор электрооборудования для взрывоопасных зон</w:t>
      </w:r>
      <w:bookmarkEnd w:id="24"/>
      <w:r w:rsidR="00AF0EC4">
        <w:rPr>
          <w:b/>
        </w:rPr>
        <w:t xml:space="preserve"> </w:t>
      </w:r>
    </w:p>
    <w:p w:rsidR="008A6DF5" w:rsidRPr="00F87115" w:rsidRDefault="008A6DF5" w:rsidP="002F1AC8">
      <w:pPr>
        <w:pStyle w:val="FORMATTEXT"/>
        <w:ind w:firstLine="709"/>
        <w:jc w:val="both"/>
        <w:outlineLvl w:val="0"/>
        <w:rPr>
          <w:b/>
        </w:rPr>
      </w:pPr>
    </w:p>
    <w:p w:rsidR="008A6DF5" w:rsidRDefault="00731F17" w:rsidP="00731F17">
      <w:pPr>
        <w:pStyle w:val="FORMATTEXT"/>
        <w:ind w:left="850"/>
        <w:jc w:val="both"/>
        <w:outlineLvl w:val="1"/>
        <w:rPr>
          <w:b/>
        </w:rPr>
      </w:pPr>
      <w:bookmarkStart w:id="25" w:name="_Toc497142055"/>
      <w:r>
        <w:rPr>
          <w:b/>
        </w:rPr>
        <w:t>5</w:t>
      </w:r>
      <w:r w:rsidR="00E60F2C">
        <w:rPr>
          <w:b/>
        </w:rPr>
        <w:t>.1</w:t>
      </w:r>
      <w:r>
        <w:rPr>
          <w:b/>
        </w:rPr>
        <w:t xml:space="preserve"> </w:t>
      </w:r>
      <w:r w:rsidR="008A6DF5">
        <w:rPr>
          <w:b/>
        </w:rPr>
        <w:t>Классификация взрывоопасных зон</w:t>
      </w:r>
      <w:bookmarkEnd w:id="25"/>
    </w:p>
    <w:p w:rsidR="008A6DF5" w:rsidRDefault="008A6DF5" w:rsidP="002F1AC8">
      <w:pPr>
        <w:pStyle w:val="FORMATTEXT"/>
        <w:ind w:firstLine="709"/>
        <w:jc w:val="both"/>
        <w:outlineLvl w:val="0"/>
        <w:rPr>
          <w:b/>
        </w:rPr>
      </w:pPr>
    </w:p>
    <w:p w:rsidR="00161BB2" w:rsidRPr="009A2998" w:rsidRDefault="00D262D6" w:rsidP="002F1AC8">
      <w:pPr>
        <w:ind w:firstLine="709"/>
      </w:pPr>
      <w:proofErr w:type="gramStart"/>
      <w:r w:rsidRPr="005E0E1C">
        <w:t>5.1.</w:t>
      </w:r>
      <w:r w:rsidRPr="009A2998">
        <w:t xml:space="preserve">1 </w:t>
      </w:r>
      <w:r w:rsidR="00161BB2" w:rsidRPr="009A2998">
        <w:t>Определение класса взрывоопасных зон, в соответствии с которым проводится выбор электрооборудования, должно проводиться специалистами, знакомыми со свойствами горючих газов и паров, знающими технологический процесс и оборудование, в сотрудничестве с инженерами по безопасности, электриками и другим техническим персоналом на стадии предпроектных разработок и должно соответствовать  стандартам по классификации взрывоопасных зон (ГОСТ IEC 60079-10-1, ГОСТ IEC 60079-10-2),</w:t>
      </w:r>
      <w:r w:rsidR="00550F79" w:rsidRPr="00550F79">
        <w:t xml:space="preserve"> </w:t>
      </w:r>
      <w:r w:rsidR="00161BB2" w:rsidRPr="009A2998">
        <w:rPr>
          <w:rFonts w:cs="Arial"/>
          <w:shd w:val="clear" w:color="auto" w:fill="FFFFFF"/>
        </w:rPr>
        <w:t>а также</w:t>
      </w:r>
      <w:r w:rsidR="00161BB2" w:rsidRPr="009A2998">
        <w:t xml:space="preserve"> требованиям настоящ</w:t>
      </w:r>
      <w:r w:rsidR="00E11B47">
        <w:t>его</w:t>
      </w:r>
      <w:proofErr w:type="gramEnd"/>
      <w:r w:rsidR="00E11B47">
        <w:t xml:space="preserve"> свода</w:t>
      </w:r>
      <w:r w:rsidR="00161BB2" w:rsidRPr="009A2998">
        <w:t xml:space="preserve"> правил.</w:t>
      </w:r>
    </w:p>
    <w:p w:rsidR="00161BB2" w:rsidRPr="009A2998" w:rsidRDefault="00161BB2" w:rsidP="002F1AC8">
      <w:pPr>
        <w:ind w:firstLine="709"/>
      </w:pPr>
      <w:r w:rsidRPr="009A2998">
        <w:t>Размеры взрывоопасных зон класс</w:t>
      </w:r>
      <w:r w:rsidR="00E11B47">
        <w:t>ов</w:t>
      </w:r>
      <w:r w:rsidRPr="009A2998">
        <w:t xml:space="preserve"> 0, 1, 2 необходимо определять по ГОСТ </w:t>
      </w:r>
      <w:r w:rsidRPr="009A2998">
        <w:rPr>
          <w:lang w:val="en-US"/>
        </w:rPr>
        <w:t>IEC</w:t>
      </w:r>
      <w:r w:rsidRPr="009A2998">
        <w:t xml:space="preserve"> 60079-10-1. Размеры взрывоопасных зон класс</w:t>
      </w:r>
      <w:r w:rsidR="00E11B47">
        <w:t>ов</w:t>
      </w:r>
      <w:r w:rsidRPr="009A2998">
        <w:t xml:space="preserve"> 20, 21, 22 необходимо определять по ГОСТ </w:t>
      </w:r>
      <w:r w:rsidRPr="009A2998">
        <w:rPr>
          <w:lang w:val="en-US"/>
        </w:rPr>
        <w:t>IEC</w:t>
      </w:r>
      <w:r w:rsidRPr="009A2998">
        <w:t xml:space="preserve"> 60079-10-2.</w:t>
      </w:r>
      <w:r w:rsidR="006039DF" w:rsidRPr="006039DF">
        <w:t xml:space="preserve"> </w:t>
      </w:r>
      <w:r w:rsidR="006039DF" w:rsidRPr="006039DF">
        <w:rPr>
          <w:color w:val="0070C0"/>
        </w:rPr>
        <w:t>Примеры классификации  взрывоопасных зон см. приложение Г ГОСТ IEC 60079-10-1–2013, приложение</w:t>
      </w:r>
      <w:proofErr w:type="gramStart"/>
      <w:r w:rsidR="006039DF" w:rsidRPr="006039DF">
        <w:rPr>
          <w:color w:val="0070C0"/>
        </w:rPr>
        <w:t xml:space="preserve"> А</w:t>
      </w:r>
      <w:proofErr w:type="gramEnd"/>
      <w:r w:rsidR="006039DF" w:rsidRPr="006039DF">
        <w:rPr>
          <w:color w:val="0070C0"/>
        </w:rPr>
        <w:t xml:space="preserve"> ГОСТ IEC 60079-10-2–2011, приложения В и Г ГОСТ 30852.9–2002.</w:t>
      </w:r>
    </w:p>
    <w:p w:rsidR="00D262D6" w:rsidRPr="009A2998" w:rsidRDefault="00D262D6" w:rsidP="002F1AC8">
      <w:pPr>
        <w:ind w:firstLine="709"/>
      </w:pPr>
      <w:r w:rsidRPr="009A2998">
        <w:t>5.1.2</w:t>
      </w:r>
      <w:proofErr w:type="gramStart"/>
      <w:r w:rsidRPr="009A2998">
        <w:t xml:space="preserve"> П</w:t>
      </w:r>
      <w:proofErr w:type="gramEnd"/>
      <w:r w:rsidRPr="009A2998">
        <w:t xml:space="preserve">ри определении взрывоопасных зон </w:t>
      </w:r>
      <w:r w:rsidR="00E11B47">
        <w:t>следует учитывать</w:t>
      </w:r>
      <w:r w:rsidRPr="009A2998">
        <w:t>, что:</w:t>
      </w:r>
    </w:p>
    <w:p w:rsidR="00D262D6" w:rsidRPr="005E0E1C" w:rsidRDefault="00D262D6" w:rsidP="002F1AC8">
      <w:pPr>
        <w:ind w:firstLine="709"/>
      </w:pPr>
      <w:proofErr w:type="gramStart"/>
      <w:r w:rsidRPr="009A2998">
        <w:t>а) внутри технологических аппаратов, трубопроводов, емкостей, в которых обращаются, хранятся, преобразуются, компримируются, перемещаются взрывоопасные вещества, постоянно присутствует</w:t>
      </w:r>
      <w:r w:rsidRPr="005E0E1C">
        <w:t xml:space="preserve"> взрывоопасная смесь; </w:t>
      </w:r>
      <w:proofErr w:type="gramEnd"/>
    </w:p>
    <w:p w:rsidR="00D262D6" w:rsidRPr="005E0E1C" w:rsidRDefault="00D262D6" w:rsidP="002F1AC8">
      <w:pPr>
        <w:ind w:firstLine="709"/>
      </w:pPr>
      <w:r w:rsidRPr="005E0E1C">
        <w:t xml:space="preserve">б) взрывоопасная зона в помещении занимает весь объем помещения, если в нем </w:t>
      </w:r>
      <w:r w:rsidRPr="005E0E1C">
        <w:rPr>
          <w:color w:val="000000"/>
          <w:spacing w:val="-4"/>
          <w:shd w:val="clear" w:color="auto" w:fill="FFFFFF"/>
        </w:rPr>
        <w:t>могут образовываться взрывоопасны</w:t>
      </w:r>
      <w:r w:rsidRPr="005E0E1C">
        <w:rPr>
          <w:color w:val="000000"/>
          <w:shd w:val="clear" w:color="auto" w:fill="FFFFFF"/>
        </w:rPr>
        <w:t>е газопаровоздушные или пылевоздушные смеси, при воспламенении которых развивается расчетное избыточное давление взрыва в помещении, превышающее 5 кПа;</w:t>
      </w:r>
    </w:p>
    <w:p w:rsidR="00D262D6" w:rsidRPr="009106A8" w:rsidRDefault="00D262D6" w:rsidP="002F1AC8">
      <w:pPr>
        <w:ind w:firstLine="709"/>
      </w:pPr>
      <w:r w:rsidRPr="005E0E1C">
        <w:t xml:space="preserve">в) взрывоопасной считается зона в помещении в пределах до </w:t>
      </w:r>
      <w:smartTag w:uri="urn:schemas-microsoft-com:office:smarttags" w:element="metricconverter">
        <w:smartTagPr>
          <w:attr w:name="ProductID" w:val="5 м"/>
        </w:smartTagPr>
        <w:r w:rsidRPr="005E0E1C">
          <w:t>5 м</w:t>
        </w:r>
      </w:smartTag>
      <w:r w:rsidRPr="005E0E1C">
        <w:t xml:space="preserve"> по горизонтали и вертикали от технологического аппарата, из которого возможно выделение</w:t>
      </w:r>
      <w:r w:rsidRPr="005E0E1C">
        <w:rPr>
          <w:color w:val="000000"/>
          <w:spacing w:val="-4"/>
          <w:shd w:val="clear" w:color="auto" w:fill="FFFFFF"/>
        </w:rPr>
        <w:t xml:space="preserve"> взрывоопасны</w:t>
      </w:r>
      <w:r w:rsidRPr="005E0E1C">
        <w:rPr>
          <w:color w:val="000000"/>
          <w:shd w:val="clear" w:color="auto" w:fill="FFFFFF"/>
        </w:rPr>
        <w:t>х газо-паровоздушных или пылевоздушных смесей, при воспламенении которых развивается расчетное избыточное давление взрыва в помещении, не превышающее 5 кПа</w:t>
      </w:r>
      <w:r w:rsidR="009106A8" w:rsidRPr="009106A8">
        <w:rPr>
          <w:color w:val="000000"/>
          <w:shd w:val="clear" w:color="auto" w:fill="FFFFFF"/>
        </w:rPr>
        <w:t>;</w:t>
      </w:r>
    </w:p>
    <w:p w:rsidR="00D262D6" w:rsidRPr="009106A8" w:rsidRDefault="00D262D6" w:rsidP="002F1AC8">
      <w:pPr>
        <w:ind w:firstLine="709"/>
        <w:rPr>
          <w:strike/>
        </w:rPr>
      </w:pPr>
      <w:r w:rsidRPr="009106A8">
        <w:t>г) взрывоопасная зона наружных взрывоопасных установок ограничена размерами, определ</w:t>
      </w:r>
      <w:r w:rsidR="00E11B47">
        <w:t>енными</w:t>
      </w:r>
      <w:r w:rsidRPr="009106A8">
        <w:t xml:space="preserve"> в 5.1.6, 5.1.10</w:t>
      </w:r>
      <w:r w:rsidR="00E11B47">
        <w:t>.</w:t>
      </w:r>
    </w:p>
    <w:p w:rsidR="00D262D6" w:rsidRPr="00731F17" w:rsidRDefault="00D262D6" w:rsidP="002F1AC8">
      <w:pPr>
        <w:ind w:firstLine="709"/>
        <w:rPr>
          <w:spacing w:val="40"/>
          <w:sz w:val="22"/>
          <w:szCs w:val="22"/>
        </w:rPr>
      </w:pPr>
      <w:r w:rsidRPr="00731F17">
        <w:rPr>
          <w:spacing w:val="40"/>
          <w:sz w:val="22"/>
          <w:szCs w:val="22"/>
        </w:rPr>
        <w:t>Примечан</w:t>
      </w:r>
      <w:r w:rsidR="00731F17" w:rsidRPr="00731F17">
        <w:rPr>
          <w:spacing w:val="40"/>
          <w:sz w:val="22"/>
          <w:szCs w:val="22"/>
        </w:rPr>
        <w:t>ия</w:t>
      </w:r>
    </w:p>
    <w:p w:rsidR="00D262D6" w:rsidRPr="009A2998" w:rsidRDefault="00D262D6" w:rsidP="002F1AC8">
      <w:pPr>
        <w:ind w:firstLine="709"/>
        <w:rPr>
          <w:rFonts w:cs="Arial"/>
          <w:color w:val="000000"/>
          <w:sz w:val="22"/>
          <w:szCs w:val="22"/>
          <w:shd w:val="clear" w:color="auto" w:fill="FFFFFF"/>
        </w:rPr>
      </w:pPr>
      <w:r w:rsidRPr="009A2998">
        <w:rPr>
          <w:sz w:val="22"/>
          <w:szCs w:val="22"/>
        </w:rPr>
        <w:t xml:space="preserve">1 </w:t>
      </w:r>
      <w:r w:rsidR="00E11B47">
        <w:rPr>
          <w:sz w:val="22"/>
          <w:szCs w:val="22"/>
        </w:rPr>
        <w:t>Требования к о</w:t>
      </w:r>
      <w:r w:rsidRPr="009A2998">
        <w:rPr>
          <w:sz w:val="22"/>
          <w:szCs w:val="22"/>
        </w:rPr>
        <w:t>пределени</w:t>
      </w:r>
      <w:r w:rsidR="00E11B47">
        <w:rPr>
          <w:sz w:val="22"/>
          <w:szCs w:val="22"/>
        </w:rPr>
        <w:t>ю</w:t>
      </w:r>
      <w:r w:rsidRPr="009A2998">
        <w:rPr>
          <w:sz w:val="22"/>
          <w:szCs w:val="22"/>
        </w:rPr>
        <w:t xml:space="preserve"> объема взрывоопасных смесей, а также врем</w:t>
      </w:r>
      <w:r w:rsidR="00E11B47">
        <w:rPr>
          <w:sz w:val="22"/>
          <w:szCs w:val="22"/>
        </w:rPr>
        <w:t>ени</w:t>
      </w:r>
      <w:r w:rsidRPr="009A2998">
        <w:rPr>
          <w:sz w:val="22"/>
          <w:szCs w:val="22"/>
        </w:rPr>
        <w:t xml:space="preserve"> образования взрывоопасных смесей в процессе категорирования помещений </w:t>
      </w:r>
      <w:r w:rsidR="00E11B47">
        <w:rPr>
          <w:sz w:val="22"/>
          <w:szCs w:val="22"/>
        </w:rPr>
        <w:t>приведены в</w:t>
      </w:r>
      <w:r w:rsidRPr="009A2998">
        <w:rPr>
          <w:sz w:val="22"/>
          <w:szCs w:val="22"/>
        </w:rPr>
        <w:t xml:space="preserve"> СП 12.13130,</w:t>
      </w:r>
      <w:r w:rsidRPr="009A2998">
        <w:rPr>
          <w:rFonts w:cs="Arial"/>
          <w:color w:val="000000"/>
          <w:sz w:val="22"/>
          <w:szCs w:val="22"/>
          <w:shd w:val="clear" w:color="auto" w:fill="FFFFFF"/>
        </w:rPr>
        <w:t xml:space="preserve"> [7].</w:t>
      </w:r>
    </w:p>
    <w:p w:rsidR="00D262D6" w:rsidRPr="00123099" w:rsidRDefault="00D262D6" w:rsidP="002F1AC8">
      <w:pPr>
        <w:ind w:firstLine="709"/>
        <w:rPr>
          <w:color w:val="0070C0"/>
          <w:sz w:val="22"/>
          <w:szCs w:val="22"/>
        </w:rPr>
      </w:pPr>
      <w:r w:rsidRPr="009A2998">
        <w:rPr>
          <w:rFonts w:cs="Arial"/>
          <w:color w:val="000000"/>
          <w:sz w:val="22"/>
          <w:szCs w:val="22"/>
          <w:shd w:val="clear" w:color="auto" w:fill="FFFFFF"/>
        </w:rPr>
        <w:t>2</w:t>
      </w:r>
      <w:proofErr w:type="gramStart"/>
      <w:r w:rsidRPr="009A2998">
        <w:rPr>
          <w:rFonts w:cs="Arial"/>
          <w:color w:val="000000"/>
          <w:sz w:val="22"/>
          <w:szCs w:val="22"/>
          <w:shd w:val="clear" w:color="auto" w:fill="FFFFFF"/>
        </w:rPr>
        <w:t xml:space="preserve"> В</w:t>
      </w:r>
      <w:proofErr w:type="gramEnd"/>
      <w:r w:rsidRPr="009A2998">
        <w:rPr>
          <w:rFonts w:cs="Arial"/>
          <w:color w:val="000000"/>
          <w:sz w:val="22"/>
          <w:szCs w:val="22"/>
          <w:shd w:val="clear" w:color="auto" w:fill="FFFFFF"/>
        </w:rPr>
        <w:t xml:space="preserve"> помещениях </w:t>
      </w:r>
      <w:r w:rsidRPr="009A2998">
        <w:rPr>
          <w:sz w:val="22"/>
          <w:szCs w:val="22"/>
        </w:rPr>
        <w:t>и наружных установках производств категорий А, АН, Б, БН электрооборудование должно соответствовать требованиям настоящ</w:t>
      </w:r>
      <w:r w:rsidR="00E11B47">
        <w:rPr>
          <w:sz w:val="22"/>
          <w:szCs w:val="22"/>
        </w:rPr>
        <w:t>его свода</w:t>
      </w:r>
      <w:r w:rsidRPr="009A2998">
        <w:rPr>
          <w:sz w:val="22"/>
          <w:szCs w:val="22"/>
        </w:rPr>
        <w:t xml:space="preserve"> правил</w:t>
      </w:r>
      <w:r w:rsidR="006039DF">
        <w:rPr>
          <w:sz w:val="22"/>
          <w:szCs w:val="22"/>
        </w:rPr>
        <w:t xml:space="preserve">, </w:t>
      </w:r>
      <w:r w:rsidR="006039DF" w:rsidRPr="00123099">
        <w:rPr>
          <w:color w:val="0070C0"/>
          <w:sz w:val="22"/>
          <w:szCs w:val="22"/>
        </w:rPr>
        <w:t xml:space="preserve">а также требованиям </w:t>
      </w:r>
      <w:r w:rsidR="00123099" w:rsidRPr="00123099">
        <w:rPr>
          <w:color w:val="0070C0"/>
          <w:sz w:val="22"/>
          <w:szCs w:val="22"/>
        </w:rPr>
        <w:t>нормативных документов для электрооборудования во взрывоопасных средах</w:t>
      </w:r>
      <w:r w:rsidRPr="00123099">
        <w:rPr>
          <w:color w:val="0070C0"/>
          <w:sz w:val="22"/>
          <w:szCs w:val="22"/>
        </w:rPr>
        <w:t>.</w:t>
      </w:r>
    </w:p>
    <w:p w:rsidR="00D262D6" w:rsidRPr="009106A8" w:rsidRDefault="00D262D6" w:rsidP="002F1AC8">
      <w:pPr>
        <w:ind w:firstLine="709"/>
      </w:pPr>
      <w:r w:rsidRPr="009106A8">
        <w:lastRenderedPageBreak/>
        <w:t>5.1.3 Зона класса 0 – пространство внутри помещения или емкости технологического аппарата (технологический аппарат, насос, резервуар, труба и т.</w:t>
      </w:r>
      <w:r w:rsidR="00731F17">
        <w:t xml:space="preserve"> </w:t>
      </w:r>
      <w:r w:rsidRPr="009106A8">
        <w:t xml:space="preserve">д.), в которых взрывоопасная </w:t>
      </w:r>
      <w:r w:rsidR="00E11B47">
        <w:rPr>
          <w:shd w:val="clear" w:color="auto" w:fill="FFFFFF"/>
        </w:rPr>
        <w:t>газо</w:t>
      </w:r>
      <w:r w:rsidRPr="009106A8">
        <w:rPr>
          <w:shd w:val="clear" w:color="auto" w:fill="FFFFFF"/>
        </w:rPr>
        <w:t xml:space="preserve">паровоздушная </w:t>
      </w:r>
      <w:r w:rsidRPr="009106A8">
        <w:t>смесь присутствует постоянно и распространяется по всему помещению или емкости.</w:t>
      </w:r>
    </w:p>
    <w:p w:rsidR="00D262D6" w:rsidRPr="009106A8" w:rsidRDefault="00E11B47" w:rsidP="002F1AC8">
      <w:pPr>
        <w:ind w:firstLine="709"/>
      </w:pPr>
      <w:r>
        <w:t xml:space="preserve">5.1.4 Зона класса 1 – </w:t>
      </w:r>
      <w:r w:rsidR="00D262D6" w:rsidRPr="009106A8">
        <w:t>пространство внутри помещения либо у наружной установки, в котором выделяются взрывоопасные горючие газы и пары ЛВЖ</w:t>
      </w:r>
      <w:r w:rsidR="00550F79" w:rsidRPr="00550F79">
        <w:t xml:space="preserve"> </w:t>
      </w:r>
      <w:r w:rsidR="00D262D6" w:rsidRPr="009106A8">
        <w:t>в количествах и с</w:t>
      </w:r>
      <w:r>
        <w:t xml:space="preserve">о </w:t>
      </w:r>
      <w:r w:rsidR="00D262D6" w:rsidRPr="009106A8">
        <w:t xml:space="preserve">свойствами, </w:t>
      </w:r>
      <w:r>
        <w:t>позволяющими</w:t>
      </w:r>
      <w:r w:rsidR="00D262D6" w:rsidRPr="009106A8">
        <w:t xml:space="preserve"> образовывать с воздухом взрывоопасные смеси в пределах между нижним и верхним концентрационным</w:t>
      </w:r>
      <w:r>
        <w:t>и</w:t>
      </w:r>
      <w:r w:rsidR="00D262D6" w:rsidRPr="009106A8">
        <w:t xml:space="preserve"> предел</w:t>
      </w:r>
      <w:r>
        <w:t>ами</w:t>
      </w:r>
      <w:r w:rsidR="00D262D6" w:rsidRPr="009106A8">
        <w:t xml:space="preserve"> </w:t>
      </w:r>
      <w:r>
        <w:t xml:space="preserve">диапазона </w:t>
      </w:r>
      <w:r w:rsidR="00D262D6" w:rsidRPr="009106A8">
        <w:t>воспламенения при ведении технологического процесса в нормальных условиях.</w:t>
      </w:r>
    </w:p>
    <w:p w:rsidR="00D262D6" w:rsidRPr="009106A8" w:rsidRDefault="00D262D6" w:rsidP="002F1AC8">
      <w:pPr>
        <w:ind w:firstLine="709"/>
      </w:pPr>
      <w:r w:rsidRPr="009106A8">
        <w:t>Рекомендуется зону класса 1 разделить на подзоны 1а и 1г.</w:t>
      </w:r>
    </w:p>
    <w:p w:rsidR="00D262D6" w:rsidRPr="009106A8" w:rsidRDefault="00D262D6" w:rsidP="002F1AC8">
      <w:pPr>
        <w:ind w:firstLine="709"/>
      </w:pPr>
      <w:r w:rsidRPr="009106A8">
        <w:t>5.1.5 Зона класса 1а – зона, расположенная в помещении, в котором выделяются горючие газы и пары ЛВЖ в количествах и с</w:t>
      </w:r>
      <w:r w:rsidR="00E11B47">
        <w:t>о</w:t>
      </w:r>
      <w:r w:rsidRPr="009106A8">
        <w:t xml:space="preserve"> свойствами, </w:t>
      </w:r>
      <w:r w:rsidR="00E11B47">
        <w:t>позволяющими</w:t>
      </w:r>
      <w:r w:rsidRPr="009106A8">
        <w:t xml:space="preserve"> образовывать с воздухом взрывоопасные смеси в пределах между нижним и верхним концентрационным</w:t>
      </w:r>
      <w:r w:rsidR="00E11B47">
        <w:t>и</w:t>
      </w:r>
      <w:r w:rsidRPr="009106A8">
        <w:t xml:space="preserve"> предел</w:t>
      </w:r>
      <w:r w:rsidR="00E11B47">
        <w:t>ами</w:t>
      </w:r>
      <w:r w:rsidRPr="009106A8">
        <w:t xml:space="preserve"> </w:t>
      </w:r>
      <w:r w:rsidR="00E11B47">
        <w:t xml:space="preserve">диапазона </w:t>
      </w:r>
      <w:r w:rsidRPr="009106A8">
        <w:t>воспламенения при ведении технологического процесса в нормальных условиях.</w:t>
      </w:r>
    </w:p>
    <w:p w:rsidR="00D262D6" w:rsidRPr="009106A8" w:rsidRDefault="00D262D6" w:rsidP="002F1AC8">
      <w:pPr>
        <w:ind w:firstLine="709"/>
      </w:pPr>
      <w:r w:rsidRPr="009106A8">
        <w:t>5.1.6 Зона класса 1г – пространства у наружных установок: технологических установок, содержащих горючие газы или ЛВЖ, надземных и подземных резервуаров с ЛВЖ или горючими газами (газгольдеры), эстакад для слива и налива ЛВЖ, открытых нефтеловушек, прудов-отстойников с плавающей нефтяной пленкой и т. п.</w:t>
      </w:r>
    </w:p>
    <w:p w:rsidR="00D262D6" w:rsidRPr="009106A8" w:rsidRDefault="00D262D6" w:rsidP="002F1AC8">
      <w:pPr>
        <w:ind w:firstLine="709"/>
      </w:pPr>
      <w:r w:rsidRPr="009106A8">
        <w:t>К зонам класса 1г также относятся пространства у проемов за наружными ограждающими конструкциями помещений со взрывоопасными зонами класса 0; пространства у наружных ограждающих конструкций, если на них расположены устройства для выброса воздуха из систем вытяжной вентиляции помещений со взрывоопасными зонами любого класса или если они находятся в пределах наружной взрывоопасной зоны; пространства у предохранительных и дыхательных клапанов емкостей и технологических аппаратов с горючими газами и ЛВЖ.</w:t>
      </w:r>
    </w:p>
    <w:p w:rsidR="00D262D6" w:rsidRPr="009106A8" w:rsidRDefault="00D262D6" w:rsidP="002F1AC8">
      <w:pPr>
        <w:ind w:firstLine="709"/>
        <w:rPr>
          <w:rStyle w:val="marker"/>
        </w:rPr>
      </w:pPr>
      <w:r w:rsidRPr="009106A8">
        <w:t>Для наружных взрывоопасных установок взрывоопасная зона класса 1г</w:t>
      </w:r>
      <w:r w:rsidR="00550F79" w:rsidRPr="00550F79">
        <w:t xml:space="preserve"> </w:t>
      </w:r>
      <w:r w:rsidRPr="009106A8">
        <w:rPr>
          <w:rStyle w:val="marker"/>
        </w:rPr>
        <w:t>расп</w:t>
      </w:r>
      <w:r w:rsidR="001E4033">
        <w:rPr>
          <w:rStyle w:val="marker"/>
        </w:rPr>
        <w:t>р</w:t>
      </w:r>
      <w:r w:rsidRPr="009106A8">
        <w:rPr>
          <w:rStyle w:val="marker"/>
        </w:rPr>
        <w:t>остран</w:t>
      </w:r>
      <w:r w:rsidR="001E4033">
        <w:rPr>
          <w:rStyle w:val="marker"/>
        </w:rPr>
        <w:t>я</w:t>
      </w:r>
      <w:r w:rsidRPr="009106A8">
        <w:rPr>
          <w:rStyle w:val="marker"/>
        </w:rPr>
        <w:t>ется</w:t>
      </w:r>
      <w:r w:rsidR="00E11B47">
        <w:rPr>
          <w:rStyle w:val="marker"/>
        </w:rPr>
        <w:t xml:space="preserve"> следующим образом</w:t>
      </w:r>
      <w:r w:rsidRPr="009106A8">
        <w:rPr>
          <w:rStyle w:val="marker"/>
        </w:rPr>
        <w:t>:</w:t>
      </w:r>
    </w:p>
    <w:p w:rsidR="00D262D6" w:rsidRPr="009106A8" w:rsidRDefault="00D262D6" w:rsidP="002F1AC8">
      <w:pPr>
        <w:ind w:firstLine="709"/>
      </w:pPr>
      <w:r w:rsidRPr="009106A8">
        <w:rPr>
          <w:rStyle w:val="marker"/>
        </w:rPr>
        <w:t>а)</w:t>
      </w:r>
      <w:r w:rsidR="005A436E">
        <w:rPr>
          <w:rStyle w:val="marker"/>
        </w:rPr>
        <w:t xml:space="preserve"> </w:t>
      </w:r>
      <w:r w:rsidRPr="009106A8">
        <w:t>0,5 м по горизонтали и вертикали от проемов за наружными ограждающими конструкциями помещений со взрывоопасными зонами классов 0;</w:t>
      </w:r>
    </w:p>
    <w:p w:rsidR="00D262D6" w:rsidRPr="009106A8" w:rsidRDefault="00D262D6" w:rsidP="002F1AC8">
      <w:pPr>
        <w:ind w:firstLine="709"/>
      </w:pPr>
      <w:r w:rsidRPr="00123099">
        <w:rPr>
          <w:rStyle w:val="marker"/>
          <w:highlight w:val="red"/>
        </w:rPr>
        <w:t>б)</w:t>
      </w:r>
      <w:r w:rsidR="005A436E" w:rsidRPr="00123099">
        <w:rPr>
          <w:rStyle w:val="marker"/>
          <w:highlight w:val="red"/>
        </w:rPr>
        <w:t xml:space="preserve"> </w:t>
      </w:r>
      <w:smartTag w:uri="urn:schemas-microsoft-com:office:smarttags" w:element="metricconverter">
        <w:smartTagPr>
          <w:attr w:name="ProductID" w:val="3 м"/>
        </w:smartTagPr>
        <w:r w:rsidRPr="00123099">
          <w:rPr>
            <w:highlight w:val="red"/>
          </w:rPr>
          <w:t>3 м</w:t>
        </w:r>
      </w:smartTag>
      <w:r w:rsidRPr="00123099">
        <w:rPr>
          <w:highlight w:val="red"/>
        </w:rPr>
        <w:t xml:space="preserve"> по горизонтали и вертикали от закрытого технологического аппарата, содержащего горючие газы или ЛВЖ; от вытяжного вентилятора, установленного снаружи (на улице) и обслуживающего помещения со взрывоопасными зонами любого класса;</w:t>
      </w:r>
    </w:p>
    <w:p w:rsidR="00D262D6" w:rsidRPr="009106A8" w:rsidRDefault="00D262D6" w:rsidP="002F1AC8">
      <w:pPr>
        <w:ind w:firstLine="709"/>
      </w:pPr>
      <w:r w:rsidRPr="009106A8">
        <w:rPr>
          <w:rStyle w:val="marker"/>
        </w:rPr>
        <w:t>в)</w:t>
      </w:r>
      <w:r w:rsidR="005A436E">
        <w:rPr>
          <w:rStyle w:val="marker"/>
        </w:rPr>
        <w:t xml:space="preserve"> </w:t>
      </w:r>
      <w:smartTag w:uri="urn:schemas-microsoft-com:office:smarttags" w:element="metricconverter">
        <w:smartTagPr>
          <w:attr w:name="ProductID" w:val="5 м"/>
        </w:smartTagPr>
        <w:r w:rsidRPr="009106A8">
          <w:t>5 м</w:t>
        </w:r>
      </w:smartTag>
      <w:r w:rsidRPr="009106A8">
        <w:t xml:space="preserve"> по горизонтали и вертикали от устройств для выброса из предохранительных и дыхательных клапанов емкостей и технологических аппаратов с горючими газами или ЛВЖ, от расположенных на ограждающих конструкциях зданий устройств для выброса воздуха из систем вытяжной вентиляции помещений с</w:t>
      </w:r>
      <w:r w:rsidR="00E11B47">
        <w:t>о</w:t>
      </w:r>
      <w:r w:rsidRPr="009106A8">
        <w:t xml:space="preserve"> взрывоопасными зонами любого класса;</w:t>
      </w:r>
    </w:p>
    <w:p w:rsidR="00D262D6" w:rsidRPr="009106A8" w:rsidRDefault="00D262D6" w:rsidP="002F1AC8">
      <w:pPr>
        <w:ind w:firstLine="709"/>
      </w:pPr>
      <w:r w:rsidRPr="00123099">
        <w:rPr>
          <w:rStyle w:val="marker"/>
          <w:highlight w:val="red"/>
        </w:rPr>
        <w:t>г)</w:t>
      </w:r>
      <w:r w:rsidR="005A436E" w:rsidRPr="00123099">
        <w:rPr>
          <w:rStyle w:val="marker"/>
          <w:highlight w:val="red"/>
        </w:rPr>
        <w:t xml:space="preserve"> </w:t>
      </w:r>
      <w:smartTag w:uri="urn:schemas-microsoft-com:office:smarttags" w:element="metricconverter">
        <w:smartTagPr>
          <w:attr w:name="ProductID" w:val="8 м"/>
        </w:smartTagPr>
        <w:r w:rsidRPr="00123099">
          <w:rPr>
            <w:highlight w:val="red"/>
          </w:rPr>
          <w:t>8 м</w:t>
        </w:r>
      </w:smartTag>
      <w:r w:rsidRPr="00123099">
        <w:rPr>
          <w:highlight w:val="red"/>
        </w:rPr>
        <w:t xml:space="preserve"> по горизонтали и вертикали от резервуаров с ЛВЖ или горючими газами (газгольдеры); при наличии обвалования </w:t>
      </w:r>
      <w:r w:rsidR="00E11B47" w:rsidRPr="00123099">
        <w:rPr>
          <w:highlight w:val="red"/>
        </w:rPr>
        <w:t>–</w:t>
      </w:r>
      <w:r w:rsidRPr="00123099">
        <w:rPr>
          <w:highlight w:val="red"/>
        </w:rPr>
        <w:t xml:space="preserve"> в пределах всей площади внутри обвалования;</w:t>
      </w:r>
    </w:p>
    <w:p w:rsidR="00D262D6" w:rsidRPr="009106A8" w:rsidRDefault="00D262D6" w:rsidP="002F1AC8">
      <w:pPr>
        <w:ind w:firstLine="709"/>
      </w:pPr>
      <w:r w:rsidRPr="009106A8">
        <w:rPr>
          <w:rStyle w:val="marker"/>
        </w:rPr>
        <w:t>д)</w:t>
      </w:r>
      <w:r w:rsidR="005A436E">
        <w:rPr>
          <w:rStyle w:val="marker"/>
        </w:rPr>
        <w:t xml:space="preserve"> </w:t>
      </w:r>
      <w:smartTag w:uri="urn:schemas-microsoft-com:office:smarttags" w:element="metricconverter">
        <w:smartTagPr>
          <w:attr w:name="ProductID" w:val="20 м"/>
        </w:smartTagPr>
        <w:r w:rsidRPr="009106A8">
          <w:t>20 м</w:t>
        </w:r>
      </w:smartTag>
      <w:r w:rsidRPr="009106A8">
        <w:t xml:space="preserve"> по горизонтали и вертикали от места открытого слива и налива для эстакад с открытым сливом и наливом ЛВЖ.</w:t>
      </w:r>
    </w:p>
    <w:p w:rsidR="00D262D6" w:rsidRDefault="00D262D6" w:rsidP="002F1AC8">
      <w:pPr>
        <w:ind w:firstLine="709"/>
      </w:pPr>
      <w:r w:rsidRPr="00123099">
        <w:t>5.1.7</w:t>
      </w:r>
      <w:r w:rsidRPr="009106A8">
        <w:t xml:space="preserve"> Зона класса 2 – пространство внутри помещения либо у наружной установки, в котором взрывоопасные смеси горючих газов (независимо от нижнего концентрационного предела </w:t>
      </w:r>
      <w:r w:rsidR="00E11B47">
        <w:t xml:space="preserve">диапазона </w:t>
      </w:r>
      <w:r w:rsidRPr="009106A8">
        <w:t>воспламенения) или паров ЛВЖ с воздухом не образуются или возникают редко</w:t>
      </w:r>
      <w:r w:rsidR="009A2998">
        <w:t xml:space="preserve"> </w:t>
      </w:r>
      <w:r w:rsidRPr="009106A8">
        <w:t>или в результате аварий или неисправностей и сохраняются очень непродолжительное время.</w:t>
      </w:r>
    </w:p>
    <w:p w:rsidR="00123099" w:rsidRDefault="00123099" w:rsidP="002F1AC8">
      <w:pPr>
        <w:ind w:firstLine="709"/>
        <w:rPr>
          <w:color w:val="0070C0"/>
        </w:rPr>
      </w:pPr>
      <w:r w:rsidRPr="00123099">
        <w:rPr>
          <w:color w:val="0070C0"/>
        </w:rPr>
        <w:t xml:space="preserve">Под понятием «непродолжительное время» следует понимать полное время существования взрывоопасной газовой среды. Это время будет включать общее время утечки плюс время рассеивания горючей атмосферы после прекращения ее утечки.  </w:t>
      </w:r>
    </w:p>
    <w:p w:rsidR="00975013" w:rsidRPr="00123099" w:rsidRDefault="00975013" w:rsidP="002F1AC8">
      <w:pPr>
        <w:ind w:firstLine="709"/>
        <w:rPr>
          <w:color w:val="0070C0"/>
        </w:rPr>
      </w:pPr>
      <w:r w:rsidRPr="00975013">
        <w:rPr>
          <w:color w:val="0070C0"/>
        </w:rPr>
        <w:t>Частоту возникновения и длительность присутствия взрывоопасной газовой смеси допускается определять по правилам (нормам) соответствующих отраслей промышленности.</w:t>
      </w:r>
    </w:p>
    <w:p w:rsidR="00D262D6" w:rsidRPr="009106A8" w:rsidRDefault="00D262D6" w:rsidP="002F1AC8">
      <w:pPr>
        <w:ind w:firstLine="709"/>
      </w:pPr>
      <w:r w:rsidRPr="009106A8">
        <w:t>Рекомендуется зону класса 2 разделить на подзоны 2а, 2б и 2г.</w:t>
      </w:r>
    </w:p>
    <w:p w:rsidR="00D262D6" w:rsidRPr="009106A8" w:rsidRDefault="00D262D6" w:rsidP="002F1AC8">
      <w:pPr>
        <w:ind w:firstLine="709"/>
      </w:pPr>
      <w:r w:rsidRPr="00975013">
        <w:lastRenderedPageBreak/>
        <w:t>5.1.8</w:t>
      </w:r>
      <w:r w:rsidRPr="009106A8">
        <w:t xml:space="preserve"> Зона класса 2а – зона, расположенная в помещении, в котором при нормальной эксплуатации</w:t>
      </w:r>
      <w:r w:rsidR="00975013">
        <w:t xml:space="preserve"> </w:t>
      </w:r>
      <w:r w:rsidR="00975013" w:rsidRPr="00975013">
        <w:rPr>
          <w:color w:val="0070C0"/>
        </w:rPr>
        <w:t>электроустановок</w:t>
      </w:r>
      <w:r w:rsidRPr="009106A8">
        <w:t xml:space="preserve"> взрывоопасные смеси горючих газов (независимо от нижнего концентрационного предела </w:t>
      </w:r>
      <w:r w:rsidR="00E11B47">
        <w:t xml:space="preserve">диапазона </w:t>
      </w:r>
      <w:r w:rsidRPr="009106A8">
        <w:t>воспламенения) или паров ЛВЖ с воздухом не образуются, а возможны только в результате аварий или неисправностей.</w:t>
      </w:r>
    </w:p>
    <w:p w:rsidR="00D262D6" w:rsidRPr="009106A8" w:rsidRDefault="00E11B47" w:rsidP="002F1AC8">
      <w:pPr>
        <w:ind w:firstLine="709"/>
      </w:pPr>
      <w:r>
        <w:t xml:space="preserve">5.1.9 Зона класса 2б – </w:t>
      </w:r>
      <w:r w:rsidR="00D262D6" w:rsidRPr="009106A8">
        <w:t xml:space="preserve">зона, расположенная в помещении, в котором при нормальной </w:t>
      </w:r>
      <w:r w:rsidR="00D262D6" w:rsidRPr="00975013">
        <w:t>эксплуатации</w:t>
      </w:r>
      <w:r w:rsidR="00975013" w:rsidRPr="00975013">
        <w:t xml:space="preserve"> </w:t>
      </w:r>
      <w:r w:rsidR="00975013" w:rsidRPr="00975013">
        <w:rPr>
          <w:color w:val="0070C0"/>
        </w:rPr>
        <w:t>электроустановок</w:t>
      </w:r>
      <w:r w:rsidR="00D262D6" w:rsidRPr="009106A8">
        <w:t xml:space="preserve"> взрывоопасные смеси горючих газов или паров ЛВЖ с воздухом не образуются, а возможны только в результате аварий или неисправностей и которые отличаются одной из следующих особенностей:</w:t>
      </w:r>
    </w:p>
    <w:p w:rsidR="00D262D6" w:rsidRPr="0012728B" w:rsidRDefault="00D262D6" w:rsidP="002F1AC8">
      <w:pPr>
        <w:ind w:firstLine="709"/>
      </w:pPr>
      <w:r w:rsidRPr="0012728B">
        <w:rPr>
          <w:rStyle w:val="marker"/>
        </w:rPr>
        <w:t>1</w:t>
      </w:r>
      <w:r w:rsidR="00E11B47">
        <w:rPr>
          <w:rStyle w:val="marker"/>
        </w:rPr>
        <w:t>)</w:t>
      </w:r>
      <w:r w:rsidRPr="0012728B">
        <w:t xml:space="preserve"> Горючие газы в этих зонах обладают высоким нижним концентрационным пределом </w:t>
      </w:r>
      <w:r w:rsidR="00E11B47">
        <w:t xml:space="preserve">диапазона </w:t>
      </w:r>
      <w:r w:rsidRPr="0012728B">
        <w:t>воспламенения (15</w:t>
      </w:r>
      <w:r w:rsidR="00E11B47">
        <w:t xml:space="preserve"> </w:t>
      </w:r>
      <w:r w:rsidRPr="0012728B">
        <w:t xml:space="preserve">% и более) и резким запахом при предельно допустимых концентрациях по </w:t>
      </w:r>
      <w:r w:rsidRPr="0012728B">
        <w:rPr>
          <w:rStyle w:val="external-link"/>
        </w:rPr>
        <w:t>ГОСТ 12.1.005</w:t>
      </w:r>
      <w:r w:rsidRPr="0012728B">
        <w:t xml:space="preserve"> (например, машинные залы аммиачных компрессорных и холодильных абсорбционных установок).</w:t>
      </w:r>
    </w:p>
    <w:p w:rsidR="00D262D6" w:rsidRPr="0012728B" w:rsidRDefault="00D262D6" w:rsidP="002F1AC8">
      <w:pPr>
        <w:ind w:firstLine="709"/>
      </w:pPr>
      <w:r w:rsidRPr="0012728B">
        <w:rPr>
          <w:rStyle w:val="marker"/>
        </w:rPr>
        <w:t>2</w:t>
      </w:r>
      <w:r w:rsidR="00E11B47">
        <w:rPr>
          <w:rStyle w:val="marker"/>
        </w:rPr>
        <w:t>)</w:t>
      </w:r>
      <w:r w:rsidRPr="0012728B">
        <w:t xml:space="preserve"> Помещения производств, связанных с обращением газообразного водорода, в которых по условиям технологического процесса исключается образование взрывоопасной смеси в объеме,</w:t>
      </w:r>
      <w:r w:rsidRPr="0012728B">
        <w:rPr>
          <w:color w:val="000000"/>
          <w:shd w:val="clear" w:color="auto" w:fill="FFFFFF"/>
        </w:rPr>
        <w:t xml:space="preserve"> при воспламенении которого развивается расчетное избыточное давление взрыва, превышающее 5 кПа</w:t>
      </w:r>
      <w:r w:rsidR="0039741F">
        <w:rPr>
          <w:color w:val="000000"/>
          <w:shd w:val="clear" w:color="auto" w:fill="FFFFFF"/>
        </w:rPr>
        <w:t>,</w:t>
      </w:r>
      <w:r w:rsidRPr="0012728B">
        <w:rPr>
          <w:color w:val="000000"/>
          <w:shd w:val="clear" w:color="auto" w:fill="FFFFFF"/>
        </w:rPr>
        <w:t xml:space="preserve"> и</w:t>
      </w:r>
      <w:r w:rsidRPr="0012728B">
        <w:t xml:space="preserve"> имеют взрывоопасную зону только в верхней части помещения. Взрывоопасная зона условно принимается от отметки 0,75 общей высоты помещения, считая от уровня пола, но не выше кранового пути</w:t>
      </w:r>
      <w:r w:rsidR="00F93385">
        <w:t xml:space="preserve"> при его наличии</w:t>
      </w:r>
      <w:r w:rsidRPr="0012728B">
        <w:t xml:space="preserve"> (например, помещения электролиза воды, зарядные станции тяговых и стартерных аккумуляторных батарей).</w:t>
      </w:r>
    </w:p>
    <w:p w:rsidR="00D262D6" w:rsidRPr="0012728B" w:rsidRDefault="00D262D6" w:rsidP="002F1AC8">
      <w:pPr>
        <w:ind w:firstLine="709"/>
      </w:pPr>
      <w:r w:rsidRPr="0012728B">
        <w:t>П</w:t>
      </w:r>
      <w:r w:rsidR="00F93385">
        <w:t xml:space="preserve">еречисление </w:t>
      </w:r>
      <w:r w:rsidRPr="0012728B">
        <w:t>2</w:t>
      </w:r>
      <w:r w:rsidR="00F93385">
        <w:t>)</w:t>
      </w:r>
      <w:r w:rsidRPr="0012728B">
        <w:t xml:space="preserve"> не распространяется на электромашинные помещения с турбогенераторами с водородным охлаждением при условии обеспечения электромашинного помещения вытяжной вентиляцией с естественным побуждением; эти электромашинные помещения имеют нормальную среду.</w:t>
      </w:r>
    </w:p>
    <w:p w:rsidR="00D262D6" w:rsidRPr="0012728B" w:rsidRDefault="00D262D6" w:rsidP="002F1AC8">
      <w:pPr>
        <w:ind w:firstLine="709"/>
      </w:pPr>
      <w:r w:rsidRPr="0012728B">
        <w:t xml:space="preserve">К классу 2б относятся также зоны лабораторных и других помещений, в которых горючие газы и ЛВЖ имеются в небольших количествах, недостаточных для создания взрывоопасной смеси в объеме, </w:t>
      </w:r>
      <w:r w:rsidRPr="0012728B">
        <w:rPr>
          <w:color w:val="000000"/>
          <w:shd w:val="clear" w:color="auto" w:fill="FFFFFF"/>
        </w:rPr>
        <w:t>при воспламенении которых развивается расчетное избыточное давление взрыва в помещении, превышающее 5 кПа</w:t>
      </w:r>
      <w:r w:rsidR="003A2DA9">
        <w:rPr>
          <w:color w:val="000000"/>
          <w:shd w:val="clear" w:color="auto" w:fill="FFFFFF"/>
        </w:rPr>
        <w:t>,</w:t>
      </w:r>
      <w:r w:rsidRPr="0012728B">
        <w:t xml:space="preserve"> и в которых работа с горючими газами и ЛВЖ проводится без применения открытого пламени. Эти зоны не относятся к взрывоопасным, если работа с горючими газами и ЛВЖ проводится в вытяжных шкафах или под вытяжными зонтами.</w:t>
      </w:r>
    </w:p>
    <w:p w:rsidR="00D262D6" w:rsidRPr="009106A8" w:rsidRDefault="00D262D6" w:rsidP="002F1AC8">
      <w:pPr>
        <w:ind w:firstLine="709"/>
      </w:pPr>
      <w:r w:rsidRPr="009106A8">
        <w:t xml:space="preserve">5.1.10 Зона класса 2г – пространства у наружных установок, в которых взрывоопасные смеси горючих газов не образуются </w:t>
      </w:r>
      <w:r w:rsidR="00F93385">
        <w:t>либо</w:t>
      </w:r>
      <w:r w:rsidRPr="009106A8">
        <w:t xml:space="preserve"> возникают редко или в результате аварий или неисправностей и сохраняются очень непродолжительное время.</w:t>
      </w:r>
    </w:p>
    <w:p w:rsidR="00D262D6" w:rsidRPr="009106A8" w:rsidRDefault="00D262D6" w:rsidP="002F1AC8">
      <w:pPr>
        <w:ind w:firstLine="709"/>
      </w:pPr>
      <w:r w:rsidRPr="009106A8">
        <w:t>К зонам класса 2г также относятся пространства у проемов за наружными ограждающими конструкциями помещений со взрывоопасными зонами класса</w:t>
      </w:r>
      <w:r w:rsidR="008A08D8">
        <w:t xml:space="preserve"> </w:t>
      </w:r>
      <w:r w:rsidRPr="009106A8">
        <w:t>1</w:t>
      </w:r>
      <w:r w:rsidRPr="009106A8">
        <w:rPr>
          <w:lang w:val="en-US"/>
        </w:rPr>
        <w:t>a</w:t>
      </w:r>
      <w:r w:rsidRPr="009106A8">
        <w:t>.</w:t>
      </w:r>
    </w:p>
    <w:p w:rsidR="00D262D6" w:rsidRPr="009106A8" w:rsidRDefault="00D262D6" w:rsidP="002F1AC8">
      <w:pPr>
        <w:ind w:firstLine="709"/>
      </w:pPr>
      <w:r w:rsidRPr="009106A8">
        <w:t>Для наружных взрывоопасных установок взрывоопасная зона класса 2г</w:t>
      </w:r>
      <w:r w:rsidR="008A08D8">
        <w:t xml:space="preserve"> </w:t>
      </w:r>
      <w:r w:rsidRPr="009106A8">
        <w:rPr>
          <w:rStyle w:val="marker"/>
        </w:rPr>
        <w:t>распространяется</w:t>
      </w:r>
      <w:r w:rsidR="008A08D8">
        <w:rPr>
          <w:rStyle w:val="marker"/>
        </w:rPr>
        <w:t xml:space="preserve"> </w:t>
      </w:r>
      <w:r w:rsidR="00F93385">
        <w:rPr>
          <w:rStyle w:val="marker"/>
        </w:rPr>
        <w:t xml:space="preserve">на </w:t>
      </w:r>
      <w:smartTag w:uri="urn:schemas-microsoft-com:office:smarttags" w:element="metricconverter">
        <w:smartTagPr>
          <w:attr w:name="ProductID" w:val="0,5 м"/>
        </w:smartTagPr>
        <w:r w:rsidRPr="009106A8">
          <w:t>0,5 м</w:t>
        </w:r>
      </w:smartTag>
      <w:r w:rsidRPr="009106A8">
        <w:t xml:space="preserve"> по горизонтали и вертикали от проемов за наружными ограждающими конструкциями помещений со взрывоопасными зонами класса 1а.</w:t>
      </w:r>
    </w:p>
    <w:p w:rsidR="00D262D6" w:rsidRPr="00882994" w:rsidRDefault="00D262D6" w:rsidP="002F1AC8">
      <w:pPr>
        <w:ind w:firstLine="709"/>
      </w:pPr>
      <w:r w:rsidRPr="00066D04">
        <w:t>5.1.</w:t>
      </w:r>
      <w:r>
        <w:t>11</w:t>
      </w:r>
      <w:r w:rsidRPr="00066D04">
        <w:t xml:space="preserve"> </w:t>
      </w:r>
      <w:r w:rsidR="00F93385">
        <w:t>Эстакады с закрытыми слив</w:t>
      </w:r>
      <w:r w:rsidRPr="00882994">
        <w:t xml:space="preserve">о-наливными устройствами, эстакады и опоры под трубопроводы для горючих газов и ЛВЖ не относятся к взрывоопасным, за исключением зон в пределах до </w:t>
      </w:r>
      <w:smartTag w:uri="urn:schemas-microsoft-com:office:smarttags" w:element="metricconverter">
        <w:smartTagPr>
          <w:attr w:name="ProductID" w:val="3 м"/>
        </w:smartTagPr>
        <w:r w:rsidRPr="00882994">
          <w:t>3 м</w:t>
        </w:r>
      </w:smartTag>
      <w:r w:rsidRPr="00882994">
        <w:t xml:space="preserve"> по горизонтали и вертикали от запорной арматуры и фланцевых соединений трубопроводов, в пределах которых электрооборудование должно быть взрывозащищенным для соответствующих категории и группы взрывоопасной смеси.</w:t>
      </w:r>
    </w:p>
    <w:p w:rsidR="00D262D6" w:rsidRPr="00882994" w:rsidRDefault="00D262D6" w:rsidP="002F1AC8">
      <w:pPr>
        <w:ind w:firstLine="709"/>
      </w:pPr>
      <w:r>
        <w:t xml:space="preserve">5.1.12 </w:t>
      </w:r>
      <w:r w:rsidR="00F93385">
        <w:t>Протяженность зон, опасных</w:t>
      </w:r>
      <w:r w:rsidRPr="00882994">
        <w:t xml:space="preserve"> по воспламенению горючей пыли, </w:t>
      </w:r>
      <w:r w:rsidR="007E080E" w:rsidRPr="00C03776">
        <w:t>20а, 20б, 20в</w:t>
      </w:r>
      <w:r w:rsidR="007E080E" w:rsidRPr="00882994">
        <w:t xml:space="preserve"> </w:t>
      </w:r>
      <w:r w:rsidRPr="00882994">
        <w:t>должна определяться в соответствии с ГОСТ IEC 60079-10-2.</w:t>
      </w:r>
    </w:p>
    <w:p w:rsidR="00D262D6" w:rsidRPr="00C03776" w:rsidRDefault="00F93385" w:rsidP="002F1AC8">
      <w:pPr>
        <w:ind w:firstLine="709"/>
      </w:pPr>
      <w:r>
        <w:t>5.1.13 Протяженность зон</w:t>
      </w:r>
      <w:r w:rsidR="00D262D6" w:rsidRPr="00882994">
        <w:t>, опасн</w:t>
      </w:r>
      <w:r>
        <w:t>ых</w:t>
      </w:r>
      <w:r w:rsidR="00D262D6" w:rsidRPr="00882994">
        <w:t xml:space="preserve"> по воспламенению горючей пыли, </w:t>
      </w:r>
      <w:r w:rsidR="007E080E" w:rsidRPr="00C03776">
        <w:t xml:space="preserve">21а, 21б, 21в </w:t>
      </w:r>
      <w:r w:rsidR="00D262D6" w:rsidRPr="00C03776">
        <w:t>должна определяться в соответствии с ГОСТ IEC 60079-10-2.</w:t>
      </w:r>
    </w:p>
    <w:p w:rsidR="009106A8" w:rsidRPr="00C03776" w:rsidRDefault="009106A8" w:rsidP="002F1AC8">
      <w:pPr>
        <w:ind w:firstLine="709"/>
      </w:pPr>
      <w:r w:rsidRPr="00C03776">
        <w:t xml:space="preserve">Эта зона может включать, кроме прочих, области в непосредственной близости от накопления пыли или мест освобождения и области, где присутствуют облака пыли, в которых при </w:t>
      </w:r>
      <w:r w:rsidRPr="002611B5">
        <w:t>нормальном режиме работы</w:t>
      </w:r>
      <w:r w:rsidRPr="00C03776">
        <w:t xml:space="preserve"> </w:t>
      </w:r>
      <w:r w:rsidR="002611B5" w:rsidRPr="002611B5">
        <w:rPr>
          <w:color w:val="0070C0"/>
        </w:rPr>
        <w:t>электрооборудования</w:t>
      </w:r>
      <w:r w:rsidR="002611B5" w:rsidRPr="002611B5">
        <w:t xml:space="preserve"> </w:t>
      </w:r>
      <w:r w:rsidRPr="00C03776">
        <w:t xml:space="preserve">может создаться концентрация, достаточная для взрыва горючей пыли в смесях с воздухом согласно ГОСТ </w:t>
      </w:r>
      <w:r w:rsidRPr="00C03776">
        <w:rPr>
          <w:lang w:val="en-US"/>
        </w:rPr>
        <w:t>IEC</w:t>
      </w:r>
      <w:r w:rsidRPr="00C03776">
        <w:t xml:space="preserve"> 61241-3</w:t>
      </w:r>
      <w:r w:rsidR="00F93385">
        <w:t>–</w:t>
      </w:r>
      <w:r w:rsidRPr="00C03776">
        <w:t>2011, пункт 2.12.</w:t>
      </w:r>
    </w:p>
    <w:p w:rsidR="00D262D6" w:rsidRPr="00C03776" w:rsidRDefault="00D262D6" w:rsidP="002F1AC8">
      <w:pPr>
        <w:ind w:firstLine="709"/>
      </w:pPr>
      <w:r w:rsidRPr="00C03776">
        <w:lastRenderedPageBreak/>
        <w:t>5.1.14 Протяженность зон, опасн</w:t>
      </w:r>
      <w:r w:rsidR="00F93385">
        <w:t>ых</w:t>
      </w:r>
      <w:r w:rsidRPr="00C03776">
        <w:t xml:space="preserve"> по воспламенению горючей пыли, </w:t>
      </w:r>
      <w:r w:rsidR="007E080E" w:rsidRPr="00C03776">
        <w:t>22а, 22б, 22в</w:t>
      </w:r>
      <w:r w:rsidRPr="00C03776">
        <w:t xml:space="preserve"> должна определяться в соответствии с ГОСТ IEC 60079-10-2.</w:t>
      </w:r>
    </w:p>
    <w:p w:rsidR="00731F17" w:rsidRDefault="009106A8" w:rsidP="00731F17">
      <w:pPr>
        <w:ind w:firstLine="709"/>
      </w:pPr>
      <w:r w:rsidRPr="00C03776">
        <w:t xml:space="preserve">Эта зона может включать, кроме прочих, области вблизи оборудования, содержащего пыль, из которого пыль может улетучиваться через места утечки и образовывать отложения (например, помещения, в которых пыль может улетучиться со станка (фрезы) и затем оседать) согласно ГОСТ </w:t>
      </w:r>
      <w:r w:rsidRPr="00C03776">
        <w:rPr>
          <w:lang w:val="en-US"/>
        </w:rPr>
        <w:t>IEC</w:t>
      </w:r>
      <w:r w:rsidRPr="00C03776">
        <w:t xml:space="preserve"> 61241-3</w:t>
      </w:r>
      <w:r w:rsidR="00F93385">
        <w:t>–</w:t>
      </w:r>
      <w:r w:rsidRPr="00C03776">
        <w:t>2011, пункт 2.13.</w:t>
      </w:r>
    </w:p>
    <w:p w:rsidR="00731F17" w:rsidRDefault="00731F17" w:rsidP="00731F17">
      <w:pPr>
        <w:ind w:firstLine="709"/>
      </w:pPr>
      <w:r>
        <w:t xml:space="preserve">5.1.15 </w:t>
      </w:r>
      <w:r w:rsidR="00D262D6" w:rsidRPr="00C03776">
        <w:t>В зависимости от характеристики материала происхождения горючей пыли зоны, опасные по воспламенению горючей пыли</w:t>
      </w:r>
      <w:r w:rsidR="009A6897">
        <w:t>,</w:t>
      </w:r>
      <w:r w:rsidR="00D262D6" w:rsidRPr="00C03776">
        <w:t xml:space="preserve"> рекомендуется разделить на подзоны:</w:t>
      </w:r>
    </w:p>
    <w:p w:rsidR="00D262D6" w:rsidRPr="00C03776" w:rsidRDefault="00731F17" w:rsidP="00731F17">
      <w:pPr>
        <w:ind w:firstLine="709"/>
      </w:pPr>
      <w:r>
        <w:t xml:space="preserve">- </w:t>
      </w:r>
      <w:r w:rsidR="00D262D6" w:rsidRPr="00C03776">
        <w:t xml:space="preserve">20а, 21а, 22а – воздушные взвеси частиц горючей металлической пыли вне зависимости от ее электрической проводимости либо пыль с подобными характеристиками опасности, имеющая сопротивление менее 100 </w:t>
      </w:r>
      <w:r w:rsidR="00335782">
        <w:t>кО</w:t>
      </w:r>
      <w:r w:rsidR="00D262D6" w:rsidRPr="00C03776">
        <w:t>м</w:t>
      </w:r>
      <w:r w:rsidR="00F93385">
        <w:t>,</w:t>
      </w:r>
      <w:r w:rsidR="00D262D6" w:rsidRPr="00C03776">
        <w:t xml:space="preserve"> </w:t>
      </w:r>
      <w:r>
        <w:t>–</w:t>
      </w:r>
      <w:r w:rsidR="00D262D6" w:rsidRPr="00C03776">
        <w:t xml:space="preserve"> см. </w:t>
      </w:r>
      <w:r w:rsidR="00F93385">
        <w:t>определение термина «электропроводящая пыль» в 3.53;</w:t>
      </w:r>
    </w:p>
    <w:p w:rsidR="00D262D6" w:rsidRPr="00C03776" w:rsidRDefault="00731F17" w:rsidP="002F1AC8">
      <w:pPr>
        <w:ind w:firstLine="709"/>
      </w:pPr>
      <w:r>
        <w:t>-</w:t>
      </w:r>
      <w:r w:rsidR="00D262D6" w:rsidRPr="00C03776">
        <w:t xml:space="preserve"> 20б, </w:t>
      </w:r>
      <w:r w:rsidR="00D262D6" w:rsidRPr="002611B5">
        <w:rPr>
          <w:highlight w:val="red"/>
        </w:rPr>
        <w:t>21г</w:t>
      </w:r>
      <w:r w:rsidR="002611B5">
        <w:t xml:space="preserve"> </w:t>
      </w:r>
      <w:r w:rsidR="002611B5" w:rsidRPr="002611B5">
        <w:rPr>
          <w:color w:val="0070C0"/>
        </w:rPr>
        <w:t>21б</w:t>
      </w:r>
      <w:r w:rsidR="002611B5">
        <w:t>,</w:t>
      </w:r>
      <w:r w:rsidR="00D262D6" w:rsidRPr="00C03776">
        <w:t xml:space="preserve"> 22б – смеси, содержащие горючую пыль сажи, древесного угля или кокса с содержанием горючего вещества более 8</w:t>
      </w:r>
      <w:r w:rsidR="00F93385">
        <w:t xml:space="preserve"> </w:t>
      </w:r>
      <w:r w:rsidR="00D262D6" w:rsidRPr="00C03776">
        <w:t>% об</w:t>
      </w:r>
      <w:proofErr w:type="gramStart"/>
      <w:r w:rsidR="009A6897">
        <w:t>.</w:t>
      </w:r>
      <w:r w:rsidR="00D262D6" w:rsidRPr="00C03776">
        <w:t xml:space="preserve">, </w:t>
      </w:r>
      <w:proofErr w:type="gramEnd"/>
      <w:r w:rsidR="00D262D6" w:rsidRPr="00C03776">
        <w:t>или взвеси, имеющие сопротивление от 100 до 100 000 Ом</w:t>
      </w:r>
      <w:r w:rsidR="00F93385">
        <w:t>,</w:t>
      </w:r>
      <w:r w:rsidR="00D262D6" w:rsidRPr="00C03776">
        <w:t xml:space="preserve"> – см. </w:t>
      </w:r>
      <w:r w:rsidR="00F93385">
        <w:t xml:space="preserve">определение термина </w:t>
      </w:r>
      <w:r w:rsidR="00F93385" w:rsidRPr="00C03776">
        <w:t>«непроводящая пыль»</w:t>
      </w:r>
      <w:r w:rsidR="00F93385">
        <w:t xml:space="preserve"> в 3.35</w:t>
      </w:r>
      <w:r w:rsidR="00D262D6" w:rsidRPr="00C03776">
        <w:t>;</w:t>
      </w:r>
    </w:p>
    <w:p w:rsidR="00D262D6" w:rsidRPr="00C03776" w:rsidRDefault="00731F17" w:rsidP="002F1AC8">
      <w:pPr>
        <w:ind w:firstLine="709"/>
      </w:pPr>
      <w:r>
        <w:t xml:space="preserve">- </w:t>
      </w:r>
      <w:r w:rsidR="00D262D6" w:rsidRPr="00C03776">
        <w:t>20в, 21в, 22в – взвеси горючей зерновой пыли и пыли, имеющие сопротивление более 100 000 Ом</w:t>
      </w:r>
      <w:r w:rsidR="00F93385">
        <w:t>,</w:t>
      </w:r>
      <w:r w:rsidR="00D262D6" w:rsidRPr="00C03776">
        <w:t xml:space="preserve"> </w:t>
      </w:r>
      <w:r>
        <w:t>–</w:t>
      </w:r>
      <w:r w:rsidR="00D262D6" w:rsidRPr="00C03776">
        <w:t xml:space="preserve"> см. </w:t>
      </w:r>
      <w:r w:rsidR="00F93385">
        <w:t>определение термина</w:t>
      </w:r>
      <w:r w:rsidR="00D262D6" w:rsidRPr="00C03776">
        <w:t xml:space="preserve"> «горючие летучие частицы»</w:t>
      </w:r>
      <w:r w:rsidR="00F93385">
        <w:t xml:space="preserve"> в 3.14</w:t>
      </w:r>
      <w:r w:rsidR="00D262D6" w:rsidRPr="00C03776">
        <w:t>.</w:t>
      </w:r>
    </w:p>
    <w:p w:rsidR="00D262D6" w:rsidRPr="00C03776" w:rsidRDefault="00D262D6" w:rsidP="002F1AC8">
      <w:pPr>
        <w:ind w:firstLine="709"/>
      </w:pPr>
      <w:r w:rsidRPr="00C03776">
        <w:t>5.1.16 Помещения и наружные установки с взрывоопасной зоной и зоной, опасной по воспламенению горючей пыли</w:t>
      </w:r>
      <w:r w:rsidR="009A6897">
        <w:t>,</w:t>
      </w:r>
      <w:r w:rsidRPr="00C03776">
        <w:t xml:space="preserve"> должны иметь сигнальную разметку на границе опасных зон в соответствии с их классификацией. Границы зон </w:t>
      </w:r>
      <w:r w:rsidR="007E080E" w:rsidRPr="00C03776">
        <w:t xml:space="preserve">1г, 2а, 2б, </w:t>
      </w:r>
      <w:r w:rsidR="007E080E" w:rsidRPr="00293E15">
        <w:rPr>
          <w:highlight w:val="red"/>
        </w:rPr>
        <w:t>2г,</w:t>
      </w:r>
      <w:r w:rsidR="007E080E" w:rsidRPr="00C03776">
        <w:t xml:space="preserve"> 21а, 21б, 21в</w:t>
      </w:r>
      <w:r w:rsidR="009924CB" w:rsidRPr="00293E15">
        <w:rPr>
          <w:highlight w:val="red"/>
        </w:rPr>
        <w:t>,</w:t>
      </w:r>
      <w:r w:rsidR="007E080E" w:rsidRPr="00C03776">
        <w:t xml:space="preserve"> </w:t>
      </w:r>
      <w:r w:rsidR="007E080E" w:rsidRPr="00293E15">
        <w:rPr>
          <w:highlight w:val="red"/>
        </w:rPr>
        <w:t>22а, 22б, 22в</w:t>
      </w:r>
      <w:r w:rsidR="007E080E" w:rsidRPr="00C03776">
        <w:t xml:space="preserve"> </w:t>
      </w:r>
      <w:r w:rsidRPr="00C03776">
        <w:t>должны иметь разметку в виде линии желтого цвета с нанесенными черными полосами, предостерегающую о возможной опасности</w:t>
      </w:r>
      <w:r w:rsidR="0039741F" w:rsidRPr="0039741F">
        <w:t>;</w:t>
      </w:r>
      <w:r w:rsidRPr="00C03776">
        <w:t xml:space="preserve"> границы зон </w:t>
      </w:r>
      <w:r w:rsidR="00683CEB" w:rsidRPr="00683CEB">
        <w:t>0</w:t>
      </w:r>
      <w:r w:rsidR="009924CB">
        <w:t>,</w:t>
      </w:r>
      <w:r w:rsidR="00683CEB" w:rsidRPr="00683CEB">
        <w:t xml:space="preserve"> 1а, 20а, 20б, 20в</w:t>
      </w:r>
      <w:r w:rsidR="009924CB">
        <w:t>,</w:t>
      </w:r>
      <w:r w:rsidR="00683CEB" w:rsidRPr="00683CEB">
        <w:t xml:space="preserve"> </w:t>
      </w:r>
      <w:r w:rsidR="00683CEB" w:rsidRPr="00293E15">
        <w:rPr>
          <w:highlight w:val="red"/>
        </w:rPr>
        <w:t>21а, 21б, 21в</w:t>
      </w:r>
      <w:r w:rsidR="007E080E" w:rsidRPr="00C03776">
        <w:t xml:space="preserve"> </w:t>
      </w:r>
      <w:r w:rsidRPr="00C03776">
        <w:t>должн</w:t>
      </w:r>
      <w:r w:rsidR="0039741F">
        <w:t>ы</w:t>
      </w:r>
      <w:r w:rsidRPr="00C03776">
        <w:t xml:space="preserve"> иметь разметку в виде линии красного цвета с нанесенными белыми полосами, предостерегающую о непосредствен</w:t>
      </w:r>
      <w:r w:rsidR="009924CB">
        <w:t>ной опасности. Граница между не</w:t>
      </w:r>
      <w:r w:rsidRPr="00C03776">
        <w:t xml:space="preserve">взрывоопасной зоной и зоной </w:t>
      </w:r>
      <w:r w:rsidRPr="00293E15">
        <w:rPr>
          <w:highlight w:val="red"/>
        </w:rPr>
        <w:t>2б</w:t>
      </w:r>
      <w:r w:rsidR="00293E15">
        <w:t xml:space="preserve"> </w:t>
      </w:r>
      <w:r w:rsidR="00293E15" w:rsidRPr="00293E15">
        <w:rPr>
          <w:color w:val="0070C0"/>
        </w:rPr>
        <w:t>2г</w:t>
      </w:r>
      <w:r w:rsidRPr="00C03776">
        <w:t>, а также граница между зоной</w:t>
      </w:r>
      <w:r w:rsidR="009924CB">
        <w:t>,</w:t>
      </w:r>
      <w:r w:rsidRPr="00C03776">
        <w:t xml:space="preserve"> не опасной по воспламенению горючей пыли</w:t>
      </w:r>
      <w:r w:rsidR="009924CB">
        <w:t>,</w:t>
      </w:r>
      <w:r w:rsidRPr="00C03776">
        <w:t xml:space="preserve"> и </w:t>
      </w:r>
      <w:r w:rsidR="00BE577F" w:rsidRPr="00C03776">
        <w:t xml:space="preserve">зонами 22а, 22б, 22в </w:t>
      </w:r>
      <w:r w:rsidRPr="00C03776">
        <w:t>должна иметь ограждение или предупреждающие знаки. Сигнальная разметка должна соответствовать ГОСТ 12.4.026.</w:t>
      </w:r>
    </w:p>
    <w:p w:rsidR="00D262D6" w:rsidRPr="00C03776" w:rsidRDefault="00D262D6" w:rsidP="002F1AC8">
      <w:pPr>
        <w:pStyle w:val="4"/>
        <w:keepNext w:val="0"/>
        <w:widowControl w:val="0"/>
        <w:numPr>
          <w:ilvl w:val="3"/>
          <w:numId w:val="0"/>
        </w:numPr>
        <w:spacing w:before="0" w:after="0"/>
        <w:ind w:firstLine="709"/>
        <w:rPr>
          <w:sz w:val="24"/>
          <w:szCs w:val="24"/>
          <w:lang w:val="ru-RU"/>
        </w:rPr>
      </w:pPr>
      <w:r w:rsidRPr="00C03776">
        <w:rPr>
          <w:sz w:val="24"/>
          <w:szCs w:val="24"/>
          <w:lang w:val="ru-RU"/>
        </w:rPr>
        <w:t>5.1.17 Зоны в помещениях приточных вентиляторов, обслуживающих взрывоопасные зоны любого класса, не относятся к взрывоопасным зонам, если приточные воздуховоды оборудованы самозакрывающимися обратными клапанами, не допускающими проникновения взрывоопасных смесей в помещения приточных вентиляторов при прекращении подачи воздуха.</w:t>
      </w:r>
    </w:p>
    <w:p w:rsidR="00D262D6" w:rsidRPr="00C03776" w:rsidRDefault="00D262D6" w:rsidP="002F1AC8">
      <w:pPr>
        <w:pStyle w:val="4"/>
        <w:keepNext w:val="0"/>
        <w:widowControl w:val="0"/>
        <w:numPr>
          <w:ilvl w:val="3"/>
          <w:numId w:val="0"/>
        </w:numPr>
        <w:spacing w:before="0" w:after="0"/>
        <w:ind w:firstLine="709"/>
        <w:rPr>
          <w:sz w:val="24"/>
          <w:szCs w:val="24"/>
          <w:lang w:val="ru-RU"/>
        </w:rPr>
      </w:pPr>
      <w:r w:rsidRPr="00C03776">
        <w:rPr>
          <w:sz w:val="24"/>
          <w:szCs w:val="24"/>
          <w:lang w:val="ru-RU"/>
        </w:rPr>
        <w:t>При отсутствии обратных клапанов помещения приточных вентиляторов имеют взрывоопасные зоны того же класса, что и обслуживаемые ими зоны.</w:t>
      </w:r>
    </w:p>
    <w:p w:rsidR="00D262D6" w:rsidRPr="00C03776" w:rsidRDefault="00D262D6" w:rsidP="002F1AC8">
      <w:pPr>
        <w:pStyle w:val="4"/>
        <w:keepNext w:val="0"/>
        <w:widowControl w:val="0"/>
        <w:numPr>
          <w:ilvl w:val="3"/>
          <w:numId w:val="0"/>
        </w:numPr>
        <w:spacing w:before="0" w:after="0"/>
        <w:ind w:firstLine="709"/>
        <w:rPr>
          <w:sz w:val="24"/>
          <w:szCs w:val="24"/>
          <w:lang w:val="ru-RU"/>
        </w:rPr>
      </w:pPr>
      <w:r w:rsidRPr="00C03776">
        <w:rPr>
          <w:sz w:val="24"/>
          <w:szCs w:val="24"/>
          <w:lang w:val="ru-RU"/>
        </w:rPr>
        <w:t>Система приточно-вытяжной вентиляции взрывоопасных помещений не должна быть связана с вентиляцией невзрывоопасных помещений.</w:t>
      </w:r>
    </w:p>
    <w:p w:rsidR="00D262D6" w:rsidRPr="00A66B79" w:rsidRDefault="00D262D6" w:rsidP="002F1AC8">
      <w:pPr>
        <w:pStyle w:val="4"/>
        <w:keepNext w:val="0"/>
        <w:widowControl w:val="0"/>
        <w:numPr>
          <w:ilvl w:val="3"/>
          <w:numId w:val="0"/>
        </w:numPr>
        <w:spacing w:before="0" w:after="0"/>
        <w:ind w:firstLine="709"/>
        <w:rPr>
          <w:sz w:val="24"/>
          <w:szCs w:val="24"/>
          <w:lang w:val="ru-RU"/>
        </w:rPr>
      </w:pPr>
      <w:r w:rsidRPr="00C03776">
        <w:rPr>
          <w:sz w:val="24"/>
          <w:szCs w:val="24"/>
          <w:lang w:val="ru-RU"/>
        </w:rPr>
        <w:t>5.1.18 Взрывоопасные зоны, содержащие легкие, несжиженные горючие газы или ЛВЖ, при наличии признаков класса 1а допускается относить к классу 2а при условии выполнения</w:t>
      </w:r>
      <w:r w:rsidRPr="00A66B79">
        <w:rPr>
          <w:sz w:val="24"/>
          <w:szCs w:val="24"/>
          <w:lang w:val="ru-RU"/>
        </w:rPr>
        <w:t xml:space="preserve"> следующих мероприятий:</w:t>
      </w:r>
    </w:p>
    <w:p w:rsidR="00655BAD" w:rsidRPr="0039741F" w:rsidRDefault="00D262D6" w:rsidP="002F1AC8">
      <w:pPr>
        <w:pStyle w:val="4"/>
        <w:keepNext w:val="0"/>
        <w:widowControl w:val="0"/>
        <w:numPr>
          <w:ilvl w:val="3"/>
          <w:numId w:val="0"/>
        </w:numPr>
        <w:spacing w:before="0" w:after="0"/>
        <w:ind w:firstLine="709"/>
        <w:rPr>
          <w:sz w:val="24"/>
          <w:szCs w:val="24"/>
          <w:lang w:val="ru-RU"/>
        </w:rPr>
      </w:pPr>
      <w:r w:rsidRPr="00437659">
        <w:rPr>
          <w:sz w:val="24"/>
          <w:szCs w:val="24"/>
          <w:lang w:val="ru-RU"/>
        </w:rPr>
        <w:t xml:space="preserve">а) </w:t>
      </w:r>
      <w:r w:rsidR="00655BAD" w:rsidRPr="00437659">
        <w:rPr>
          <w:sz w:val="24"/>
          <w:szCs w:val="24"/>
          <w:lang w:val="ru-RU"/>
        </w:rPr>
        <w:t xml:space="preserve">устройства системы вентиляции с установкой нескольких вентиляционных агрегатов. При аварийной остановке одного из них остальные агрегаты должны полностью обеспечивать в </w:t>
      </w:r>
      <w:r w:rsidR="00655BAD" w:rsidRPr="0039741F">
        <w:rPr>
          <w:sz w:val="24"/>
          <w:szCs w:val="24"/>
          <w:lang w:val="ru-RU"/>
        </w:rPr>
        <w:t xml:space="preserve">помещении не менее восьми воздухообменов в час по полному внутреннему объему помещения, а также </w:t>
      </w:r>
      <w:r w:rsidR="00655BAD" w:rsidRPr="005B3B2C">
        <w:rPr>
          <w:sz w:val="24"/>
          <w:szCs w:val="24"/>
          <w:lang w:val="ru-RU"/>
        </w:rPr>
        <w:t>достаточн</w:t>
      </w:r>
      <w:r w:rsidR="003060E7" w:rsidRPr="005B3B2C">
        <w:rPr>
          <w:sz w:val="24"/>
          <w:szCs w:val="24"/>
          <w:lang w:val="ru-RU"/>
        </w:rPr>
        <w:t>ый уровень</w:t>
      </w:r>
      <w:r w:rsidR="00655BAD" w:rsidRPr="005B3B2C">
        <w:rPr>
          <w:sz w:val="24"/>
          <w:szCs w:val="24"/>
          <w:lang w:val="ru-RU"/>
        </w:rPr>
        <w:t xml:space="preserve"> вентиляции по всему объему помещения, включая подвалы, каналы и их повороты</w:t>
      </w:r>
      <w:r w:rsidR="003060E7" w:rsidRPr="005B3B2C">
        <w:rPr>
          <w:sz w:val="24"/>
          <w:szCs w:val="24"/>
          <w:lang w:val="ru-RU"/>
        </w:rPr>
        <w:t xml:space="preserve"> согласно ГОСТ </w:t>
      </w:r>
      <w:r w:rsidR="003060E7" w:rsidRPr="005B3B2C">
        <w:rPr>
          <w:sz w:val="24"/>
          <w:szCs w:val="24"/>
          <w:lang w:val="en-US"/>
        </w:rPr>
        <w:t>IEC</w:t>
      </w:r>
      <w:r w:rsidR="003060E7" w:rsidRPr="005B3B2C">
        <w:rPr>
          <w:sz w:val="24"/>
          <w:szCs w:val="24"/>
          <w:lang w:val="ru-RU"/>
        </w:rPr>
        <w:t xml:space="preserve"> 60079-10-1</w:t>
      </w:r>
      <w:r w:rsidR="00655BAD" w:rsidRPr="005B3B2C">
        <w:rPr>
          <w:sz w:val="24"/>
          <w:szCs w:val="24"/>
          <w:lang w:val="ru-RU"/>
        </w:rPr>
        <w:t>;</w:t>
      </w:r>
    </w:p>
    <w:p w:rsidR="00D262D6" w:rsidRPr="00437659" w:rsidRDefault="00D262D6" w:rsidP="002F1AC8">
      <w:pPr>
        <w:pStyle w:val="4"/>
        <w:keepNext w:val="0"/>
        <w:widowControl w:val="0"/>
        <w:numPr>
          <w:ilvl w:val="3"/>
          <w:numId w:val="0"/>
        </w:numPr>
        <w:spacing w:before="0" w:after="0"/>
        <w:ind w:firstLine="709"/>
        <w:rPr>
          <w:sz w:val="24"/>
          <w:szCs w:val="24"/>
          <w:lang w:val="ru-RU"/>
        </w:rPr>
      </w:pPr>
      <w:r w:rsidRPr="0039741F">
        <w:rPr>
          <w:sz w:val="24"/>
          <w:szCs w:val="24"/>
          <w:lang w:val="ru-RU"/>
        </w:rPr>
        <w:t>б) устройства автоматической сигнализации, действующей при возникновении в любом пункте помещения концентрации горючих газов или паров ЛВЖ, не превышающей 20</w:t>
      </w:r>
      <w:r w:rsidR="009A6897">
        <w:rPr>
          <w:sz w:val="24"/>
          <w:szCs w:val="24"/>
          <w:lang w:val="ru-RU"/>
        </w:rPr>
        <w:t xml:space="preserve"> </w:t>
      </w:r>
      <w:r w:rsidRPr="0039741F">
        <w:rPr>
          <w:sz w:val="24"/>
          <w:szCs w:val="24"/>
          <w:lang w:val="ru-RU"/>
        </w:rPr>
        <w:t xml:space="preserve">% нижнего концентрационного предела </w:t>
      </w:r>
      <w:r w:rsidR="002D093C">
        <w:rPr>
          <w:sz w:val="24"/>
          <w:szCs w:val="24"/>
          <w:lang w:val="ru-RU"/>
        </w:rPr>
        <w:t xml:space="preserve">диапазона </w:t>
      </w:r>
      <w:r w:rsidRPr="0039741F">
        <w:rPr>
          <w:sz w:val="24"/>
          <w:szCs w:val="24"/>
          <w:lang w:val="ru-RU"/>
        </w:rPr>
        <w:t>воспламенения, а для вредных взрывоопасных газов –  также при приближении их концентрации к предельно допустимой по ГОСТ 12.1.005. Количество</w:t>
      </w:r>
      <w:r w:rsidRPr="00437659">
        <w:rPr>
          <w:sz w:val="24"/>
          <w:szCs w:val="24"/>
          <w:lang w:val="ru-RU"/>
        </w:rPr>
        <w:t xml:space="preserve"> сигнальных приборов, их расположение, а также система их резервирования должны обеспечить безотказное действие сигнализации.</w:t>
      </w:r>
    </w:p>
    <w:p w:rsidR="00D262D6" w:rsidRDefault="00D262D6" w:rsidP="002F1AC8">
      <w:pPr>
        <w:pStyle w:val="4"/>
        <w:keepNext w:val="0"/>
        <w:widowControl w:val="0"/>
        <w:numPr>
          <w:ilvl w:val="3"/>
          <w:numId w:val="0"/>
        </w:numPr>
        <w:spacing w:before="0" w:after="0"/>
        <w:ind w:firstLine="709"/>
        <w:rPr>
          <w:sz w:val="24"/>
          <w:szCs w:val="24"/>
          <w:lang w:val="ru-RU"/>
        </w:rPr>
      </w:pPr>
      <w:r w:rsidRPr="00437659">
        <w:rPr>
          <w:sz w:val="24"/>
          <w:szCs w:val="24"/>
          <w:lang w:val="ru-RU"/>
        </w:rPr>
        <w:t xml:space="preserve">5.1.19 В производственных помещениях, смежных с взрывоопасной зоной, без источников утечки, отделенных стенами (с проемами или без них) от взрывоопасных зон </w:t>
      </w:r>
      <w:r w:rsidRPr="00437659">
        <w:rPr>
          <w:sz w:val="24"/>
          <w:szCs w:val="24"/>
          <w:lang w:val="ru-RU"/>
        </w:rPr>
        <w:lastRenderedPageBreak/>
        <w:t xml:space="preserve">смежных помещений с источником утечки, следует принимать взрывоопасную зону, класс которой определяется в соответствии с таблицей </w:t>
      </w:r>
      <w:r w:rsidR="002D093C">
        <w:rPr>
          <w:sz w:val="24"/>
          <w:szCs w:val="24"/>
          <w:lang w:val="ru-RU"/>
        </w:rPr>
        <w:t>5.1</w:t>
      </w:r>
      <w:r w:rsidRPr="00437659">
        <w:rPr>
          <w:sz w:val="24"/>
          <w:szCs w:val="24"/>
          <w:lang w:val="ru-RU"/>
        </w:rPr>
        <w:t xml:space="preserve">, размер зоны – не менее </w:t>
      </w:r>
      <w:smartTag w:uri="urn:schemas-microsoft-com:office:smarttags" w:element="metricconverter">
        <w:smartTagPr>
          <w:attr w:name="ProductID" w:val="5 м"/>
        </w:smartTagPr>
        <w:r w:rsidRPr="00437659">
          <w:rPr>
            <w:sz w:val="24"/>
            <w:szCs w:val="24"/>
            <w:lang w:val="ru-RU"/>
          </w:rPr>
          <w:t>5 м</w:t>
        </w:r>
      </w:smartTag>
      <w:r w:rsidRPr="00437659">
        <w:rPr>
          <w:sz w:val="24"/>
          <w:szCs w:val="24"/>
          <w:lang w:val="ru-RU"/>
        </w:rPr>
        <w:t xml:space="preserve"> по горизонтали и вертикали от проема двери. Класс зоны помещения, смежного с взрывоопасной зоной другого помещения и отделен</w:t>
      </w:r>
      <w:r w:rsidR="002D093C">
        <w:rPr>
          <w:sz w:val="24"/>
          <w:szCs w:val="24"/>
          <w:lang w:val="ru-RU"/>
        </w:rPr>
        <w:t>ного от нее, указан в таблице 5.1</w:t>
      </w:r>
      <w:r w:rsidRPr="00437659">
        <w:rPr>
          <w:sz w:val="24"/>
          <w:szCs w:val="24"/>
          <w:lang w:val="ru-RU"/>
        </w:rPr>
        <w:t>.</w:t>
      </w:r>
    </w:p>
    <w:p w:rsidR="002D093C" w:rsidRPr="002D093C" w:rsidRDefault="002D093C" w:rsidP="002D093C"/>
    <w:p w:rsidR="00D262D6" w:rsidRPr="002D093C" w:rsidRDefault="00D262D6" w:rsidP="00D262D6">
      <w:r w:rsidRPr="002D093C">
        <w:rPr>
          <w:spacing w:val="40"/>
        </w:rPr>
        <w:t>Таблица</w:t>
      </w:r>
      <w:r w:rsidRPr="00D73926">
        <w:rPr>
          <w:spacing w:val="20"/>
        </w:rPr>
        <w:t xml:space="preserve"> </w:t>
      </w:r>
      <w:r w:rsidR="002D093C" w:rsidRPr="002D093C">
        <w:t>5.</w:t>
      </w:r>
      <w:r w:rsidRPr="002D093C">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8"/>
        <w:gridCol w:w="1870"/>
        <w:gridCol w:w="2019"/>
        <w:gridCol w:w="1874"/>
        <w:gridCol w:w="2019"/>
      </w:tblGrid>
      <w:tr w:rsidR="007E080E" w:rsidRPr="00D73926" w:rsidTr="007E080E">
        <w:tc>
          <w:tcPr>
            <w:tcW w:w="1778" w:type="dxa"/>
            <w:vMerge w:val="restart"/>
            <w:shd w:val="clear" w:color="auto" w:fill="auto"/>
            <w:vAlign w:val="center"/>
          </w:tcPr>
          <w:p w:rsidR="007E080E" w:rsidRPr="00D73926" w:rsidRDefault="007E080E" w:rsidP="00FF4A65">
            <w:pPr>
              <w:autoSpaceDE w:val="0"/>
              <w:autoSpaceDN w:val="0"/>
              <w:adjustRightInd w:val="0"/>
              <w:jc w:val="center"/>
              <w:rPr>
                <w:szCs w:val="28"/>
              </w:rPr>
            </w:pPr>
            <w:r w:rsidRPr="00D73926">
              <w:t>Класс взрывоопасной зоны</w:t>
            </w:r>
          </w:p>
        </w:tc>
        <w:tc>
          <w:tcPr>
            <w:tcW w:w="7782" w:type="dxa"/>
            <w:gridSpan w:val="4"/>
          </w:tcPr>
          <w:p w:rsidR="007E080E" w:rsidRPr="00D73926" w:rsidRDefault="007E080E" w:rsidP="002D093C">
            <w:pPr>
              <w:autoSpaceDE w:val="0"/>
              <w:autoSpaceDN w:val="0"/>
              <w:adjustRightInd w:val="0"/>
              <w:jc w:val="center"/>
            </w:pPr>
            <w:r w:rsidRPr="00D73926">
              <w:t>Класс зоны помещения/наружной установки, смежн</w:t>
            </w:r>
            <w:r w:rsidR="002D093C">
              <w:t>ого(й)</w:t>
            </w:r>
            <w:r w:rsidRPr="00D73926">
              <w:t xml:space="preserve"> с взрывоопасной зоной другого помещения или наружной установки и отделенного</w:t>
            </w:r>
            <w:r w:rsidR="002D093C">
              <w:t>(й)</w:t>
            </w:r>
            <w:r w:rsidRPr="00D73926">
              <w:t xml:space="preserve"> от нее</w:t>
            </w:r>
          </w:p>
        </w:tc>
      </w:tr>
      <w:tr w:rsidR="007E080E" w:rsidRPr="00D73926" w:rsidTr="007E080E">
        <w:tc>
          <w:tcPr>
            <w:tcW w:w="1778" w:type="dxa"/>
            <w:vMerge/>
            <w:shd w:val="clear" w:color="auto" w:fill="auto"/>
            <w:vAlign w:val="center"/>
          </w:tcPr>
          <w:p w:rsidR="007E080E" w:rsidRPr="00D73926" w:rsidRDefault="007E080E" w:rsidP="00FF4A65">
            <w:pPr>
              <w:autoSpaceDE w:val="0"/>
              <w:autoSpaceDN w:val="0"/>
              <w:adjustRightInd w:val="0"/>
              <w:rPr>
                <w:szCs w:val="28"/>
              </w:rPr>
            </w:pPr>
          </w:p>
        </w:tc>
        <w:tc>
          <w:tcPr>
            <w:tcW w:w="3889" w:type="dxa"/>
            <w:gridSpan w:val="2"/>
            <w:tcBorders>
              <w:bottom w:val="single" w:sz="4" w:space="0" w:color="auto"/>
            </w:tcBorders>
            <w:shd w:val="clear" w:color="auto" w:fill="auto"/>
            <w:vAlign w:val="center"/>
          </w:tcPr>
          <w:p w:rsidR="007E080E" w:rsidRPr="00D73926" w:rsidRDefault="007E080E" w:rsidP="00FF4A65">
            <w:pPr>
              <w:autoSpaceDE w:val="0"/>
              <w:autoSpaceDN w:val="0"/>
              <w:adjustRightInd w:val="0"/>
              <w:jc w:val="center"/>
            </w:pPr>
            <w:r w:rsidRPr="00D73926">
              <w:t>стеной (перегородкой) с дверью, находящейся во взрывоопасной зоне</w:t>
            </w:r>
          </w:p>
        </w:tc>
        <w:tc>
          <w:tcPr>
            <w:tcW w:w="3893" w:type="dxa"/>
            <w:gridSpan w:val="2"/>
            <w:tcBorders>
              <w:bottom w:val="single" w:sz="4" w:space="0" w:color="auto"/>
            </w:tcBorders>
            <w:shd w:val="clear" w:color="auto" w:fill="auto"/>
            <w:vAlign w:val="center"/>
          </w:tcPr>
          <w:p w:rsidR="007E080E" w:rsidRPr="00D73926" w:rsidRDefault="007E080E" w:rsidP="00FF4A65">
            <w:pPr>
              <w:autoSpaceDE w:val="0"/>
              <w:autoSpaceDN w:val="0"/>
              <w:adjustRightInd w:val="0"/>
              <w:jc w:val="center"/>
            </w:pPr>
            <w:r w:rsidRPr="00D73926">
              <w:t>стеной (перегородкой) без проемов или с проемами, оборудованными тамбур-шлюзами, или с дверями, находящимися вне взрывоопасной зоны</w:t>
            </w:r>
          </w:p>
        </w:tc>
      </w:tr>
      <w:tr w:rsidR="007E080E" w:rsidRPr="00D73926" w:rsidTr="007E080E">
        <w:tc>
          <w:tcPr>
            <w:tcW w:w="1778" w:type="dxa"/>
            <w:vMerge/>
            <w:tcBorders>
              <w:bottom w:val="single" w:sz="4" w:space="0" w:color="auto"/>
            </w:tcBorders>
            <w:shd w:val="clear" w:color="auto" w:fill="auto"/>
            <w:vAlign w:val="center"/>
          </w:tcPr>
          <w:p w:rsidR="007E080E" w:rsidRPr="00D73926" w:rsidRDefault="007E080E" w:rsidP="00FF4A65">
            <w:pPr>
              <w:autoSpaceDE w:val="0"/>
              <w:autoSpaceDN w:val="0"/>
              <w:adjustRightInd w:val="0"/>
              <w:rPr>
                <w:szCs w:val="28"/>
              </w:rPr>
            </w:pPr>
          </w:p>
        </w:tc>
        <w:tc>
          <w:tcPr>
            <w:tcW w:w="1870" w:type="dxa"/>
            <w:tcBorders>
              <w:bottom w:val="single" w:sz="4" w:space="0" w:color="auto"/>
            </w:tcBorders>
            <w:shd w:val="clear" w:color="auto" w:fill="auto"/>
            <w:vAlign w:val="center"/>
          </w:tcPr>
          <w:p w:rsidR="007E080E" w:rsidRPr="00D73926" w:rsidRDefault="002D093C" w:rsidP="00FF4A65">
            <w:pPr>
              <w:autoSpaceDE w:val="0"/>
              <w:autoSpaceDN w:val="0"/>
              <w:adjustRightInd w:val="0"/>
              <w:jc w:val="center"/>
            </w:pPr>
            <w:r>
              <w:t>в</w:t>
            </w:r>
            <w:r w:rsidR="007E080E" w:rsidRPr="00D73926">
              <w:t xml:space="preserve"> помещении</w:t>
            </w:r>
          </w:p>
        </w:tc>
        <w:tc>
          <w:tcPr>
            <w:tcW w:w="2019" w:type="dxa"/>
            <w:tcBorders>
              <w:bottom w:val="single" w:sz="4" w:space="0" w:color="auto"/>
            </w:tcBorders>
          </w:tcPr>
          <w:p w:rsidR="007E080E" w:rsidRPr="00D73926" w:rsidRDefault="002D093C" w:rsidP="00FF4A65">
            <w:pPr>
              <w:autoSpaceDE w:val="0"/>
              <w:autoSpaceDN w:val="0"/>
              <w:adjustRightInd w:val="0"/>
              <w:jc w:val="center"/>
            </w:pPr>
            <w:r>
              <w:t>у</w:t>
            </w:r>
            <w:r w:rsidR="007E080E" w:rsidRPr="00D73926">
              <w:t xml:space="preserve"> наружной установки</w:t>
            </w:r>
          </w:p>
        </w:tc>
        <w:tc>
          <w:tcPr>
            <w:tcW w:w="1874" w:type="dxa"/>
            <w:tcBorders>
              <w:bottom w:val="single" w:sz="4" w:space="0" w:color="auto"/>
            </w:tcBorders>
            <w:shd w:val="clear" w:color="auto" w:fill="auto"/>
            <w:vAlign w:val="center"/>
          </w:tcPr>
          <w:p w:rsidR="007E080E" w:rsidRPr="00D73926" w:rsidRDefault="002D093C" w:rsidP="00FF4A65">
            <w:pPr>
              <w:autoSpaceDE w:val="0"/>
              <w:autoSpaceDN w:val="0"/>
              <w:adjustRightInd w:val="0"/>
              <w:jc w:val="center"/>
            </w:pPr>
            <w:r>
              <w:t>в</w:t>
            </w:r>
            <w:r w:rsidR="007E080E" w:rsidRPr="00D73926">
              <w:t xml:space="preserve"> помещении</w:t>
            </w:r>
          </w:p>
        </w:tc>
        <w:tc>
          <w:tcPr>
            <w:tcW w:w="2019" w:type="dxa"/>
            <w:tcBorders>
              <w:bottom w:val="single" w:sz="4" w:space="0" w:color="auto"/>
            </w:tcBorders>
          </w:tcPr>
          <w:p w:rsidR="007E080E" w:rsidRPr="00D73926" w:rsidRDefault="002D093C" w:rsidP="00FF4A65">
            <w:pPr>
              <w:autoSpaceDE w:val="0"/>
              <w:autoSpaceDN w:val="0"/>
              <w:adjustRightInd w:val="0"/>
              <w:jc w:val="center"/>
            </w:pPr>
            <w:r>
              <w:t>у</w:t>
            </w:r>
            <w:r w:rsidR="007E080E" w:rsidRPr="00D73926">
              <w:t xml:space="preserve"> наружной установки</w:t>
            </w:r>
          </w:p>
        </w:tc>
      </w:tr>
      <w:tr w:rsidR="007E080E" w:rsidRPr="00D73926" w:rsidTr="007E080E">
        <w:tc>
          <w:tcPr>
            <w:tcW w:w="1778" w:type="dxa"/>
            <w:tcBorders>
              <w:bottom w:val="single" w:sz="4" w:space="0" w:color="auto"/>
            </w:tcBorders>
            <w:shd w:val="clear" w:color="auto" w:fill="auto"/>
            <w:vAlign w:val="center"/>
          </w:tcPr>
          <w:p w:rsidR="007E080E" w:rsidRPr="00D73926" w:rsidRDefault="007E080E" w:rsidP="00FF4A65">
            <w:pPr>
              <w:autoSpaceDE w:val="0"/>
              <w:autoSpaceDN w:val="0"/>
              <w:adjustRightInd w:val="0"/>
              <w:jc w:val="center"/>
              <w:rPr>
                <w:szCs w:val="28"/>
              </w:rPr>
            </w:pPr>
            <w:r w:rsidRPr="00D73926">
              <w:rPr>
                <w:szCs w:val="28"/>
              </w:rPr>
              <w:t>0</w:t>
            </w:r>
          </w:p>
        </w:tc>
        <w:tc>
          <w:tcPr>
            <w:tcW w:w="1870" w:type="dxa"/>
            <w:tcBorders>
              <w:bottom w:val="single" w:sz="4" w:space="0" w:color="auto"/>
            </w:tcBorders>
            <w:shd w:val="clear" w:color="auto" w:fill="auto"/>
            <w:vAlign w:val="center"/>
          </w:tcPr>
          <w:p w:rsidR="007E080E" w:rsidRPr="00D73926" w:rsidRDefault="007E080E" w:rsidP="00FF4A65">
            <w:pPr>
              <w:autoSpaceDE w:val="0"/>
              <w:autoSpaceDN w:val="0"/>
              <w:adjustRightInd w:val="0"/>
              <w:jc w:val="center"/>
            </w:pPr>
            <w:r w:rsidRPr="00D73926">
              <w:t>1а</w:t>
            </w:r>
          </w:p>
        </w:tc>
        <w:tc>
          <w:tcPr>
            <w:tcW w:w="2019" w:type="dxa"/>
            <w:tcBorders>
              <w:bottom w:val="single" w:sz="4" w:space="0" w:color="auto"/>
            </w:tcBorders>
          </w:tcPr>
          <w:p w:rsidR="007E080E" w:rsidRPr="00D73926" w:rsidRDefault="007E080E" w:rsidP="00FF4A65">
            <w:pPr>
              <w:autoSpaceDE w:val="0"/>
              <w:autoSpaceDN w:val="0"/>
              <w:adjustRightInd w:val="0"/>
              <w:jc w:val="center"/>
            </w:pPr>
            <w:r w:rsidRPr="00D73926">
              <w:t>1г</w:t>
            </w:r>
          </w:p>
        </w:tc>
        <w:tc>
          <w:tcPr>
            <w:tcW w:w="1874" w:type="dxa"/>
            <w:tcBorders>
              <w:bottom w:val="single" w:sz="4" w:space="0" w:color="auto"/>
            </w:tcBorders>
            <w:shd w:val="clear" w:color="auto" w:fill="auto"/>
            <w:vAlign w:val="center"/>
          </w:tcPr>
          <w:p w:rsidR="007E080E" w:rsidRPr="00D73926" w:rsidRDefault="007E080E" w:rsidP="00FF4A65">
            <w:pPr>
              <w:autoSpaceDE w:val="0"/>
              <w:autoSpaceDN w:val="0"/>
              <w:adjustRightInd w:val="0"/>
              <w:jc w:val="center"/>
            </w:pPr>
            <w:r w:rsidRPr="00D73926">
              <w:t>1а</w:t>
            </w:r>
          </w:p>
        </w:tc>
        <w:tc>
          <w:tcPr>
            <w:tcW w:w="2019" w:type="dxa"/>
            <w:tcBorders>
              <w:bottom w:val="single" w:sz="4" w:space="0" w:color="auto"/>
            </w:tcBorders>
          </w:tcPr>
          <w:p w:rsidR="007E080E" w:rsidRPr="00D73926" w:rsidRDefault="007E080E" w:rsidP="00FF4A65">
            <w:pPr>
              <w:autoSpaceDE w:val="0"/>
              <w:autoSpaceDN w:val="0"/>
              <w:adjustRightInd w:val="0"/>
              <w:jc w:val="center"/>
            </w:pPr>
            <w:r w:rsidRPr="00D73926">
              <w:t>1г</w:t>
            </w:r>
          </w:p>
        </w:tc>
      </w:tr>
      <w:tr w:rsidR="007E080E" w:rsidRPr="00D73926" w:rsidTr="007E080E">
        <w:tc>
          <w:tcPr>
            <w:tcW w:w="1778" w:type="dxa"/>
            <w:tcBorders>
              <w:bottom w:val="single" w:sz="4" w:space="0" w:color="auto"/>
            </w:tcBorders>
            <w:shd w:val="clear" w:color="auto" w:fill="auto"/>
            <w:vAlign w:val="center"/>
          </w:tcPr>
          <w:p w:rsidR="007E080E" w:rsidRPr="00D73926" w:rsidRDefault="007E080E" w:rsidP="00FF4A65">
            <w:pPr>
              <w:autoSpaceDE w:val="0"/>
              <w:autoSpaceDN w:val="0"/>
              <w:adjustRightInd w:val="0"/>
              <w:jc w:val="center"/>
              <w:rPr>
                <w:szCs w:val="28"/>
              </w:rPr>
            </w:pPr>
            <w:r w:rsidRPr="00D73926">
              <w:rPr>
                <w:szCs w:val="28"/>
              </w:rPr>
              <w:t>1а</w:t>
            </w:r>
          </w:p>
        </w:tc>
        <w:tc>
          <w:tcPr>
            <w:tcW w:w="1870" w:type="dxa"/>
            <w:tcBorders>
              <w:bottom w:val="single" w:sz="4" w:space="0" w:color="auto"/>
            </w:tcBorders>
            <w:shd w:val="clear" w:color="auto" w:fill="auto"/>
            <w:vAlign w:val="center"/>
          </w:tcPr>
          <w:p w:rsidR="007E080E" w:rsidRPr="00D73926" w:rsidRDefault="007E080E" w:rsidP="00FF4A65">
            <w:pPr>
              <w:autoSpaceDE w:val="0"/>
              <w:autoSpaceDN w:val="0"/>
              <w:adjustRightInd w:val="0"/>
              <w:jc w:val="center"/>
            </w:pPr>
            <w:r w:rsidRPr="00D73926">
              <w:t>2а</w:t>
            </w:r>
          </w:p>
        </w:tc>
        <w:tc>
          <w:tcPr>
            <w:tcW w:w="2019" w:type="dxa"/>
            <w:tcBorders>
              <w:bottom w:val="single" w:sz="4" w:space="0" w:color="auto"/>
            </w:tcBorders>
          </w:tcPr>
          <w:p w:rsidR="007E080E" w:rsidRPr="00D73926" w:rsidRDefault="007E080E" w:rsidP="00FF4A65">
            <w:pPr>
              <w:autoSpaceDE w:val="0"/>
              <w:autoSpaceDN w:val="0"/>
              <w:adjustRightInd w:val="0"/>
              <w:jc w:val="center"/>
            </w:pPr>
            <w:r w:rsidRPr="00D73926">
              <w:t>2г</w:t>
            </w:r>
          </w:p>
        </w:tc>
        <w:tc>
          <w:tcPr>
            <w:tcW w:w="3893" w:type="dxa"/>
            <w:gridSpan w:val="2"/>
            <w:tcBorders>
              <w:bottom w:val="single" w:sz="4" w:space="0" w:color="auto"/>
            </w:tcBorders>
            <w:shd w:val="clear" w:color="auto" w:fill="auto"/>
            <w:vAlign w:val="center"/>
          </w:tcPr>
          <w:p w:rsidR="007E080E" w:rsidRPr="00D73926" w:rsidRDefault="007E080E" w:rsidP="00FF4A65">
            <w:pPr>
              <w:autoSpaceDE w:val="0"/>
              <w:autoSpaceDN w:val="0"/>
              <w:adjustRightInd w:val="0"/>
              <w:jc w:val="center"/>
            </w:pPr>
            <w:r w:rsidRPr="00D73926">
              <w:t>Невзрыво- и непожароопасная</w:t>
            </w:r>
          </w:p>
        </w:tc>
      </w:tr>
      <w:tr w:rsidR="007E080E" w:rsidRPr="00D73926" w:rsidTr="007E080E">
        <w:tc>
          <w:tcPr>
            <w:tcW w:w="1778" w:type="dxa"/>
            <w:tcBorders>
              <w:bottom w:val="single" w:sz="4" w:space="0" w:color="auto"/>
            </w:tcBorders>
            <w:shd w:val="clear" w:color="auto" w:fill="auto"/>
            <w:vAlign w:val="center"/>
          </w:tcPr>
          <w:p w:rsidR="007E080E" w:rsidRPr="00D73926" w:rsidRDefault="007E080E" w:rsidP="00FF4A65">
            <w:pPr>
              <w:autoSpaceDE w:val="0"/>
              <w:autoSpaceDN w:val="0"/>
              <w:adjustRightInd w:val="0"/>
              <w:jc w:val="center"/>
              <w:rPr>
                <w:szCs w:val="28"/>
              </w:rPr>
            </w:pPr>
            <w:r w:rsidRPr="00D73926">
              <w:rPr>
                <w:szCs w:val="28"/>
              </w:rPr>
              <w:t>1г</w:t>
            </w:r>
          </w:p>
        </w:tc>
        <w:tc>
          <w:tcPr>
            <w:tcW w:w="1870" w:type="dxa"/>
            <w:tcBorders>
              <w:bottom w:val="single" w:sz="4" w:space="0" w:color="auto"/>
            </w:tcBorders>
            <w:shd w:val="clear" w:color="auto" w:fill="auto"/>
            <w:vAlign w:val="center"/>
          </w:tcPr>
          <w:p w:rsidR="007E080E" w:rsidRPr="00D73926" w:rsidRDefault="007E080E" w:rsidP="00FF4A65">
            <w:pPr>
              <w:autoSpaceDE w:val="0"/>
              <w:autoSpaceDN w:val="0"/>
              <w:adjustRightInd w:val="0"/>
              <w:jc w:val="center"/>
              <w:rPr>
                <w:szCs w:val="28"/>
              </w:rPr>
            </w:pPr>
            <w:r w:rsidRPr="00D73926">
              <w:t>2а</w:t>
            </w:r>
          </w:p>
        </w:tc>
        <w:tc>
          <w:tcPr>
            <w:tcW w:w="2019" w:type="dxa"/>
            <w:tcBorders>
              <w:bottom w:val="single" w:sz="4" w:space="0" w:color="auto"/>
            </w:tcBorders>
            <w:vAlign w:val="center"/>
          </w:tcPr>
          <w:p w:rsidR="007E080E" w:rsidRPr="00D73926" w:rsidRDefault="007E080E" w:rsidP="00FF4A65">
            <w:pPr>
              <w:autoSpaceDE w:val="0"/>
              <w:autoSpaceDN w:val="0"/>
              <w:adjustRightInd w:val="0"/>
              <w:jc w:val="center"/>
            </w:pPr>
            <w:r w:rsidRPr="00D73926">
              <w:t>2г</w:t>
            </w:r>
          </w:p>
        </w:tc>
        <w:tc>
          <w:tcPr>
            <w:tcW w:w="1874" w:type="dxa"/>
            <w:tcBorders>
              <w:bottom w:val="single" w:sz="4" w:space="0" w:color="auto"/>
            </w:tcBorders>
            <w:shd w:val="clear" w:color="auto" w:fill="auto"/>
            <w:vAlign w:val="center"/>
          </w:tcPr>
          <w:p w:rsidR="007E080E" w:rsidRPr="00D73926" w:rsidRDefault="007E080E" w:rsidP="00FF4A65">
            <w:pPr>
              <w:autoSpaceDE w:val="0"/>
              <w:autoSpaceDN w:val="0"/>
              <w:adjustRightInd w:val="0"/>
              <w:jc w:val="center"/>
              <w:rPr>
                <w:szCs w:val="28"/>
              </w:rPr>
            </w:pPr>
            <w:r w:rsidRPr="00D73926">
              <w:t>2б</w:t>
            </w:r>
          </w:p>
        </w:tc>
        <w:tc>
          <w:tcPr>
            <w:tcW w:w="2019" w:type="dxa"/>
            <w:tcBorders>
              <w:bottom w:val="single" w:sz="4" w:space="0" w:color="auto"/>
            </w:tcBorders>
          </w:tcPr>
          <w:p w:rsidR="007E080E" w:rsidRPr="00D73926" w:rsidRDefault="007E080E" w:rsidP="00FF4A65">
            <w:pPr>
              <w:autoSpaceDE w:val="0"/>
              <w:autoSpaceDN w:val="0"/>
              <w:adjustRightInd w:val="0"/>
              <w:jc w:val="center"/>
            </w:pPr>
            <w:r w:rsidRPr="00D73926">
              <w:t>Невзрыво- и непожароопасная</w:t>
            </w:r>
          </w:p>
        </w:tc>
      </w:tr>
      <w:tr w:rsidR="007E080E" w:rsidRPr="00D73926" w:rsidTr="007E080E">
        <w:tc>
          <w:tcPr>
            <w:tcW w:w="1778" w:type="dxa"/>
            <w:tcBorders>
              <w:top w:val="single" w:sz="4" w:space="0" w:color="auto"/>
              <w:bottom w:val="single" w:sz="4" w:space="0" w:color="auto"/>
            </w:tcBorders>
            <w:shd w:val="clear" w:color="auto" w:fill="auto"/>
            <w:vAlign w:val="center"/>
          </w:tcPr>
          <w:p w:rsidR="007E080E" w:rsidRPr="00D73926" w:rsidRDefault="007E080E" w:rsidP="00FF4A65">
            <w:pPr>
              <w:autoSpaceDE w:val="0"/>
              <w:autoSpaceDN w:val="0"/>
              <w:adjustRightInd w:val="0"/>
              <w:jc w:val="center"/>
            </w:pPr>
            <w:r w:rsidRPr="00D73926">
              <w:t>2а</w:t>
            </w:r>
          </w:p>
        </w:tc>
        <w:tc>
          <w:tcPr>
            <w:tcW w:w="1870" w:type="dxa"/>
            <w:tcBorders>
              <w:top w:val="single" w:sz="4" w:space="0" w:color="auto"/>
              <w:bottom w:val="single" w:sz="4" w:space="0" w:color="auto"/>
            </w:tcBorders>
            <w:shd w:val="clear" w:color="auto" w:fill="auto"/>
            <w:vAlign w:val="center"/>
          </w:tcPr>
          <w:p w:rsidR="007E080E" w:rsidRPr="00D73926" w:rsidRDefault="007E080E" w:rsidP="00655BAD">
            <w:pPr>
              <w:autoSpaceDE w:val="0"/>
              <w:autoSpaceDN w:val="0"/>
              <w:adjustRightInd w:val="0"/>
              <w:jc w:val="center"/>
              <w:rPr>
                <w:szCs w:val="28"/>
              </w:rPr>
            </w:pPr>
            <w:r w:rsidRPr="00D73926">
              <w:t>2</w:t>
            </w:r>
            <w:r w:rsidR="00655BAD" w:rsidRPr="00D73926">
              <w:t>б</w:t>
            </w:r>
          </w:p>
        </w:tc>
        <w:tc>
          <w:tcPr>
            <w:tcW w:w="2019" w:type="dxa"/>
            <w:tcBorders>
              <w:top w:val="single" w:sz="4" w:space="0" w:color="auto"/>
              <w:bottom w:val="single" w:sz="4" w:space="0" w:color="auto"/>
            </w:tcBorders>
          </w:tcPr>
          <w:p w:rsidR="007E080E" w:rsidRPr="00D73926" w:rsidRDefault="007E080E" w:rsidP="00FF4A65">
            <w:pPr>
              <w:autoSpaceDE w:val="0"/>
              <w:autoSpaceDN w:val="0"/>
              <w:adjustRightInd w:val="0"/>
              <w:jc w:val="center"/>
            </w:pPr>
            <w:r w:rsidRPr="00D73926">
              <w:t>Невзрыво- и непожароопасная</w:t>
            </w:r>
          </w:p>
        </w:tc>
        <w:tc>
          <w:tcPr>
            <w:tcW w:w="3893" w:type="dxa"/>
            <w:gridSpan w:val="2"/>
            <w:tcBorders>
              <w:top w:val="single" w:sz="4" w:space="0" w:color="auto"/>
              <w:bottom w:val="single" w:sz="4" w:space="0" w:color="auto"/>
            </w:tcBorders>
            <w:shd w:val="clear" w:color="auto" w:fill="auto"/>
            <w:vAlign w:val="center"/>
          </w:tcPr>
          <w:p w:rsidR="007E080E" w:rsidRPr="00D73926" w:rsidRDefault="007E080E" w:rsidP="00FF4A65">
            <w:pPr>
              <w:autoSpaceDE w:val="0"/>
              <w:autoSpaceDN w:val="0"/>
              <w:adjustRightInd w:val="0"/>
              <w:jc w:val="center"/>
            </w:pPr>
            <w:r w:rsidRPr="00D73926">
              <w:t>Невзрыво- и непожароопасная</w:t>
            </w:r>
          </w:p>
        </w:tc>
      </w:tr>
      <w:tr w:rsidR="007E080E" w:rsidRPr="00D73926" w:rsidTr="007E080E">
        <w:tc>
          <w:tcPr>
            <w:tcW w:w="1778" w:type="dxa"/>
            <w:tcBorders>
              <w:top w:val="single" w:sz="4" w:space="0" w:color="auto"/>
              <w:bottom w:val="single" w:sz="4" w:space="0" w:color="auto"/>
            </w:tcBorders>
            <w:shd w:val="clear" w:color="auto" w:fill="auto"/>
            <w:vAlign w:val="center"/>
          </w:tcPr>
          <w:p w:rsidR="007E080E" w:rsidRPr="00D73926" w:rsidRDefault="007E080E" w:rsidP="00FF4A65">
            <w:pPr>
              <w:autoSpaceDE w:val="0"/>
              <w:autoSpaceDN w:val="0"/>
              <w:adjustRightInd w:val="0"/>
              <w:jc w:val="center"/>
            </w:pPr>
            <w:r w:rsidRPr="00D73926">
              <w:t>2б</w:t>
            </w:r>
          </w:p>
        </w:tc>
        <w:tc>
          <w:tcPr>
            <w:tcW w:w="3889" w:type="dxa"/>
            <w:gridSpan w:val="2"/>
            <w:tcBorders>
              <w:top w:val="single" w:sz="4" w:space="0" w:color="auto"/>
              <w:bottom w:val="single" w:sz="4" w:space="0" w:color="auto"/>
            </w:tcBorders>
            <w:shd w:val="clear" w:color="auto" w:fill="auto"/>
            <w:vAlign w:val="center"/>
          </w:tcPr>
          <w:p w:rsidR="007E080E" w:rsidRPr="00D73926" w:rsidRDefault="007E080E" w:rsidP="00FF4A65">
            <w:pPr>
              <w:autoSpaceDE w:val="0"/>
              <w:autoSpaceDN w:val="0"/>
              <w:adjustRightInd w:val="0"/>
              <w:jc w:val="center"/>
            </w:pPr>
            <w:r w:rsidRPr="00D73926">
              <w:t>Невзрыво- и непожароопасная</w:t>
            </w:r>
          </w:p>
        </w:tc>
        <w:tc>
          <w:tcPr>
            <w:tcW w:w="3893" w:type="dxa"/>
            <w:gridSpan w:val="2"/>
            <w:tcBorders>
              <w:top w:val="single" w:sz="4" w:space="0" w:color="auto"/>
              <w:bottom w:val="single" w:sz="4" w:space="0" w:color="auto"/>
            </w:tcBorders>
            <w:shd w:val="clear" w:color="auto" w:fill="auto"/>
            <w:vAlign w:val="center"/>
          </w:tcPr>
          <w:p w:rsidR="007E080E" w:rsidRPr="00D73926" w:rsidRDefault="007E080E" w:rsidP="00FF4A65">
            <w:pPr>
              <w:autoSpaceDE w:val="0"/>
              <w:autoSpaceDN w:val="0"/>
              <w:adjustRightInd w:val="0"/>
              <w:jc w:val="center"/>
            </w:pPr>
            <w:r w:rsidRPr="00D73926">
              <w:t>Невзрыво- и непожароопасная</w:t>
            </w:r>
          </w:p>
        </w:tc>
      </w:tr>
      <w:tr w:rsidR="007E080E" w:rsidRPr="00D73926" w:rsidTr="007E080E">
        <w:tc>
          <w:tcPr>
            <w:tcW w:w="1778" w:type="dxa"/>
            <w:tcBorders>
              <w:top w:val="single" w:sz="4" w:space="0" w:color="auto"/>
              <w:bottom w:val="single" w:sz="4" w:space="0" w:color="auto"/>
            </w:tcBorders>
            <w:shd w:val="clear" w:color="auto" w:fill="auto"/>
            <w:vAlign w:val="center"/>
          </w:tcPr>
          <w:p w:rsidR="007E080E" w:rsidRPr="00D73926" w:rsidRDefault="007E080E" w:rsidP="00FF4A65">
            <w:pPr>
              <w:autoSpaceDE w:val="0"/>
              <w:autoSpaceDN w:val="0"/>
              <w:adjustRightInd w:val="0"/>
              <w:jc w:val="center"/>
            </w:pPr>
            <w:r w:rsidRPr="00D73926">
              <w:t>2г</w:t>
            </w:r>
          </w:p>
        </w:tc>
        <w:tc>
          <w:tcPr>
            <w:tcW w:w="3889" w:type="dxa"/>
            <w:gridSpan w:val="2"/>
            <w:tcBorders>
              <w:top w:val="single" w:sz="4" w:space="0" w:color="auto"/>
              <w:bottom w:val="single" w:sz="4" w:space="0" w:color="auto"/>
            </w:tcBorders>
            <w:shd w:val="clear" w:color="auto" w:fill="auto"/>
            <w:vAlign w:val="center"/>
          </w:tcPr>
          <w:p w:rsidR="007E080E" w:rsidRPr="00D73926" w:rsidRDefault="007E080E" w:rsidP="00FF4A65">
            <w:pPr>
              <w:autoSpaceDE w:val="0"/>
              <w:autoSpaceDN w:val="0"/>
              <w:adjustRightInd w:val="0"/>
              <w:jc w:val="center"/>
            </w:pPr>
            <w:r w:rsidRPr="00D73926">
              <w:t>Невзрыво- и непожароопасная</w:t>
            </w:r>
          </w:p>
        </w:tc>
        <w:tc>
          <w:tcPr>
            <w:tcW w:w="3893" w:type="dxa"/>
            <w:gridSpan w:val="2"/>
            <w:tcBorders>
              <w:top w:val="single" w:sz="4" w:space="0" w:color="auto"/>
              <w:bottom w:val="single" w:sz="4" w:space="0" w:color="auto"/>
            </w:tcBorders>
            <w:shd w:val="clear" w:color="auto" w:fill="auto"/>
            <w:vAlign w:val="center"/>
          </w:tcPr>
          <w:p w:rsidR="007E080E" w:rsidRPr="00D73926" w:rsidRDefault="007E080E" w:rsidP="00FF4A65">
            <w:pPr>
              <w:autoSpaceDE w:val="0"/>
              <w:autoSpaceDN w:val="0"/>
              <w:adjustRightInd w:val="0"/>
              <w:jc w:val="center"/>
            </w:pPr>
            <w:r w:rsidRPr="00D73926">
              <w:t>Невзрыво- и непожароопасная</w:t>
            </w:r>
          </w:p>
        </w:tc>
      </w:tr>
      <w:tr w:rsidR="007E080E" w:rsidRPr="00D73926" w:rsidTr="007E080E">
        <w:tc>
          <w:tcPr>
            <w:tcW w:w="1778" w:type="dxa"/>
            <w:tcBorders>
              <w:top w:val="single" w:sz="4" w:space="0" w:color="auto"/>
              <w:bottom w:val="single" w:sz="4" w:space="0" w:color="auto"/>
            </w:tcBorders>
            <w:shd w:val="clear" w:color="auto" w:fill="auto"/>
            <w:vAlign w:val="center"/>
          </w:tcPr>
          <w:p w:rsidR="007E080E" w:rsidRPr="00D73926" w:rsidRDefault="007E080E" w:rsidP="00FF4A65">
            <w:pPr>
              <w:autoSpaceDE w:val="0"/>
              <w:autoSpaceDN w:val="0"/>
              <w:adjustRightInd w:val="0"/>
              <w:jc w:val="center"/>
            </w:pPr>
            <w:r w:rsidRPr="00D73926">
              <w:t>20а</w:t>
            </w:r>
          </w:p>
        </w:tc>
        <w:tc>
          <w:tcPr>
            <w:tcW w:w="3889" w:type="dxa"/>
            <w:gridSpan w:val="2"/>
            <w:tcBorders>
              <w:top w:val="single" w:sz="4" w:space="0" w:color="auto"/>
              <w:bottom w:val="single" w:sz="4" w:space="0" w:color="auto"/>
            </w:tcBorders>
            <w:shd w:val="clear" w:color="auto" w:fill="auto"/>
            <w:vAlign w:val="center"/>
          </w:tcPr>
          <w:p w:rsidR="007E080E" w:rsidRPr="00D73926" w:rsidRDefault="007E080E" w:rsidP="00FF4A65">
            <w:pPr>
              <w:autoSpaceDE w:val="0"/>
              <w:autoSpaceDN w:val="0"/>
              <w:adjustRightInd w:val="0"/>
              <w:jc w:val="center"/>
            </w:pPr>
            <w:r w:rsidRPr="00D73926">
              <w:t>21а</w:t>
            </w:r>
          </w:p>
        </w:tc>
        <w:tc>
          <w:tcPr>
            <w:tcW w:w="3893" w:type="dxa"/>
            <w:gridSpan w:val="2"/>
            <w:tcBorders>
              <w:top w:val="single" w:sz="4" w:space="0" w:color="auto"/>
              <w:bottom w:val="single" w:sz="4" w:space="0" w:color="auto"/>
            </w:tcBorders>
            <w:shd w:val="clear" w:color="auto" w:fill="auto"/>
            <w:vAlign w:val="center"/>
          </w:tcPr>
          <w:p w:rsidR="007E080E" w:rsidRPr="00D73926" w:rsidRDefault="007E080E" w:rsidP="00FF4A65">
            <w:pPr>
              <w:autoSpaceDE w:val="0"/>
              <w:autoSpaceDN w:val="0"/>
              <w:adjustRightInd w:val="0"/>
              <w:jc w:val="center"/>
            </w:pPr>
            <w:r w:rsidRPr="00D73926">
              <w:t>22а</w:t>
            </w:r>
          </w:p>
        </w:tc>
      </w:tr>
      <w:tr w:rsidR="007E080E" w:rsidRPr="00D73926" w:rsidTr="007E080E">
        <w:tc>
          <w:tcPr>
            <w:tcW w:w="1778" w:type="dxa"/>
            <w:tcBorders>
              <w:top w:val="single" w:sz="4" w:space="0" w:color="auto"/>
              <w:bottom w:val="single" w:sz="4" w:space="0" w:color="auto"/>
            </w:tcBorders>
            <w:shd w:val="clear" w:color="auto" w:fill="auto"/>
          </w:tcPr>
          <w:p w:rsidR="007E080E" w:rsidRPr="00D73926" w:rsidRDefault="007E080E" w:rsidP="00FF4A65">
            <w:pPr>
              <w:autoSpaceDE w:val="0"/>
              <w:autoSpaceDN w:val="0"/>
              <w:adjustRightInd w:val="0"/>
              <w:jc w:val="center"/>
            </w:pPr>
            <w:r w:rsidRPr="00D73926">
              <w:t>20б</w:t>
            </w:r>
          </w:p>
        </w:tc>
        <w:tc>
          <w:tcPr>
            <w:tcW w:w="3889" w:type="dxa"/>
            <w:gridSpan w:val="2"/>
            <w:tcBorders>
              <w:top w:val="single" w:sz="4" w:space="0" w:color="auto"/>
              <w:bottom w:val="single" w:sz="4" w:space="0" w:color="auto"/>
            </w:tcBorders>
            <w:shd w:val="clear" w:color="auto" w:fill="auto"/>
          </w:tcPr>
          <w:p w:rsidR="007E080E" w:rsidRPr="00D73926" w:rsidRDefault="007E080E" w:rsidP="00FF4A65">
            <w:pPr>
              <w:autoSpaceDE w:val="0"/>
              <w:autoSpaceDN w:val="0"/>
              <w:adjustRightInd w:val="0"/>
              <w:jc w:val="center"/>
            </w:pPr>
            <w:r w:rsidRPr="00D73926">
              <w:t>21б</w:t>
            </w:r>
          </w:p>
        </w:tc>
        <w:tc>
          <w:tcPr>
            <w:tcW w:w="3893" w:type="dxa"/>
            <w:gridSpan w:val="2"/>
            <w:tcBorders>
              <w:top w:val="single" w:sz="4" w:space="0" w:color="auto"/>
              <w:bottom w:val="single" w:sz="4" w:space="0" w:color="auto"/>
            </w:tcBorders>
            <w:shd w:val="clear" w:color="auto" w:fill="auto"/>
            <w:vAlign w:val="center"/>
          </w:tcPr>
          <w:p w:rsidR="007E080E" w:rsidRPr="00D73926" w:rsidRDefault="007E080E" w:rsidP="00FF4A65">
            <w:pPr>
              <w:autoSpaceDE w:val="0"/>
              <w:autoSpaceDN w:val="0"/>
              <w:adjustRightInd w:val="0"/>
              <w:jc w:val="center"/>
            </w:pPr>
            <w:r w:rsidRPr="00D73926">
              <w:t>22б</w:t>
            </w:r>
          </w:p>
        </w:tc>
      </w:tr>
      <w:tr w:rsidR="007E080E" w:rsidRPr="00D73926" w:rsidTr="007E080E">
        <w:tc>
          <w:tcPr>
            <w:tcW w:w="1778" w:type="dxa"/>
            <w:tcBorders>
              <w:top w:val="single" w:sz="4" w:space="0" w:color="auto"/>
              <w:bottom w:val="single" w:sz="4" w:space="0" w:color="auto"/>
            </w:tcBorders>
            <w:shd w:val="clear" w:color="auto" w:fill="auto"/>
          </w:tcPr>
          <w:p w:rsidR="007E080E" w:rsidRPr="00D73926" w:rsidRDefault="007E080E" w:rsidP="00FF4A65">
            <w:pPr>
              <w:autoSpaceDE w:val="0"/>
              <w:autoSpaceDN w:val="0"/>
              <w:adjustRightInd w:val="0"/>
              <w:jc w:val="center"/>
            </w:pPr>
            <w:r w:rsidRPr="00D73926">
              <w:t>20в</w:t>
            </w:r>
          </w:p>
        </w:tc>
        <w:tc>
          <w:tcPr>
            <w:tcW w:w="3889" w:type="dxa"/>
            <w:gridSpan w:val="2"/>
            <w:tcBorders>
              <w:top w:val="single" w:sz="4" w:space="0" w:color="auto"/>
              <w:bottom w:val="single" w:sz="4" w:space="0" w:color="auto"/>
            </w:tcBorders>
            <w:shd w:val="clear" w:color="auto" w:fill="auto"/>
          </w:tcPr>
          <w:p w:rsidR="007E080E" w:rsidRPr="00D73926" w:rsidRDefault="007E080E" w:rsidP="00FF4A65">
            <w:pPr>
              <w:autoSpaceDE w:val="0"/>
              <w:autoSpaceDN w:val="0"/>
              <w:adjustRightInd w:val="0"/>
              <w:jc w:val="center"/>
            </w:pPr>
            <w:r w:rsidRPr="00D73926">
              <w:t>21в</w:t>
            </w:r>
          </w:p>
        </w:tc>
        <w:tc>
          <w:tcPr>
            <w:tcW w:w="3893" w:type="dxa"/>
            <w:gridSpan w:val="2"/>
            <w:tcBorders>
              <w:top w:val="single" w:sz="4" w:space="0" w:color="auto"/>
              <w:bottom w:val="single" w:sz="4" w:space="0" w:color="auto"/>
            </w:tcBorders>
            <w:shd w:val="clear" w:color="auto" w:fill="auto"/>
            <w:vAlign w:val="center"/>
          </w:tcPr>
          <w:p w:rsidR="007E080E" w:rsidRPr="00D73926" w:rsidRDefault="007E080E" w:rsidP="00FF4A65">
            <w:pPr>
              <w:autoSpaceDE w:val="0"/>
              <w:autoSpaceDN w:val="0"/>
              <w:adjustRightInd w:val="0"/>
              <w:jc w:val="center"/>
            </w:pPr>
            <w:r w:rsidRPr="00D73926">
              <w:t>22в</w:t>
            </w:r>
          </w:p>
        </w:tc>
      </w:tr>
      <w:tr w:rsidR="007E080E" w:rsidRPr="00D73926" w:rsidTr="007E080E">
        <w:tc>
          <w:tcPr>
            <w:tcW w:w="1778" w:type="dxa"/>
            <w:tcBorders>
              <w:top w:val="single" w:sz="4" w:space="0" w:color="auto"/>
              <w:bottom w:val="single" w:sz="4" w:space="0" w:color="auto"/>
            </w:tcBorders>
            <w:shd w:val="clear" w:color="auto" w:fill="auto"/>
            <w:vAlign w:val="center"/>
          </w:tcPr>
          <w:p w:rsidR="007E080E" w:rsidRPr="00D73926" w:rsidRDefault="007E080E" w:rsidP="00FF4A65">
            <w:pPr>
              <w:autoSpaceDE w:val="0"/>
              <w:autoSpaceDN w:val="0"/>
              <w:adjustRightInd w:val="0"/>
              <w:jc w:val="center"/>
            </w:pPr>
            <w:r w:rsidRPr="00D73926">
              <w:t>21а</w:t>
            </w:r>
          </w:p>
        </w:tc>
        <w:tc>
          <w:tcPr>
            <w:tcW w:w="3889" w:type="dxa"/>
            <w:gridSpan w:val="2"/>
            <w:tcBorders>
              <w:top w:val="single" w:sz="4" w:space="0" w:color="auto"/>
              <w:bottom w:val="single" w:sz="4" w:space="0" w:color="auto"/>
            </w:tcBorders>
            <w:shd w:val="clear" w:color="auto" w:fill="auto"/>
            <w:vAlign w:val="center"/>
          </w:tcPr>
          <w:p w:rsidR="007E080E" w:rsidRPr="00D73926" w:rsidRDefault="007E080E" w:rsidP="00FF4A65">
            <w:pPr>
              <w:autoSpaceDE w:val="0"/>
              <w:autoSpaceDN w:val="0"/>
              <w:adjustRightInd w:val="0"/>
              <w:jc w:val="center"/>
            </w:pPr>
            <w:r w:rsidRPr="00D73926">
              <w:t>22а</w:t>
            </w:r>
          </w:p>
        </w:tc>
        <w:tc>
          <w:tcPr>
            <w:tcW w:w="3893" w:type="dxa"/>
            <w:gridSpan w:val="2"/>
            <w:tcBorders>
              <w:top w:val="single" w:sz="4" w:space="0" w:color="auto"/>
              <w:bottom w:val="single" w:sz="4" w:space="0" w:color="auto"/>
            </w:tcBorders>
            <w:shd w:val="clear" w:color="auto" w:fill="auto"/>
          </w:tcPr>
          <w:p w:rsidR="007E080E" w:rsidRPr="00D73926" w:rsidRDefault="007E080E" w:rsidP="00FF4A65">
            <w:pPr>
              <w:autoSpaceDE w:val="0"/>
              <w:autoSpaceDN w:val="0"/>
              <w:adjustRightInd w:val="0"/>
              <w:jc w:val="center"/>
            </w:pPr>
            <w:r w:rsidRPr="00D73926">
              <w:t>Невзрыво- и непожароопасная</w:t>
            </w:r>
          </w:p>
        </w:tc>
      </w:tr>
      <w:tr w:rsidR="007E080E" w:rsidRPr="00D73926" w:rsidTr="007E080E">
        <w:tc>
          <w:tcPr>
            <w:tcW w:w="1778" w:type="dxa"/>
            <w:tcBorders>
              <w:top w:val="single" w:sz="4" w:space="0" w:color="auto"/>
              <w:bottom w:val="single" w:sz="4" w:space="0" w:color="auto"/>
            </w:tcBorders>
            <w:shd w:val="clear" w:color="auto" w:fill="auto"/>
          </w:tcPr>
          <w:p w:rsidR="007E080E" w:rsidRPr="00D73926" w:rsidRDefault="007E080E" w:rsidP="00FF4A65">
            <w:pPr>
              <w:autoSpaceDE w:val="0"/>
              <w:autoSpaceDN w:val="0"/>
              <w:adjustRightInd w:val="0"/>
              <w:jc w:val="center"/>
            </w:pPr>
            <w:r w:rsidRPr="00D73926">
              <w:t>21б</w:t>
            </w:r>
          </w:p>
        </w:tc>
        <w:tc>
          <w:tcPr>
            <w:tcW w:w="3889" w:type="dxa"/>
            <w:gridSpan w:val="2"/>
            <w:tcBorders>
              <w:top w:val="single" w:sz="4" w:space="0" w:color="auto"/>
              <w:bottom w:val="single" w:sz="4" w:space="0" w:color="auto"/>
            </w:tcBorders>
            <w:shd w:val="clear" w:color="auto" w:fill="auto"/>
            <w:vAlign w:val="center"/>
          </w:tcPr>
          <w:p w:rsidR="007E080E" w:rsidRPr="00D73926" w:rsidRDefault="007E080E" w:rsidP="00FF4A65">
            <w:pPr>
              <w:autoSpaceDE w:val="0"/>
              <w:autoSpaceDN w:val="0"/>
              <w:adjustRightInd w:val="0"/>
              <w:jc w:val="center"/>
            </w:pPr>
            <w:r w:rsidRPr="00D73926">
              <w:t>22б</w:t>
            </w:r>
          </w:p>
        </w:tc>
        <w:tc>
          <w:tcPr>
            <w:tcW w:w="3893" w:type="dxa"/>
            <w:gridSpan w:val="2"/>
            <w:tcBorders>
              <w:top w:val="single" w:sz="4" w:space="0" w:color="auto"/>
              <w:bottom w:val="single" w:sz="4" w:space="0" w:color="auto"/>
            </w:tcBorders>
            <w:shd w:val="clear" w:color="auto" w:fill="auto"/>
          </w:tcPr>
          <w:p w:rsidR="007E080E" w:rsidRPr="00D73926" w:rsidRDefault="007E080E" w:rsidP="00FF4A65">
            <w:pPr>
              <w:autoSpaceDE w:val="0"/>
              <w:autoSpaceDN w:val="0"/>
              <w:adjustRightInd w:val="0"/>
              <w:jc w:val="center"/>
            </w:pPr>
            <w:r w:rsidRPr="00D73926">
              <w:t>Невзрыво- и непожароопасная</w:t>
            </w:r>
          </w:p>
        </w:tc>
      </w:tr>
      <w:tr w:rsidR="007E080E" w:rsidRPr="00D73926" w:rsidTr="007E080E">
        <w:trPr>
          <w:trHeight w:val="315"/>
        </w:trPr>
        <w:tc>
          <w:tcPr>
            <w:tcW w:w="1778" w:type="dxa"/>
            <w:tcBorders>
              <w:top w:val="single" w:sz="4" w:space="0" w:color="auto"/>
              <w:bottom w:val="single" w:sz="4" w:space="0" w:color="auto"/>
            </w:tcBorders>
            <w:shd w:val="clear" w:color="auto" w:fill="auto"/>
          </w:tcPr>
          <w:p w:rsidR="007E080E" w:rsidRPr="00D73926" w:rsidRDefault="007E080E" w:rsidP="00FF4A65">
            <w:pPr>
              <w:autoSpaceDE w:val="0"/>
              <w:autoSpaceDN w:val="0"/>
              <w:adjustRightInd w:val="0"/>
              <w:jc w:val="center"/>
            </w:pPr>
            <w:r w:rsidRPr="00D73926">
              <w:t>21в</w:t>
            </w:r>
          </w:p>
        </w:tc>
        <w:tc>
          <w:tcPr>
            <w:tcW w:w="3889" w:type="dxa"/>
            <w:gridSpan w:val="2"/>
            <w:tcBorders>
              <w:top w:val="single" w:sz="4" w:space="0" w:color="auto"/>
              <w:bottom w:val="single" w:sz="4" w:space="0" w:color="auto"/>
            </w:tcBorders>
            <w:shd w:val="clear" w:color="auto" w:fill="auto"/>
            <w:vAlign w:val="center"/>
          </w:tcPr>
          <w:p w:rsidR="007E080E" w:rsidRPr="00D73926" w:rsidRDefault="007E080E" w:rsidP="00FF4A65">
            <w:pPr>
              <w:autoSpaceDE w:val="0"/>
              <w:autoSpaceDN w:val="0"/>
              <w:adjustRightInd w:val="0"/>
              <w:jc w:val="center"/>
            </w:pPr>
            <w:r w:rsidRPr="00D73926">
              <w:t>22в</w:t>
            </w:r>
          </w:p>
        </w:tc>
        <w:tc>
          <w:tcPr>
            <w:tcW w:w="3893" w:type="dxa"/>
            <w:gridSpan w:val="2"/>
            <w:tcBorders>
              <w:top w:val="single" w:sz="4" w:space="0" w:color="auto"/>
              <w:bottom w:val="single" w:sz="4" w:space="0" w:color="auto"/>
            </w:tcBorders>
            <w:shd w:val="clear" w:color="auto" w:fill="auto"/>
          </w:tcPr>
          <w:p w:rsidR="007E080E" w:rsidRPr="00D73926" w:rsidRDefault="007E080E" w:rsidP="00FF4A65">
            <w:pPr>
              <w:autoSpaceDE w:val="0"/>
              <w:autoSpaceDN w:val="0"/>
              <w:adjustRightInd w:val="0"/>
              <w:jc w:val="center"/>
            </w:pPr>
            <w:r w:rsidRPr="00D73926">
              <w:t>Невзрыво- и непожароопасная</w:t>
            </w:r>
          </w:p>
        </w:tc>
      </w:tr>
      <w:tr w:rsidR="007E080E" w:rsidRPr="00D73926" w:rsidTr="007E080E">
        <w:tc>
          <w:tcPr>
            <w:tcW w:w="1778" w:type="dxa"/>
            <w:tcBorders>
              <w:top w:val="single" w:sz="4" w:space="0" w:color="auto"/>
              <w:bottom w:val="single" w:sz="4" w:space="0" w:color="auto"/>
            </w:tcBorders>
            <w:shd w:val="clear" w:color="auto" w:fill="auto"/>
            <w:vAlign w:val="center"/>
          </w:tcPr>
          <w:p w:rsidR="007E080E" w:rsidRPr="00D73926" w:rsidRDefault="007E080E" w:rsidP="00FF4A65">
            <w:pPr>
              <w:autoSpaceDE w:val="0"/>
              <w:autoSpaceDN w:val="0"/>
              <w:adjustRightInd w:val="0"/>
              <w:jc w:val="center"/>
            </w:pPr>
            <w:r w:rsidRPr="00D73926">
              <w:t>22а</w:t>
            </w:r>
          </w:p>
        </w:tc>
        <w:tc>
          <w:tcPr>
            <w:tcW w:w="3889" w:type="dxa"/>
            <w:gridSpan w:val="2"/>
            <w:tcBorders>
              <w:top w:val="single" w:sz="4" w:space="0" w:color="auto"/>
              <w:bottom w:val="single" w:sz="4" w:space="0" w:color="auto"/>
            </w:tcBorders>
            <w:shd w:val="clear" w:color="auto" w:fill="auto"/>
            <w:vAlign w:val="center"/>
          </w:tcPr>
          <w:p w:rsidR="007E080E" w:rsidRPr="00D73926" w:rsidRDefault="007E080E" w:rsidP="00FF4A65">
            <w:pPr>
              <w:autoSpaceDE w:val="0"/>
              <w:autoSpaceDN w:val="0"/>
              <w:adjustRightInd w:val="0"/>
              <w:jc w:val="center"/>
            </w:pPr>
            <w:r w:rsidRPr="00D73926">
              <w:t>Невзрыво- и непожароопасная</w:t>
            </w:r>
          </w:p>
        </w:tc>
        <w:tc>
          <w:tcPr>
            <w:tcW w:w="3893" w:type="dxa"/>
            <w:gridSpan w:val="2"/>
            <w:tcBorders>
              <w:top w:val="single" w:sz="4" w:space="0" w:color="auto"/>
              <w:bottom w:val="single" w:sz="4" w:space="0" w:color="auto"/>
            </w:tcBorders>
            <w:shd w:val="clear" w:color="auto" w:fill="auto"/>
            <w:vAlign w:val="center"/>
          </w:tcPr>
          <w:p w:rsidR="007E080E" w:rsidRPr="00D73926" w:rsidRDefault="007E080E" w:rsidP="00FF4A65">
            <w:pPr>
              <w:autoSpaceDE w:val="0"/>
              <w:autoSpaceDN w:val="0"/>
              <w:adjustRightInd w:val="0"/>
              <w:jc w:val="center"/>
            </w:pPr>
            <w:r w:rsidRPr="00D73926">
              <w:t>Невзрыво- и непожароопасная</w:t>
            </w:r>
          </w:p>
        </w:tc>
      </w:tr>
      <w:tr w:rsidR="007E080E" w:rsidRPr="00D73926" w:rsidTr="007E080E">
        <w:tc>
          <w:tcPr>
            <w:tcW w:w="1778" w:type="dxa"/>
            <w:tcBorders>
              <w:top w:val="single" w:sz="4" w:space="0" w:color="auto"/>
              <w:bottom w:val="single" w:sz="4" w:space="0" w:color="auto"/>
            </w:tcBorders>
            <w:shd w:val="clear" w:color="auto" w:fill="auto"/>
          </w:tcPr>
          <w:p w:rsidR="007E080E" w:rsidRPr="00D73926" w:rsidRDefault="007E080E" w:rsidP="00FF4A65">
            <w:pPr>
              <w:autoSpaceDE w:val="0"/>
              <w:autoSpaceDN w:val="0"/>
              <w:adjustRightInd w:val="0"/>
              <w:jc w:val="center"/>
            </w:pPr>
            <w:r w:rsidRPr="00D73926">
              <w:t>22б</w:t>
            </w:r>
          </w:p>
        </w:tc>
        <w:tc>
          <w:tcPr>
            <w:tcW w:w="3889" w:type="dxa"/>
            <w:gridSpan w:val="2"/>
            <w:tcBorders>
              <w:top w:val="single" w:sz="4" w:space="0" w:color="auto"/>
              <w:bottom w:val="single" w:sz="4" w:space="0" w:color="auto"/>
            </w:tcBorders>
            <w:shd w:val="clear" w:color="auto" w:fill="auto"/>
            <w:vAlign w:val="center"/>
          </w:tcPr>
          <w:p w:rsidR="007E080E" w:rsidRPr="00D73926" w:rsidRDefault="007E080E" w:rsidP="00FF4A65">
            <w:pPr>
              <w:autoSpaceDE w:val="0"/>
              <w:autoSpaceDN w:val="0"/>
              <w:adjustRightInd w:val="0"/>
              <w:jc w:val="center"/>
            </w:pPr>
            <w:r w:rsidRPr="00D73926">
              <w:t>Невзрыво- и непожароопасная</w:t>
            </w:r>
          </w:p>
        </w:tc>
        <w:tc>
          <w:tcPr>
            <w:tcW w:w="3893" w:type="dxa"/>
            <w:gridSpan w:val="2"/>
            <w:tcBorders>
              <w:top w:val="single" w:sz="4" w:space="0" w:color="auto"/>
              <w:bottom w:val="single" w:sz="4" w:space="0" w:color="auto"/>
            </w:tcBorders>
            <w:shd w:val="clear" w:color="auto" w:fill="auto"/>
            <w:vAlign w:val="center"/>
          </w:tcPr>
          <w:p w:rsidR="007E080E" w:rsidRPr="00D73926" w:rsidRDefault="007E080E" w:rsidP="00FF4A65">
            <w:pPr>
              <w:autoSpaceDE w:val="0"/>
              <w:autoSpaceDN w:val="0"/>
              <w:adjustRightInd w:val="0"/>
              <w:jc w:val="center"/>
            </w:pPr>
            <w:r w:rsidRPr="00D73926">
              <w:t>Невзрыво- и непожароопасная</w:t>
            </w:r>
          </w:p>
        </w:tc>
      </w:tr>
      <w:tr w:rsidR="007E080E" w:rsidRPr="00D73926" w:rsidTr="007E080E">
        <w:tc>
          <w:tcPr>
            <w:tcW w:w="1778" w:type="dxa"/>
            <w:tcBorders>
              <w:top w:val="single" w:sz="4" w:space="0" w:color="auto"/>
            </w:tcBorders>
            <w:shd w:val="clear" w:color="auto" w:fill="auto"/>
          </w:tcPr>
          <w:p w:rsidR="007E080E" w:rsidRPr="00D73926" w:rsidRDefault="007E080E" w:rsidP="00FF4A65">
            <w:pPr>
              <w:autoSpaceDE w:val="0"/>
              <w:autoSpaceDN w:val="0"/>
              <w:adjustRightInd w:val="0"/>
              <w:jc w:val="center"/>
            </w:pPr>
            <w:r w:rsidRPr="00D73926">
              <w:t>22в</w:t>
            </w:r>
          </w:p>
        </w:tc>
        <w:tc>
          <w:tcPr>
            <w:tcW w:w="3889" w:type="dxa"/>
            <w:gridSpan w:val="2"/>
            <w:tcBorders>
              <w:top w:val="single" w:sz="4" w:space="0" w:color="auto"/>
            </w:tcBorders>
            <w:shd w:val="clear" w:color="auto" w:fill="auto"/>
            <w:vAlign w:val="center"/>
          </w:tcPr>
          <w:p w:rsidR="007E080E" w:rsidRPr="00D73926" w:rsidRDefault="007E080E" w:rsidP="00FF4A65">
            <w:pPr>
              <w:autoSpaceDE w:val="0"/>
              <w:autoSpaceDN w:val="0"/>
              <w:adjustRightInd w:val="0"/>
              <w:jc w:val="center"/>
            </w:pPr>
            <w:r w:rsidRPr="00D73926">
              <w:t>Невзрыво- и непожароопасная</w:t>
            </w:r>
          </w:p>
        </w:tc>
        <w:tc>
          <w:tcPr>
            <w:tcW w:w="3893" w:type="dxa"/>
            <w:gridSpan w:val="2"/>
            <w:tcBorders>
              <w:top w:val="single" w:sz="4" w:space="0" w:color="auto"/>
            </w:tcBorders>
            <w:shd w:val="clear" w:color="auto" w:fill="auto"/>
            <w:vAlign w:val="center"/>
          </w:tcPr>
          <w:p w:rsidR="007E080E" w:rsidRPr="00D73926" w:rsidRDefault="007E080E" w:rsidP="00FF4A65">
            <w:pPr>
              <w:autoSpaceDE w:val="0"/>
              <w:autoSpaceDN w:val="0"/>
              <w:adjustRightInd w:val="0"/>
              <w:jc w:val="center"/>
            </w:pPr>
            <w:r w:rsidRPr="00D73926">
              <w:t>Невзрыво- и непожароопасная</w:t>
            </w:r>
          </w:p>
        </w:tc>
      </w:tr>
    </w:tbl>
    <w:p w:rsidR="007E080E" w:rsidRDefault="007E080E" w:rsidP="007E080E">
      <w:r>
        <w:t xml:space="preserve">  </w:t>
      </w:r>
    </w:p>
    <w:p w:rsidR="006300F3" w:rsidRDefault="00C31478" w:rsidP="002F1AC8">
      <w:pPr>
        <w:ind w:firstLine="709"/>
      </w:pPr>
      <w:r>
        <w:t>5.1.20</w:t>
      </w:r>
      <w:r w:rsidR="0095437C">
        <w:t xml:space="preserve"> </w:t>
      </w:r>
      <w:r w:rsidR="007B1716" w:rsidRPr="00520CE7">
        <w:t>Вероятность присутствия взрывоопасной газовой смеси в помещении или у наружной установки</w:t>
      </w:r>
      <w:r w:rsidR="00016694">
        <w:t>,</w:t>
      </w:r>
      <w:r w:rsidR="007B1716" w:rsidRPr="00520CE7">
        <w:t xml:space="preserve"> смежных со взрывоопасной зоной</w:t>
      </w:r>
      <w:r w:rsidR="00016694">
        <w:t>,</w:t>
      </w:r>
      <w:r w:rsidR="007B1716" w:rsidRPr="00520CE7">
        <w:t xml:space="preserve"> зависит</w:t>
      </w:r>
      <w:r w:rsidR="007B1716">
        <w:rPr>
          <w:color w:val="000000"/>
        </w:rPr>
        <w:t xml:space="preserve"> в основном от степени утечки из проемов, рассматриваемых в качестве источников утечки. Типы проемов (А,</w:t>
      </w:r>
      <w:r w:rsidR="002D093C">
        <w:rPr>
          <w:color w:val="000000"/>
        </w:rPr>
        <w:t xml:space="preserve"> </w:t>
      </w:r>
      <w:r w:rsidR="007B1716">
        <w:rPr>
          <w:color w:val="000000"/>
        </w:rPr>
        <w:t>В,</w:t>
      </w:r>
      <w:r w:rsidR="002D093C">
        <w:rPr>
          <w:color w:val="000000"/>
        </w:rPr>
        <w:t xml:space="preserve"> </w:t>
      </w:r>
      <w:r w:rsidR="007B1716">
        <w:rPr>
          <w:color w:val="000000"/>
        </w:rPr>
        <w:t>С,</w:t>
      </w:r>
      <w:r w:rsidR="002D093C">
        <w:rPr>
          <w:color w:val="000000"/>
        </w:rPr>
        <w:t xml:space="preserve"> </w:t>
      </w:r>
      <w:r w:rsidR="002D093C">
        <w:rPr>
          <w:color w:val="000000"/>
          <w:lang w:val="en-US"/>
        </w:rPr>
        <w:t>D</w:t>
      </w:r>
      <w:r w:rsidR="007B1716">
        <w:rPr>
          <w:color w:val="000000"/>
        </w:rPr>
        <w:t xml:space="preserve">) и соответствующие им утечки для каждого класса взрывоопасной зоны см. </w:t>
      </w:r>
      <w:r w:rsidR="00016694">
        <w:rPr>
          <w:color w:val="000000"/>
        </w:rPr>
        <w:t xml:space="preserve">в </w:t>
      </w:r>
      <w:r w:rsidR="007B1716">
        <w:rPr>
          <w:color w:val="000000"/>
        </w:rPr>
        <w:t xml:space="preserve">ГОСТ IEC </w:t>
      </w:r>
      <w:r w:rsidR="007B1716">
        <w:rPr>
          <w:rStyle w:val="wmi-callto"/>
          <w:color w:val="000000"/>
        </w:rPr>
        <w:t>60079-10-1</w:t>
      </w:r>
      <w:r w:rsidR="002D093C">
        <w:rPr>
          <w:rStyle w:val="wmi-callto"/>
          <w:color w:val="000000"/>
        </w:rPr>
        <w:t>–</w:t>
      </w:r>
      <w:r w:rsidR="007B1716">
        <w:rPr>
          <w:rStyle w:val="wmi-callto"/>
          <w:color w:val="000000"/>
        </w:rPr>
        <w:t>2011</w:t>
      </w:r>
      <w:r w:rsidR="007B1716">
        <w:rPr>
          <w:color w:val="000000"/>
        </w:rPr>
        <w:t>, таблица А</w:t>
      </w:r>
      <w:r w:rsidR="00C86CD7">
        <w:rPr>
          <w:color w:val="000000"/>
        </w:rPr>
        <w:t>.</w:t>
      </w:r>
      <w:r w:rsidR="007B1716">
        <w:rPr>
          <w:color w:val="000000"/>
        </w:rPr>
        <w:t>1.</w:t>
      </w:r>
    </w:p>
    <w:p w:rsidR="00233526" w:rsidRDefault="00233526" w:rsidP="002F1AC8">
      <w:pPr>
        <w:autoSpaceDE w:val="0"/>
        <w:autoSpaceDN w:val="0"/>
        <w:adjustRightInd w:val="0"/>
        <w:ind w:firstLine="709"/>
      </w:pPr>
    </w:p>
    <w:p w:rsidR="00DE48BA" w:rsidRDefault="00DE48BA" w:rsidP="002F1AC8">
      <w:pPr>
        <w:pStyle w:val="2"/>
        <w:spacing w:before="0" w:after="0"/>
        <w:ind w:firstLine="709"/>
        <w:rPr>
          <w:rFonts w:ascii="Times New Roman" w:hAnsi="Times New Roman"/>
          <w:b/>
          <w:i w:val="0"/>
          <w:sz w:val="24"/>
          <w:lang w:val="ru-RU"/>
        </w:rPr>
      </w:pPr>
      <w:bookmarkStart w:id="26" w:name="_Toc497142056"/>
      <w:r w:rsidRPr="00024359">
        <w:rPr>
          <w:rFonts w:ascii="Times New Roman" w:hAnsi="Times New Roman"/>
          <w:b/>
          <w:i w:val="0"/>
          <w:sz w:val="24"/>
        </w:rPr>
        <w:t xml:space="preserve">5.2 Определение </w:t>
      </w:r>
      <w:r w:rsidR="00655BAD" w:rsidRPr="0039741F">
        <w:rPr>
          <w:rFonts w:ascii="Times New Roman" w:hAnsi="Times New Roman"/>
          <w:b/>
          <w:i w:val="0"/>
          <w:sz w:val="24"/>
          <w:lang w:val="ru-RU"/>
        </w:rPr>
        <w:t>необходимых</w:t>
      </w:r>
      <w:r w:rsidR="00655BAD" w:rsidRPr="0039741F">
        <w:rPr>
          <w:rFonts w:ascii="Times New Roman" w:hAnsi="Times New Roman"/>
          <w:b/>
          <w:i w:val="0"/>
          <w:sz w:val="24"/>
        </w:rPr>
        <w:t xml:space="preserve"> </w:t>
      </w:r>
      <w:r w:rsidRPr="0039741F">
        <w:rPr>
          <w:rFonts w:ascii="Times New Roman" w:hAnsi="Times New Roman"/>
          <w:b/>
          <w:i w:val="0"/>
          <w:sz w:val="24"/>
        </w:rPr>
        <w:t>уровней взрывозащиты оборудования для взрывоопасных зон</w:t>
      </w:r>
      <w:bookmarkEnd w:id="26"/>
    </w:p>
    <w:p w:rsidR="0028600A" w:rsidRPr="0028600A" w:rsidRDefault="0028600A" w:rsidP="002F1AC8">
      <w:pPr>
        <w:ind w:firstLine="709"/>
        <w:rPr>
          <w:lang w:eastAsia="x-none"/>
        </w:rPr>
      </w:pPr>
    </w:p>
    <w:p w:rsidR="00D262D6" w:rsidRPr="00A60BF2" w:rsidRDefault="00D262D6" w:rsidP="002F1AC8">
      <w:pPr>
        <w:ind w:firstLine="709"/>
      </w:pPr>
      <w:r w:rsidRPr="00A60BF2">
        <w:t>5.2.1 Определение уровней взрывозащиты оборудования должно соответствовать ГОСТ IEC 60079-14</w:t>
      </w:r>
      <w:r w:rsidR="002D093C">
        <w:t>–</w:t>
      </w:r>
      <w:r w:rsidRPr="00A60BF2">
        <w:t>2013, подраздел 5.3</w:t>
      </w:r>
      <w:r w:rsidR="002D093C">
        <w:t>.</w:t>
      </w:r>
    </w:p>
    <w:p w:rsidR="00D262D6" w:rsidRDefault="00D262D6" w:rsidP="002F1AC8">
      <w:pPr>
        <w:ind w:firstLine="709"/>
      </w:pPr>
      <w:r w:rsidRPr="00A60BF2">
        <w:t xml:space="preserve">5.2.2 Если в документации на оборудование определен только класс зоны, то стандартный выбор уровней взрывозащиты электрооборудования должен проводиться в соответствии с таблицей </w:t>
      </w:r>
      <w:r w:rsidR="002D093C">
        <w:t>5.</w:t>
      </w:r>
      <w:r w:rsidRPr="00A60BF2">
        <w:t xml:space="preserve">2. Уровни взрывозащиты электрооборудования в случаях, когда определен только класс зоны, приведены в таблице </w:t>
      </w:r>
      <w:r w:rsidR="002D093C">
        <w:t>5.</w:t>
      </w:r>
      <w:r w:rsidRPr="00A60BF2">
        <w:t>2.</w:t>
      </w:r>
    </w:p>
    <w:p w:rsidR="00293E15" w:rsidRPr="00A60BF2" w:rsidRDefault="00293E15" w:rsidP="002F1AC8">
      <w:pPr>
        <w:ind w:firstLine="709"/>
      </w:pPr>
    </w:p>
    <w:p w:rsidR="00B62582" w:rsidRPr="00EB063E" w:rsidRDefault="00B62582" w:rsidP="002F1AC8">
      <w:pPr>
        <w:ind w:firstLine="709"/>
        <w:rPr>
          <w:rFonts w:ascii="Calibri" w:hAnsi="Calibri"/>
          <w:spacing w:val="20"/>
        </w:rPr>
      </w:pPr>
    </w:p>
    <w:p w:rsidR="00D262D6" w:rsidRPr="00DA2E5B" w:rsidRDefault="00D262D6" w:rsidP="00D262D6">
      <w:pPr>
        <w:rPr>
          <w:spacing w:val="20"/>
        </w:rPr>
      </w:pPr>
      <w:r w:rsidRPr="00A60BF2">
        <w:rPr>
          <w:rFonts w:ascii="Courier" w:hAnsi="Courier"/>
          <w:spacing w:val="20"/>
        </w:rPr>
        <w:lastRenderedPageBreak/>
        <w:t xml:space="preserve">   </w:t>
      </w:r>
      <w:r w:rsidRPr="002D093C">
        <w:rPr>
          <w:spacing w:val="40"/>
        </w:rPr>
        <w:t>Таблица</w:t>
      </w:r>
      <w:r w:rsidRPr="00DA2E5B">
        <w:rPr>
          <w:spacing w:val="20"/>
        </w:rPr>
        <w:t xml:space="preserve"> </w:t>
      </w:r>
      <w:r w:rsidR="002D093C" w:rsidRPr="002D093C">
        <w:t>5.</w:t>
      </w:r>
      <w:r w:rsidRPr="002D093C">
        <w:t>2</w:t>
      </w:r>
    </w:p>
    <w:p w:rsidR="00D262D6" w:rsidRPr="00A60BF2" w:rsidRDefault="00D262D6" w:rsidP="00D262D6">
      <w:pPr>
        <w:rPr>
          <w:rFonts w:ascii="Courier" w:hAnsi="Courier"/>
          <w:spacing w:val="20"/>
        </w:rPr>
      </w:pPr>
    </w:p>
    <w:tbl>
      <w:tblPr>
        <w:tblW w:w="0" w:type="auto"/>
        <w:tblInd w:w="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4"/>
        <w:gridCol w:w="4265"/>
      </w:tblGrid>
      <w:tr w:rsidR="00D262D6" w:rsidRPr="00A60BF2" w:rsidTr="00D262D6">
        <w:tc>
          <w:tcPr>
            <w:tcW w:w="4264" w:type="dxa"/>
            <w:shd w:val="clear" w:color="auto" w:fill="auto"/>
          </w:tcPr>
          <w:p w:rsidR="00D262D6" w:rsidRPr="00A60BF2" w:rsidRDefault="00D262D6" w:rsidP="002D093C">
            <w:pPr>
              <w:jc w:val="center"/>
            </w:pPr>
            <w:r w:rsidRPr="00A60BF2">
              <w:t>Зона класса</w:t>
            </w:r>
          </w:p>
        </w:tc>
        <w:tc>
          <w:tcPr>
            <w:tcW w:w="4265" w:type="dxa"/>
            <w:shd w:val="clear" w:color="auto" w:fill="auto"/>
          </w:tcPr>
          <w:p w:rsidR="00D262D6" w:rsidRPr="00A60BF2" w:rsidRDefault="00D262D6" w:rsidP="002D093C">
            <w:pPr>
              <w:jc w:val="center"/>
            </w:pPr>
            <w:r w:rsidRPr="00A60BF2">
              <w:t>Разрешенные уровни взрывозащиты электрооборудования (EPLs)</w:t>
            </w:r>
          </w:p>
        </w:tc>
      </w:tr>
      <w:tr w:rsidR="00D262D6" w:rsidRPr="00A60BF2" w:rsidTr="00D262D6">
        <w:tc>
          <w:tcPr>
            <w:tcW w:w="4264" w:type="dxa"/>
            <w:shd w:val="clear" w:color="auto" w:fill="auto"/>
          </w:tcPr>
          <w:p w:rsidR="00D262D6" w:rsidRPr="00A60BF2" w:rsidRDefault="00D262D6" w:rsidP="00D262D6">
            <w:r w:rsidRPr="00A60BF2">
              <w:t>0</w:t>
            </w:r>
          </w:p>
        </w:tc>
        <w:tc>
          <w:tcPr>
            <w:tcW w:w="4265" w:type="dxa"/>
            <w:shd w:val="clear" w:color="auto" w:fill="auto"/>
          </w:tcPr>
          <w:p w:rsidR="00D262D6" w:rsidRPr="00A60BF2" w:rsidRDefault="002D093C" w:rsidP="00D262D6">
            <w:r>
              <w:t>Ga</w:t>
            </w:r>
          </w:p>
        </w:tc>
      </w:tr>
      <w:tr w:rsidR="00D262D6" w:rsidRPr="00A60BF2" w:rsidTr="00D262D6">
        <w:tc>
          <w:tcPr>
            <w:tcW w:w="4264" w:type="dxa"/>
            <w:shd w:val="clear" w:color="auto" w:fill="auto"/>
          </w:tcPr>
          <w:p w:rsidR="00D262D6" w:rsidRPr="00A60BF2" w:rsidRDefault="00D262D6" w:rsidP="00D262D6">
            <w:r w:rsidRPr="00A60BF2">
              <w:t>1а, 1</w:t>
            </w:r>
            <w:r>
              <w:t>г</w:t>
            </w:r>
          </w:p>
        </w:tc>
        <w:tc>
          <w:tcPr>
            <w:tcW w:w="4265" w:type="dxa"/>
            <w:shd w:val="clear" w:color="auto" w:fill="auto"/>
          </w:tcPr>
          <w:p w:rsidR="00D262D6" w:rsidRPr="00A60BF2" w:rsidRDefault="002D093C" w:rsidP="00D262D6">
            <w:r>
              <w:t>Ga или Gb</w:t>
            </w:r>
          </w:p>
        </w:tc>
      </w:tr>
      <w:tr w:rsidR="00D262D6" w:rsidRPr="00A60BF2" w:rsidTr="00D262D6">
        <w:tc>
          <w:tcPr>
            <w:tcW w:w="4264" w:type="dxa"/>
            <w:shd w:val="clear" w:color="auto" w:fill="auto"/>
          </w:tcPr>
          <w:p w:rsidR="00D262D6" w:rsidRPr="00A60BF2" w:rsidRDefault="00D262D6" w:rsidP="00D262D6">
            <w:r w:rsidRPr="00A60BF2">
              <w:t xml:space="preserve">2а, 2б, 2г </w:t>
            </w:r>
          </w:p>
        </w:tc>
        <w:tc>
          <w:tcPr>
            <w:tcW w:w="4265" w:type="dxa"/>
            <w:shd w:val="clear" w:color="auto" w:fill="auto"/>
          </w:tcPr>
          <w:p w:rsidR="00D262D6" w:rsidRPr="00A60BF2" w:rsidRDefault="002D093C" w:rsidP="00D262D6">
            <w:r>
              <w:t>Ga, Gb или Gc</w:t>
            </w:r>
          </w:p>
        </w:tc>
      </w:tr>
      <w:tr w:rsidR="00D262D6" w:rsidRPr="00A60BF2" w:rsidTr="00D262D6">
        <w:tc>
          <w:tcPr>
            <w:tcW w:w="4264" w:type="dxa"/>
            <w:shd w:val="clear" w:color="auto" w:fill="auto"/>
          </w:tcPr>
          <w:p w:rsidR="00D262D6" w:rsidRPr="00A60BF2" w:rsidRDefault="00D262D6" w:rsidP="00D262D6">
            <w:r w:rsidRPr="00A60BF2">
              <w:t>20а, 20б, 20в</w:t>
            </w:r>
          </w:p>
        </w:tc>
        <w:tc>
          <w:tcPr>
            <w:tcW w:w="4265" w:type="dxa"/>
            <w:shd w:val="clear" w:color="auto" w:fill="auto"/>
          </w:tcPr>
          <w:p w:rsidR="00D262D6" w:rsidRPr="00A60BF2" w:rsidRDefault="002D093C" w:rsidP="00D262D6">
            <w:r>
              <w:t>Da</w:t>
            </w:r>
          </w:p>
        </w:tc>
      </w:tr>
      <w:tr w:rsidR="00D262D6" w:rsidRPr="00A60BF2" w:rsidTr="00D262D6">
        <w:tc>
          <w:tcPr>
            <w:tcW w:w="4264" w:type="dxa"/>
            <w:shd w:val="clear" w:color="auto" w:fill="auto"/>
          </w:tcPr>
          <w:p w:rsidR="00D262D6" w:rsidRPr="00A60BF2" w:rsidRDefault="00D262D6" w:rsidP="00D262D6">
            <w:r w:rsidRPr="00A60BF2">
              <w:t xml:space="preserve">21а, 21б, 21в </w:t>
            </w:r>
          </w:p>
        </w:tc>
        <w:tc>
          <w:tcPr>
            <w:tcW w:w="4265" w:type="dxa"/>
            <w:shd w:val="clear" w:color="auto" w:fill="auto"/>
          </w:tcPr>
          <w:p w:rsidR="00D262D6" w:rsidRPr="00A60BF2" w:rsidRDefault="002D093C" w:rsidP="00D262D6">
            <w:r>
              <w:t>Da или Db</w:t>
            </w:r>
          </w:p>
        </w:tc>
      </w:tr>
      <w:tr w:rsidR="00D262D6" w:rsidRPr="00A60BF2" w:rsidTr="00D262D6">
        <w:tc>
          <w:tcPr>
            <w:tcW w:w="4264" w:type="dxa"/>
            <w:shd w:val="clear" w:color="auto" w:fill="auto"/>
          </w:tcPr>
          <w:p w:rsidR="00D262D6" w:rsidRPr="00A60BF2" w:rsidRDefault="00D262D6" w:rsidP="00D262D6">
            <w:r w:rsidRPr="00A60BF2">
              <w:t>22а, 22б, 22в</w:t>
            </w:r>
          </w:p>
        </w:tc>
        <w:tc>
          <w:tcPr>
            <w:tcW w:w="4265" w:type="dxa"/>
            <w:shd w:val="clear" w:color="auto" w:fill="auto"/>
          </w:tcPr>
          <w:p w:rsidR="00D262D6" w:rsidRPr="00A60BF2" w:rsidRDefault="00D262D6" w:rsidP="00D262D6">
            <w:r w:rsidRPr="00A60BF2">
              <w:t>Da</w:t>
            </w:r>
            <w:r w:rsidR="002D093C">
              <w:t>, Db или Dc</w:t>
            </w:r>
          </w:p>
        </w:tc>
      </w:tr>
    </w:tbl>
    <w:p w:rsidR="00D262D6" w:rsidRPr="00A60BF2" w:rsidRDefault="00D262D6" w:rsidP="00D262D6">
      <w:pPr>
        <w:ind w:firstLine="567"/>
      </w:pPr>
    </w:p>
    <w:p w:rsidR="00D262D6" w:rsidRPr="00A60BF2" w:rsidRDefault="00D262D6" w:rsidP="00D262D6">
      <w:pPr>
        <w:ind w:firstLine="567"/>
      </w:pPr>
    </w:p>
    <w:p w:rsidR="00D262D6" w:rsidRPr="00A60BF2" w:rsidRDefault="00D262D6" w:rsidP="002F1AC8">
      <w:pPr>
        <w:ind w:firstLine="709"/>
        <w:rPr>
          <w:b/>
          <w:lang w:eastAsia="x-none"/>
        </w:rPr>
      </w:pPr>
      <w:r w:rsidRPr="00A60BF2">
        <w:t>Уровень взрывозащиты, присваиваемый оборудованию в зависимости от опасности стать источником воспламенения и условий применения во взрывоопасных газовых средах, взрывоопасных пылевых средах</w:t>
      </w:r>
      <w:r w:rsidR="00016694">
        <w:t>, в зависимости от</w:t>
      </w:r>
      <w:r w:rsidR="00016694">
        <w:rPr>
          <w:lang w:eastAsia="x-none"/>
        </w:rPr>
        <w:t xml:space="preserve"> с</w:t>
      </w:r>
      <w:r w:rsidRPr="00A60BF2">
        <w:rPr>
          <w:lang w:eastAsia="x-none"/>
        </w:rPr>
        <w:t>тепен</w:t>
      </w:r>
      <w:r w:rsidR="00016694">
        <w:rPr>
          <w:lang w:eastAsia="x-none"/>
        </w:rPr>
        <w:t>и</w:t>
      </w:r>
      <w:r w:rsidRPr="00A60BF2">
        <w:rPr>
          <w:lang w:eastAsia="x-none"/>
        </w:rPr>
        <w:t xml:space="preserve"> взрывозащиты электрооборудования при установленных нормативными документами условиях</w:t>
      </w:r>
      <w:r w:rsidR="00C86CD7">
        <w:rPr>
          <w:lang w:eastAsia="x-none"/>
        </w:rPr>
        <w:t>,</w:t>
      </w:r>
      <w:r w:rsidR="00016694">
        <w:rPr>
          <w:lang w:eastAsia="x-none"/>
        </w:rPr>
        <w:t xml:space="preserve"> должен быть</w:t>
      </w:r>
      <w:r w:rsidRPr="00A60BF2">
        <w:rPr>
          <w:lang w:eastAsia="x-none"/>
        </w:rPr>
        <w:t>:</w:t>
      </w:r>
    </w:p>
    <w:p w:rsidR="00D262D6" w:rsidRPr="00A60BF2" w:rsidRDefault="000C3478" w:rsidP="002F1AC8">
      <w:pPr>
        <w:ind w:firstLine="709"/>
        <w:rPr>
          <w:b/>
          <w:lang w:eastAsia="x-none"/>
        </w:rPr>
      </w:pPr>
      <w:r>
        <w:rPr>
          <w:lang w:eastAsia="x-none"/>
        </w:rPr>
        <w:t xml:space="preserve">- </w:t>
      </w:r>
      <w:r w:rsidR="00D262D6" w:rsidRPr="00A60BF2">
        <w:rPr>
          <w:lang w:eastAsia="x-none"/>
        </w:rPr>
        <w:t>для электрооборудования группы II в соответствии с ГОСТ 31610.0 (во взрывоопасных газовых средах)</w:t>
      </w:r>
      <w:r>
        <w:rPr>
          <w:lang w:eastAsia="x-none"/>
        </w:rPr>
        <w:t xml:space="preserve"> –</w:t>
      </w:r>
      <w:r w:rsidR="00D262D6" w:rsidRPr="00A60BF2">
        <w:rPr>
          <w:lang w:eastAsia="x-none"/>
        </w:rPr>
        <w:t xml:space="preserve"> Ga </w:t>
      </w:r>
      <w:r>
        <w:rPr>
          <w:lang w:eastAsia="x-none"/>
        </w:rPr>
        <w:t>–</w:t>
      </w:r>
      <w:r w:rsidR="00D262D6" w:rsidRPr="00A60BF2">
        <w:rPr>
          <w:lang w:eastAsia="x-none"/>
        </w:rPr>
        <w:t xml:space="preserve"> очень высокий, Gb </w:t>
      </w:r>
      <w:r>
        <w:rPr>
          <w:lang w:eastAsia="x-none"/>
        </w:rPr>
        <w:t xml:space="preserve">– высокий, Gc – </w:t>
      </w:r>
      <w:r w:rsidR="00D262D6" w:rsidRPr="00A60BF2">
        <w:rPr>
          <w:lang w:eastAsia="x-none"/>
        </w:rPr>
        <w:t>повышенный;</w:t>
      </w:r>
    </w:p>
    <w:p w:rsidR="00D262D6" w:rsidRPr="00A60BF2" w:rsidRDefault="000C3478" w:rsidP="002F1AC8">
      <w:pPr>
        <w:ind w:firstLine="709"/>
        <w:rPr>
          <w:b/>
          <w:lang w:eastAsia="x-none"/>
        </w:rPr>
      </w:pPr>
      <w:r>
        <w:rPr>
          <w:lang w:eastAsia="x-none"/>
        </w:rPr>
        <w:t xml:space="preserve">- </w:t>
      </w:r>
      <w:r w:rsidR="00D262D6" w:rsidRPr="00A60BF2">
        <w:rPr>
          <w:lang w:eastAsia="x-none"/>
        </w:rPr>
        <w:t>для электрооборудования группы III (во взрывоопасных пылевых средах)</w:t>
      </w:r>
      <w:r>
        <w:rPr>
          <w:lang w:eastAsia="x-none"/>
        </w:rPr>
        <w:t xml:space="preserve"> –</w:t>
      </w:r>
      <w:r w:rsidR="00D262D6" w:rsidRPr="00A60BF2">
        <w:rPr>
          <w:lang w:eastAsia="x-none"/>
        </w:rPr>
        <w:t xml:space="preserve"> Da </w:t>
      </w:r>
      <w:r>
        <w:rPr>
          <w:lang w:eastAsia="x-none"/>
        </w:rPr>
        <w:t>– очень высокий, Db –</w:t>
      </w:r>
      <w:r w:rsidR="00D262D6" w:rsidRPr="00A60BF2">
        <w:rPr>
          <w:lang w:eastAsia="x-none"/>
        </w:rPr>
        <w:t xml:space="preserve"> высокий, Dc </w:t>
      </w:r>
      <w:r>
        <w:rPr>
          <w:lang w:eastAsia="x-none"/>
        </w:rPr>
        <w:t>–</w:t>
      </w:r>
      <w:r w:rsidR="00D262D6" w:rsidRPr="00A60BF2">
        <w:rPr>
          <w:lang w:eastAsia="x-none"/>
        </w:rPr>
        <w:t xml:space="preserve"> повышенный.</w:t>
      </w:r>
    </w:p>
    <w:p w:rsidR="00D262D6" w:rsidRPr="00A60BF2" w:rsidRDefault="00D262D6" w:rsidP="002F1AC8">
      <w:pPr>
        <w:ind w:firstLine="709"/>
      </w:pPr>
      <w:r w:rsidRPr="00A60BF2">
        <w:t>5.2.</w:t>
      </w:r>
      <w:r w:rsidRPr="0039741F">
        <w:t xml:space="preserve">3 Электрооборудование может быть испытано на возможность его применения в конкретной </w:t>
      </w:r>
      <w:r w:rsidR="00B1432A" w:rsidRPr="0039741F">
        <w:t>взрывоопасной среде.</w:t>
      </w:r>
      <w:r w:rsidR="00B1432A" w:rsidRPr="00A60BF2">
        <w:t xml:space="preserve"> </w:t>
      </w:r>
      <w:r w:rsidRPr="00A60BF2">
        <w:t xml:space="preserve">В этом случае в </w:t>
      </w:r>
      <w:r w:rsidR="000C3478">
        <w:t xml:space="preserve">документе, подтверждающем </w:t>
      </w:r>
      <w:r w:rsidR="00C86CD7">
        <w:t xml:space="preserve">прохождение процедуры оценки </w:t>
      </w:r>
      <w:r w:rsidR="000C3478">
        <w:t>соответстви</w:t>
      </w:r>
      <w:r w:rsidR="00C86CD7">
        <w:t>я</w:t>
      </w:r>
      <w:r w:rsidR="000C3478">
        <w:t>,</w:t>
      </w:r>
      <w:r w:rsidRPr="00A60BF2">
        <w:t xml:space="preserve"> должна содержаться </w:t>
      </w:r>
      <w:r w:rsidR="005E1B89">
        <w:t>данная</w:t>
      </w:r>
      <w:r w:rsidRPr="00A60BF2">
        <w:t xml:space="preserve"> информация, а электрооборудование</w:t>
      </w:r>
      <w:r w:rsidR="005E1B89">
        <w:t xml:space="preserve"> должно быть</w:t>
      </w:r>
      <w:r w:rsidRPr="00A60BF2">
        <w:t xml:space="preserve"> соответствующим образом промаркировано.</w:t>
      </w:r>
    </w:p>
    <w:p w:rsidR="00D262D6" w:rsidRPr="00A60BF2" w:rsidRDefault="00D262D6" w:rsidP="002F1AC8">
      <w:pPr>
        <w:ind w:firstLine="709"/>
      </w:pPr>
      <w:r w:rsidRPr="00A60BF2">
        <w:t>5.2.4 Если уровни взрывозащиты электрооборудования определены в документации</w:t>
      </w:r>
      <w:r w:rsidR="005E1B89">
        <w:t xml:space="preserve"> на оборудование</w:t>
      </w:r>
      <w:r w:rsidRPr="00A60BF2">
        <w:t xml:space="preserve">, то для выбора электрооборудования необходимо руководствоваться требованиями, указанными в таблице </w:t>
      </w:r>
      <w:r w:rsidR="005E1B89">
        <w:t>5.</w:t>
      </w:r>
      <w:r w:rsidRPr="00A60BF2">
        <w:t>2.</w:t>
      </w:r>
    </w:p>
    <w:p w:rsidR="00D262D6" w:rsidRPr="00016694" w:rsidRDefault="00D262D6" w:rsidP="002F1AC8">
      <w:pPr>
        <w:ind w:firstLine="709"/>
        <w:rPr>
          <w:sz w:val="20"/>
          <w:szCs w:val="20"/>
        </w:rPr>
      </w:pPr>
      <w:r w:rsidRPr="00016694">
        <w:rPr>
          <w:snapToGrid w:val="0"/>
          <w:spacing w:val="40"/>
          <w:sz w:val="20"/>
          <w:szCs w:val="20"/>
        </w:rPr>
        <w:t xml:space="preserve">Примечание </w:t>
      </w:r>
      <w:r w:rsidR="00016694">
        <w:rPr>
          <w:snapToGrid w:val="0"/>
          <w:spacing w:val="40"/>
          <w:sz w:val="20"/>
          <w:szCs w:val="20"/>
        </w:rPr>
        <w:t>–</w:t>
      </w:r>
      <w:r w:rsidRPr="00016694">
        <w:rPr>
          <w:snapToGrid w:val="0"/>
          <w:spacing w:val="40"/>
          <w:sz w:val="20"/>
          <w:szCs w:val="20"/>
        </w:rPr>
        <w:t xml:space="preserve"> </w:t>
      </w:r>
      <w:r w:rsidRPr="00016694">
        <w:rPr>
          <w:sz w:val="20"/>
          <w:szCs w:val="20"/>
        </w:rPr>
        <w:t xml:space="preserve">Помимо стандартного соотношения уровней взрывозащиты электрооборудования и зон класса, указанного в таблице </w:t>
      </w:r>
      <w:r w:rsidR="005E1B89" w:rsidRPr="00016694">
        <w:rPr>
          <w:sz w:val="20"/>
          <w:szCs w:val="20"/>
        </w:rPr>
        <w:t>5.</w:t>
      </w:r>
      <w:r w:rsidRPr="00016694">
        <w:rPr>
          <w:sz w:val="20"/>
          <w:szCs w:val="20"/>
        </w:rPr>
        <w:t>2, уровни взрывозащиты  электрооборудования определяются по риску с учетом последствий воспламенения. В данном случае при определенных условиях необходим более высокий уровень взрывозащиты, чем приведен</w:t>
      </w:r>
      <w:r w:rsidR="005E1B89" w:rsidRPr="00016694">
        <w:rPr>
          <w:sz w:val="20"/>
          <w:szCs w:val="20"/>
        </w:rPr>
        <w:t>ный</w:t>
      </w:r>
      <w:r w:rsidRPr="00016694">
        <w:rPr>
          <w:sz w:val="20"/>
          <w:szCs w:val="20"/>
        </w:rPr>
        <w:t xml:space="preserve"> в таблице </w:t>
      </w:r>
      <w:r w:rsidR="005E1B89" w:rsidRPr="00016694">
        <w:rPr>
          <w:sz w:val="20"/>
          <w:szCs w:val="20"/>
        </w:rPr>
        <w:t>5.</w:t>
      </w:r>
      <w:r w:rsidRPr="00016694">
        <w:rPr>
          <w:sz w:val="20"/>
          <w:szCs w:val="20"/>
        </w:rPr>
        <w:t xml:space="preserve">2 (см. ГОСТ </w:t>
      </w:r>
      <w:r w:rsidRPr="00016694">
        <w:rPr>
          <w:sz w:val="20"/>
          <w:szCs w:val="20"/>
          <w:lang w:val="en-US"/>
        </w:rPr>
        <w:t>IEC</w:t>
      </w:r>
      <w:r w:rsidRPr="00016694">
        <w:rPr>
          <w:sz w:val="20"/>
          <w:szCs w:val="20"/>
        </w:rPr>
        <w:t xml:space="preserve"> 60079-10-1 и ГОСТ </w:t>
      </w:r>
      <w:r w:rsidRPr="00016694">
        <w:rPr>
          <w:sz w:val="20"/>
          <w:szCs w:val="20"/>
          <w:lang w:val="en-US"/>
        </w:rPr>
        <w:t>IEC</w:t>
      </w:r>
      <w:r w:rsidRPr="00016694">
        <w:rPr>
          <w:sz w:val="20"/>
          <w:szCs w:val="20"/>
        </w:rPr>
        <w:t xml:space="preserve"> 60079-10-2).</w:t>
      </w:r>
    </w:p>
    <w:p w:rsidR="00C03776" w:rsidRDefault="00C03776" w:rsidP="002F1AC8">
      <w:pPr>
        <w:ind w:firstLine="709"/>
        <w:rPr>
          <w:sz w:val="20"/>
          <w:szCs w:val="20"/>
        </w:rPr>
      </w:pPr>
    </w:p>
    <w:p w:rsidR="00C03776" w:rsidRPr="00A60BF2" w:rsidRDefault="00C03776" w:rsidP="002F1AC8">
      <w:pPr>
        <w:ind w:firstLine="709"/>
        <w:rPr>
          <w:sz w:val="20"/>
          <w:szCs w:val="20"/>
        </w:rPr>
      </w:pPr>
    </w:p>
    <w:p w:rsidR="00DE48BA" w:rsidRPr="00024359" w:rsidRDefault="00024359" w:rsidP="002F1AC8">
      <w:pPr>
        <w:pStyle w:val="2"/>
        <w:spacing w:before="0" w:after="0"/>
        <w:ind w:firstLine="709"/>
        <w:rPr>
          <w:rFonts w:ascii="Times New Roman" w:hAnsi="Times New Roman"/>
          <w:b/>
          <w:i w:val="0"/>
          <w:sz w:val="24"/>
        </w:rPr>
      </w:pPr>
      <w:bookmarkStart w:id="27" w:name="_Toc497142057"/>
      <w:r>
        <w:rPr>
          <w:rFonts w:ascii="Times New Roman" w:hAnsi="Times New Roman"/>
          <w:b/>
          <w:i w:val="0"/>
          <w:sz w:val="24"/>
          <w:lang w:val="ru-RU"/>
        </w:rPr>
        <w:t xml:space="preserve">5.3 </w:t>
      </w:r>
      <w:r w:rsidR="00DE48BA" w:rsidRPr="00024359">
        <w:rPr>
          <w:rFonts w:ascii="Times New Roman" w:hAnsi="Times New Roman"/>
          <w:b/>
          <w:i w:val="0"/>
          <w:sz w:val="24"/>
        </w:rPr>
        <w:t>Выбор электрооборудования</w:t>
      </w:r>
      <w:r w:rsidR="00660ACC">
        <w:rPr>
          <w:rFonts w:ascii="Times New Roman" w:hAnsi="Times New Roman"/>
          <w:b/>
          <w:i w:val="0"/>
          <w:sz w:val="24"/>
        </w:rPr>
        <w:t xml:space="preserve"> согласно уровню взрывозащиты</w:t>
      </w:r>
      <w:r w:rsidR="00DF4106" w:rsidRPr="00DF4106">
        <w:rPr>
          <w:rFonts w:ascii="Times New Roman" w:hAnsi="Times New Roman"/>
          <w:b/>
          <w:i w:val="0"/>
          <w:sz w:val="24"/>
          <w:lang w:val="ru-RU"/>
        </w:rPr>
        <w:t xml:space="preserve"> </w:t>
      </w:r>
      <w:r w:rsidR="00DE48BA" w:rsidRPr="00024359">
        <w:rPr>
          <w:rFonts w:ascii="Times New Roman" w:hAnsi="Times New Roman"/>
          <w:b/>
          <w:i w:val="0"/>
          <w:sz w:val="24"/>
        </w:rPr>
        <w:t>электрооборудования</w:t>
      </w:r>
      <w:bookmarkEnd w:id="27"/>
    </w:p>
    <w:p w:rsidR="0028600A" w:rsidRDefault="0028600A" w:rsidP="002F1AC8">
      <w:pPr>
        <w:ind w:firstLine="709"/>
      </w:pPr>
    </w:p>
    <w:p w:rsidR="00D262D6" w:rsidRPr="0039741F" w:rsidRDefault="00D262D6" w:rsidP="002F1AC8">
      <w:pPr>
        <w:ind w:firstLine="709"/>
      </w:pPr>
      <w:r w:rsidRPr="0039741F">
        <w:t>5.3.1 Соответствие оборудования для новой установки или эксплуатации оборудования должно быть проверено согласно ГОСТ IEC 60079-14-2013, подраздел 4.4.</w:t>
      </w:r>
    </w:p>
    <w:p w:rsidR="00D262D6" w:rsidRDefault="00D262D6" w:rsidP="002F1AC8">
      <w:pPr>
        <w:ind w:firstLine="709"/>
      </w:pPr>
      <w:r w:rsidRPr="0039741F">
        <w:t xml:space="preserve">5.3.2 </w:t>
      </w:r>
      <w:r w:rsidR="00B1432A" w:rsidRPr="0039741F">
        <w:t xml:space="preserve">Требования к виду взрывозащиты в зависимости от уровня взрывозащиты приведены в таблице </w:t>
      </w:r>
      <w:r w:rsidR="005E1B89">
        <w:t>5.</w:t>
      </w:r>
      <w:r w:rsidR="00B1432A" w:rsidRPr="0039741F">
        <w:t xml:space="preserve">3, уровень </w:t>
      </w:r>
      <w:r w:rsidR="00B1432A" w:rsidRPr="0039741F">
        <w:rPr>
          <w:lang w:val="en-US"/>
        </w:rPr>
        <w:t>IP</w:t>
      </w:r>
      <w:r w:rsidR="00B1432A" w:rsidRPr="0039741F">
        <w:t xml:space="preserve"> </w:t>
      </w:r>
      <w:r w:rsidR="005E1B89">
        <w:t xml:space="preserve">– </w:t>
      </w:r>
      <w:r w:rsidR="00B1432A" w:rsidRPr="0039741F">
        <w:t>в соответствии с ГОСТ 14254.</w:t>
      </w:r>
    </w:p>
    <w:p w:rsidR="00C03776" w:rsidRDefault="00C03776" w:rsidP="00D262D6"/>
    <w:p w:rsidR="0039741F" w:rsidRDefault="0039741F" w:rsidP="00D262D6"/>
    <w:p w:rsidR="005E1B89" w:rsidRDefault="005E1B89" w:rsidP="00D262D6"/>
    <w:p w:rsidR="005E1B89" w:rsidRDefault="005E1B89" w:rsidP="00D262D6"/>
    <w:p w:rsidR="005E1B89" w:rsidRDefault="005E1B89" w:rsidP="00D262D6"/>
    <w:p w:rsidR="005E1B89" w:rsidRDefault="005E1B89" w:rsidP="00D262D6"/>
    <w:p w:rsidR="005E1B89" w:rsidRDefault="005E1B89" w:rsidP="00D262D6"/>
    <w:p w:rsidR="005E1B89" w:rsidRDefault="005E1B89" w:rsidP="00D262D6"/>
    <w:p w:rsidR="005E1B89" w:rsidRDefault="005E1B89" w:rsidP="00D262D6"/>
    <w:p w:rsidR="005E1B89" w:rsidRDefault="005E1B89" w:rsidP="00D262D6"/>
    <w:p w:rsidR="005E1B89" w:rsidRDefault="005E1B89" w:rsidP="00D262D6"/>
    <w:p w:rsidR="005E1B89" w:rsidRDefault="005E1B89" w:rsidP="00D262D6"/>
    <w:p w:rsidR="005E1B89" w:rsidRPr="0028600A" w:rsidRDefault="005E1B89" w:rsidP="00D262D6"/>
    <w:p w:rsidR="00D262D6" w:rsidRDefault="00D262D6" w:rsidP="00D262D6">
      <w:pPr>
        <w:rPr>
          <w:lang w:val="en-US"/>
        </w:rPr>
      </w:pPr>
      <w:r w:rsidRPr="005E1B89">
        <w:rPr>
          <w:spacing w:val="40"/>
        </w:rPr>
        <w:lastRenderedPageBreak/>
        <w:t xml:space="preserve">Таблица </w:t>
      </w:r>
      <w:r w:rsidR="005E1B89" w:rsidRPr="005E1B89">
        <w:t>5.</w:t>
      </w:r>
      <w:r w:rsidRPr="005E1B89">
        <w:t>3</w:t>
      </w:r>
    </w:p>
    <w:p w:rsidR="00975215" w:rsidRPr="00975215" w:rsidRDefault="00975215" w:rsidP="00D262D6">
      <w:pPr>
        <w:rPr>
          <w:lang w:val="en-US"/>
        </w:rPr>
      </w:pPr>
    </w:p>
    <w:tbl>
      <w:tblPr>
        <w:tblW w:w="48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9"/>
        <w:gridCol w:w="1083"/>
        <w:gridCol w:w="1254"/>
        <w:gridCol w:w="1557"/>
        <w:gridCol w:w="2128"/>
        <w:gridCol w:w="3071"/>
      </w:tblGrid>
      <w:tr w:rsidR="00B1432A" w:rsidRPr="009F3226" w:rsidTr="005E1B89">
        <w:trPr>
          <w:cantSplit/>
          <w:tblHeader/>
        </w:trPr>
        <w:tc>
          <w:tcPr>
            <w:tcW w:w="380" w:type="pct"/>
            <w:shd w:val="clear" w:color="auto" w:fill="auto"/>
          </w:tcPr>
          <w:p w:rsidR="00B1432A" w:rsidRPr="0028600A" w:rsidRDefault="00B1432A" w:rsidP="00731F17">
            <w:pPr>
              <w:jc w:val="center"/>
            </w:pPr>
            <w:r w:rsidRPr="0028600A">
              <w:t>Зона</w:t>
            </w:r>
          </w:p>
        </w:tc>
        <w:tc>
          <w:tcPr>
            <w:tcW w:w="550" w:type="pct"/>
            <w:shd w:val="clear" w:color="auto" w:fill="auto"/>
          </w:tcPr>
          <w:p w:rsidR="00B1432A" w:rsidRPr="0028600A" w:rsidRDefault="00B1432A" w:rsidP="00731F17">
            <w:pPr>
              <w:jc w:val="center"/>
            </w:pPr>
            <w:r w:rsidRPr="0028600A">
              <w:t>Уровни</w:t>
            </w:r>
          </w:p>
        </w:tc>
        <w:tc>
          <w:tcPr>
            <w:tcW w:w="637" w:type="pct"/>
            <w:shd w:val="clear" w:color="auto" w:fill="auto"/>
          </w:tcPr>
          <w:p w:rsidR="00B1432A" w:rsidRPr="0028600A" w:rsidRDefault="00B1432A" w:rsidP="005E1B89">
            <w:pPr>
              <w:jc w:val="center"/>
            </w:pPr>
            <w:r w:rsidRPr="0028600A">
              <w:t xml:space="preserve">Подзона по </w:t>
            </w:r>
            <w:r w:rsidR="005E1B89">
              <w:t>настоя-щему своду правил</w:t>
            </w:r>
          </w:p>
        </w:tc>
        <w:tc>
          <w:tcPr>
            <w:tcW w:w="791" w:type="pct"/>
          </w:tcPr>
          <w:p w:rsidR="00B1432A" w:rsidRPr="0028600A" w:rsidRDefault="00B1432A" w:rsidP="005E1B89">
            <w:pPr>
              <w:jc w:val="center"/>
            </w:pPr>
            <w:r w:rsidRPr="0028600A">
              <w:t xml:space="preserve">Зона по </w:t>
            </w:r>
            <w:r w:rsidR="005E1B89" w:rsidRPr="005E1B89">
              <w:t>[8</w:t>
            </w:r>
            <w:r w:rsidR="005E1B89">
              <w:t>, глава 7.3</w:t>
            </w:r>
            <w:r w:rsidR="005E1B89" w:rsidRPr="005E1B89">
              <w:t>]</w:t>
            </w:r>
          </w:p>
        </w:tc>
        <w:tc>
          <w:tcPr>
            <w:tcW w:w="1081" w:type="pct"/>
            <w:shd w:val="clear" w:color="auto" w:fill="auto"/>
          </w:tcPr>
          <w:p w:rsidR="00B1432A" w:rsidRPr="0028600A" w:rsidRDefault="00B1432A" w:rsidP="005E1B89">
            <w:pPr>
              <w:jc w:val="center"/>
            </w:pPr>
            <w:r w:rsidRPr="0028600A">
              <w:t>Вид взрывозащиты</w:t>
            </w:r>
          </w:p>
        </w:tc>
        <w:tc>
          <w:tcPr>
            <w:tcW w:w="1560" w:type="pct"/>
            <w:shd w:val="clear" w:color="auto" w:fill="auto"/>
          </w:tcPr>
          <w:p w:rsidR="00B1432A" w:rsidRPr="0028600A" w:rsidRDefault="00B1432A" w:rsidP="00731F17">
            <w:pPr>
              <w:jc w:val="center"/>
            </w:pPr>
            <w:r w:rsidRPr="0028600A">
              <w:t>Дополнительные условия</w:t>
            </w:r>
          </w:p>
        </w:tc>
      </w:tr>
      <w:tr w:rsidR="00B1432A" w:rsidRPr="009F3226" w:rsidTr="005E1B89">
        <w:tc>
          <w:tcPr>
            <w:tcW w:w="380" w:type="pct"/>
            <w:vMerge w:val="restart"/>
            <w:shd w:val="clear" w:color="auto" w:fill="auto"/>
          </w:tcPr>
          <w:p w:rsidR="00B1432A" w:rsidRPr="0028600A" w:rsidRDefault="00B1432A" w:rsidP="00652923">
            <w:r w:rsidRPr="0028600A">
              <w:t>0</w:t>
            </w:r>
          </w:p>
        </w:tc>
        <w:tc>
          <w:tcPr>
            <w:tcW w:w="550" w:type="pct"/>
            <w:vMerge w:val="restart"/>
            <w:shd w:val="clear" w:color="auto" w:fill="auto"/>
          </w:tcPr>
          <w:p w:rsidR="00B1432A" w:rsidRPr="0028600A" w:rsidRDefault="00B1432A" w:rsidP="00652923">
            <w:r w:rsidRPr="0028600A">
              <w:rPr>
                <w:lang w:val="en-US"/>
              </w:rPr>
              <w:t>Ga</w:t>
            </w:r>
          </w:p>
        </w:tc>
        <w:tc>
          <w:tcPr>
            <w:tcW w:w="637" w:type="pct"/>
            <w:vMerge w:val="restart"/>
            <w:shd w:val="clear" w:color="auto" w:fill="auto"/>
          </w:tcPr>
          <w:p w:rsidR="00B1432A" w:rsidRPr="0028600A" w:rsidRDefault="00B1432A" w:rsidP="00652923">
            <w:r w:rsidRPr="0028600A">
              <w:t>0</w:t>
            </w:r>
          </w:p>
        </w:tc>
        <w:tc>
          <w:tcPr>
            <w:tcW w:w="791" w:type="pct"/>
            <w:vMerge w:val="restart"/>
          </w:tcPr>
          <w:p w:rsidR="00B1432A" w:rsidRPr="0028600A" w:rsidRDefault="00B1432A" w:rsidP="00652923">
            <w:r w:rsidRPr="0028600A">
              <w:t>Не классифици</w:t>
            </w:r>
            <w:r>
              <w:t>-</w:t>
            </w:r>
            <w:r w:rsidRPr="0028600A">
              <w:t>ровалась</w:t>
            </w:r>
          </w:p>
        </w:tc>
        <w:tc>
          <w:tcPr>
            <w:tcW w:w="1081" w:type="pct"/>
            <w:shd w:val="clear" w:color="auto" w:fill="auto"/>
          </w:tcPr>
          <w:p w:rsidR="00B1432A" w:rsidRPr="0028600A" w:rsidRDefault="005E1B89" w:rsidP="00293E15">
            <w:pPr>
              <w:jc w:val="center"/>
            </w:pPr>
            <w:r>
              <w:t>ia</w:t>
            </w:r>
          </w:p>
        </w:tc>
        <w:tc>
          <w:tcPr>
            <w:tcW w:w="1560" w:type="pct"/>
            <w:shd w:val="clear" w:color="auto" w:fill="auto"/>
          </w:tcPr>
          <w:p w:rsidR="00B1432A" w:rsidRPr="0028600A" w:rsidRDefault="005E1B89" w:rsidP="005E1B89">
            <w:pPr>
              <w:jc w:val="center"/>
            </w:pPr>
            <w:r>
              <w:t>–</w:t>
            </w:r>
          </w:p>
        </w:tc>
      </w:tr>
      <w:tr w:rsidR="00B1432A" w:rsidRPr="009F3226" w:rsidTr="005E1B89">
        <w:tc>
          <w:tcPr>
            <w:tcW w:w="380" w:type="pct"/>
            <w:vMerge/>
            <w:shd w:val="clear" w:color="auto" w:fill="auto"/>
          </w:tcPr>
          <w:p w:rsidR="00B1432A" w:rsidRPr="0028600A" w:rsidRDefault="00B1432A" w:rsidP="00652923"/>
        </w:tc>
        <w:tc>
          <w:tcPr>
            <w:tcW w:w="550" w:type="pct"/>
            <w:vMerge/>
            <w:shd w:val="clear" w:color="auto" w:fill="auto"/>
          </w:tcPr>
          <w:p w:rsidR="00B1432A" w:rsidRPr="0028600A" w:rsidRDefault="00B1432A" w:rsidP="00652923"/>
        </w:tc>
        <w:tc>
          <w:tcPr>
            <w:tcW w:w="637" w:type="pct"/>
            <w:vMerge/>
            <w:shd w:val="clear" w:color="auto" w:fill="auto"/>
          </w:tcPr>
          <w:p w:rsidR="00B1432A" w:rsidRPr="0028600A" w:rsidRDefault="00B1432A" w:rsidP="00652923"/>
        </w:tc>
        <w:tc>
          <w:tcPr>
            <w:tcW w:w="791" w:type="pct"/>
            <w:vMerge/>
          </w:tcPr>
          <w:p w:rsidR="00B1432A" w:rsidRPr="0028600A" w:rsidRDefault="00B1432A" w:rsidP="00652923"/>
        </w:tc>
        <w:tc>
          <w:tcPr>
            <w:tcW w:w="1081" w:type="pct"/>
            <w:shd w:val="clear" w:color="auto" w:fill="auto"/>
          </w:tcPr>
          <w:p w:rsidR="00B1432A" w:rsidRPr="0028600A" w:rsidRDefault="005E1B89" w:rsidP="00293E15">
            <w:pPr>
              <w:jc w:val="center"/>
            </w:pPr>
            <w:r>
              <w:t>ma</w:t>
            </w:r>
          </w:p>
        </w:tc>
        <w:tc>
          <w:tcPr>
            <w:tcW w:w="1560" w:type="pct"/>
            <w:shd w:val="clear" w:color="auto" w:fill="auto"/>
          </w:tcPr>
          <w:p w:rsidR="00B1432A" w:rsidRPr="0039741F" w:rsidRDefault="005E1B89" w:rsidP="00652923">
            <w:r>
              <w:t>К</w:t>
            </w:r>
            <w:r w:rsidR="00B1432A" w:rsidRPr="0039741F">
              <w:t>атегория размещения по ГОСТ 15150 не ниже 3 или в корпусе с IP54 и выше</w:t>
            </w:r>
          </w:p>
        </w:tc>
      </w:tr>
      <w:tr w:rsidR="00B1432A" w:rsidRPr="009F3226" w:rsidTr="005E1B89">
        <w:tc>
          <w:tcPr>
            <w:tcW w:w="380" w:type="pct"/>
            <w:vMerge/>
            <w:shd w:val="clear" w:color="auto" w:fill="auto"/>
          </w:tcPr>
          <w:p w:rsidR="00B1432A" w:rsidRPr="0028600A" w:rsidRDefault="00B1432A" w:rsidP="00652923"/>
        </w:tc>
        <w:tc>
          <w:tcPr>
            <w:tcW w:w="550" w:type="pct"/>
            <w:vMerge/>
            <w:shd w:val="clear" w:color="auto" w:fill="auto"/>
          </w:tcPr>
          <w:p w:rsidR="00B1432A" w:rsidRPr="0028600A" w:rsidRDefault="00B1432A" w:rsidP="00652923"/>
        </w:tc>
        <w:tc>
          <w:tcPr>
            <w:tcW w:w="637" w:type="pct"/>
            <w:vMerge/>
            <w:shd w:val="clear" w:color="auto" w:fill="auto"/>
          </w:tcPr>
          <w:p w:rsidR="00B1432A" w:rsidRPr="0028600A" w:rsidRDefault="00B1432A" w:rsidP="00652923"/>
        </w:tc>
        <w:tc>
          <w:tcPr>
            <w:tcW w:w="791" w:type="pct"/>
            <w:vMerge/>
          </w:tcPr>
          <w:p w:rsidR="00B1432A" w:rsidRPr="0028600A" w:rsidRDefault="00B1432A" w:rsidP="00652923"/>
        </w:tc>
        <w:tc>
          <w:tcPr>
            <w:tcW w:w="1081" w:type="pct"/>
            <w:shd w:val="clear" w:color="auto" w:fill="auto"/>
          </w:tcPr>
          <w:p w:rsidR="00B1432A" w:rsidRPr="0028600A" w:rsidRDefault="0064322F" w:rsidP="00293E15">
            <w:pPr>
              <w:jc w:val="center"/>
            </w:pPr>
            <w:r>
              <w:t>op</w:t>
            </w:r>
            <w:r w:rsidR="00016694">
              <w:t xml:space="preserve"> </w:t>
            </w:r>
            <w:r w:rsidR="005E1B89">
              <w:t>is</w:t>
            </w:r>
          </w:p>
        </w:tc>
        <w:tc>
          <w:tcPr>
            <w:tcW w:w="1560" w:type="pct"/>
            <w:shd w:val="clear" w:color="auto" w:fill="auto"/>
          </w:tcPr>
          <w:p w:rsidR="00B1432A" w:rsidRPr="005E1B89" w:rsidRDefault="005E1B89" w:rsidP="005E1B89">
            <w:pPr>
              <w:jc w:val="center"/>
            </w:pPr>
            <w:r>
              <w:t>–</w:t>
            </w:r>
          </w:p>
        </w:tc>
      </w:tr>
      <w:tr w:rsidR="00B1432A" w:rsidRPr="009F3226" w:rsidTr="005E1B89">
        <w:tc>
          <w:tcPr>
            <w:tcW w:w="380" w:type="pct"/>
            <w:vMerge/>
            <w:shd w:val="clear" w:color="auto" w:fill="auto"/>
          </w:tcPr>
          <w:p w:rsidR="00B1432A" w:rsidRPr="0028600A" w:rsidRDefault="00B1432A" w:rsidP="00652923"/>
        </w:tc>
        <w:tc>
          <w:tcPr>
            <w:tcW w:w="550" w:type="pct"/>
            <w:vMerge/>
            <w:shd w:val="clear" w:color="auto" w:fill="auto"/>
          </w:tcPr>
          <w:p w:rsidR="00B1432A" w:rsidRPr="0028600A" w:rsidRDefault="00B1432A" w:rsidP="00652923"/>
        </w:tc>
        <w:tc>
          <w:tcPr>
            <w:tcW w:w="637" w:type="pct"/>
            <w:vMerge/>
            <w:shd w:val="clear" w:color="auto" w:fill="auto"/>
          </w:tcPr>
          <w:p w:rsidR="00B1432A" w:rsidRPr="0028600A" w:rsidRDefault="00B1432A" w:rsidP="00652923"/>
        </w:tc>
        <w:tc>
          <w:tcPr>
            <w:tcW w:w="791" w:type="pct"/>
            <w:vMerge/>
          </w:tcPr>
          <w:p w:rsidR="00B1432A" w:rsidRPr="0028600A" w:rsidRDefault="00B1432A" w:rsidP="00652923">
            <w:pPr>
              <w:rPr>
                <w:highlight w:val="magenta"/>
              </w:rPr>
            </w:pPr>
          </w:p>
        </w:tc>
        <w:tc>
          <w:tcPr>
            <w:tcW w:w="1081" w:type="pct"/>
            <w:shd w:val="clear" w:color="auto" w:fill="auto"/>
          </w:tcPr>
          <w:p w:rsidR="00B1432A" w:rsidRPr="0028600A" w:rsidRDefault="00B1432A" w:rsidP="00293E15">
            <w:pPr>
              <w:jc w:val="center"/>
            </w:pPr>
            <w:r w:rsidRPr="0028600A">
              <w:rPr>
                <w:lang w:val="en-US"/>
              </w:rPr>
              <w:t>sa</w:t>
            </w:r>
          </w:p>
        </w:tc>
        <w:tc>
          <w:tcPr>
            <w:tcW w:w="1560" w:type="pct"/>
            <w:shd w:val="clear" w:color="auto" w:fill="auto"/>
          </w:tcPr>
          <w:p w:rsidR="00B1432A" w:rsidRPr="0039741F" w:rsidRDefault="00B1432A" w:rsidP="006C0189">
            <w:r w:rsidRPr="0039741F">
              <w:t>По ГОСТ 31610.33</w:t>
            </w:r>
          </w:p>
        </w:tc>
      </w:tr>
      <w:tr w:rsidR="00B1432A" w:rsidRPr="009F3226" w:rsidTr="005E1B89">
        <w:tc>
          <w:tcPr>
            <w:tcW w:w="380" w:type="pct"/>
            <w:vMerge w:val="restart"/>
            <w:shd w:val="clear" w:color="auto" w:fill="auto"/>
          </w:tcPr>
          <w:p w:rsidR="00B1432A" w:rsidRPr="0028600A" w:rsidRDefault="00B1432A" w:rsidP="00652923">
            <w:r w:rsidRPr="0028600A">
              <w:t>1</w:t>
            </w:r>
          </w:p>
        </w:tc>
        <w:tc>
          <w:tcPr>
            <w:tcW w:w="550" w:type="pct"/>
            <w:vMerge w:val="restart"/>
            <w:shd w:val="clear" w:color="auto" w:fill="auto"/>
          </w:tcPr>
          <w:p w:rsidR="00B1432A" w:rsidRPr="0028600A" w:rsidRDefault="00B1432A" w:rsidP="00652923">
            <w:pPr>
              <w:rPr>
                <w:lang w:val="en-US"/>
              </w:rPr>
            </w:pPr>
            <w:r w:rsidRPr="0028600A">
              <w:rPr>
                <w:lang w:val="en-US"/>
              </w:rPr>
              <w:t>Gb</w:t>
            </w:r>
          </w:p>
        </w:tc>
        <w:tc>
          <w:tcPr>
            <w:tcW w:w="637" w:type="pct"/>
            <w:vMerge w:val="restart"/>
            <w:shd w:val="clear" w:color="auto" w:fill="auto"/>
          </w:tcPr>
          <w:p w:rsidR="00B1432A" w:rsidRPr="0028600A" w:rsidRDefault="00B1432A" w:rsidP="00652923">
            <w:r w:rsidRPr="0028600A">
              <w:t>1а</w:t>
            </w:r>
          </w:p>
        </w:tc>
        <w:tc>
          <w:tcPr>
            <w:tcW w:w="791" w:type="pct"/>
            <w:vMerge w:val="restart"/>
          </w:tcPr>
          <w:p w:rsidR="00B1432A" w:rsidRPr="0028600A" w:rsidRDefault="00B1432A" w:rsidP="00652923">
            <w:pPr>
              <w:rPr>
                <w:lang w:val="en-US"/>
              </w:rPr>
            </w:pPr>
            <w:r w:rsidRPr="0028600A">
              <w:rPr>
                <w:lang w:val="en-US"/>
              </w:rPr>
              <w:t>B-I</w:t>
            </w:r>
          </w:p>
        </w:tc>
        <w:tc>
          <w:tcPr>
            <w:tcW w:w="1081" w:type="pct"/>
            <w:shd w:val="clear" w:color="auto" w:fill="auto"/>
          </w:tcPr>
          <w:p w:rsidR="00B1432A" w:rsidRPr="00293E15" w:rsidRDefault="005E1B89" w:rsidP="00293E15">
            <w:pPr>
              <w:jc w:val="center"/>
              <w:rPr>
                <w:lang w:val="en-US"/>
              </w:rPr>
            </w:pPr>
            <w:r w:rsidRPr="00293E15">
              <w:rPr>
                <w:highlight w:val="red"/>
              </w:rPr>
              <w:t>d</w:t>
            </w:r>
            <w:r w:rsidR="00293E15">
              <w:rPr>
                <w:lang w:val="en-US"/>
              </w:rPr>
              <w:t xml:space="preserve"> </w:t>
            </w:r>
            <w:r w:rsidR="00293E15" w:rsidRPr="00293E15">
              <w:rPr>
                <w:color w:val="0070C0"/>
                <w:lang w:val="en-US"/>
              </w:rPr>
              <w:t>db</w:t>
            </w:r>
          </w:p>
        </w:tc>
        <w:tc>
          <w:tcPr>
            <w:tcW w:w="1560" w:type="pct"/>
            <w:shd w:val="clear" w:color="auto" w:fill="auto"/>
          </w:tcPr>
          <w:p w:rsidR="00B1432A" w:rsidRPr="0039741F" w:rsidRDefault="005E1B89" w:rsidP="005E1B89">
            <w:pPr>
              <w:jc w:val="center"/>
            </w:pPr>
            <w:r>
              <w:t>–</w:t>
            </w:r>
          </w:p>
        </w:tc>
      </w:tr>
      <w:tr w:rsidR="00B1432A" w:rsidRPr="009F3226" w:rsidTr="005E1B89">
        <w:tc>
          <w:tcPr>
            <w:tcW w:w="380" w:type="pct"/>
            <w:vMerge/>
            <w:shd w:val="clear" w:color="auto" w:fill="auto"/>
          </w:tcPr>
          <w:p w:rsidR="00B1432A" w:rsidRPr="0028600A" w:rsidRDefault="00B1432A" w:rsidP="00652923"/>
        </w:tc>
        <w:tc>
          <w:tcPr>
            <w:tcW w:w="550" w:type="pct"/>
            <w:vMerge/>
            <w:shd w:val="clear" w:color="auto" w:fill="auto"/>
          </w:tcPr>
          <w:p w:rsidR="00B1432A" w:rsidRPr="0028600A" w:rsidRDefault="00B1432A" w:rsidP="00652923">
            <w:pPr>
              <w:rPr>
                <w:lang w:val="en-US"/>
              </w:rPr>
            </w:pPr>
          </w:p>
        </w:tc>
        <w:tc>
          <w:tcPr>
            <w:tcW w:w="637" w:type="pct"/>
            <w:vMerge/>
            <w:shd w:val="clear" w:color="auto" w:fill="auto"/>
          </w:tcPr>
          <w:p w:rsidR="00B1432A" w:rsidRPr="0028600A" w:rsidRDefault="00B1432A" w:rsidP="00652923"/>
        </w:tc>
        <w:tc>
          <w:tcPr>
            <w:tcW w:w="791" w:type="pct"/>
            <w:vMerge/>
          </w:tcPr>
          <w:p w:rsidR="00B1432A" w:rsidRPr="0028600A" w:rsidRDefault="00B1432A" w:rsidP="00652923">
            <w:pPr>
              <w:rPr>
                <w:lang w:val="en-US"/>
              </w:rPr>
            </w:pPr>
          </w:p>
        </w:tc>
        <w:tc>
          <w:tcPr>
            <w:tcW w:w="1081" w:type="pct"/>
            <w:shd w:val="clear" w:color="auto" w:fill="auto"/>
          </w:tcPr>
          <w:p w:rsidR="00B1432A" w:rsidRPr="0028600A" w:rsidRDefault="005E1B89" w:rsidP="00293E15">
            <w:pPr>
              <w:jc w:val="center"/>
              <w:rPr>
                <w:lang w:val="en-US"/>
              </w:rPr>
            </w:pPr>
            <w:r w:rsidRPr="00293E15">
              <w:rPr>
                <w:highlight w:val="red"/>
                <w:lang w:val="en-US"/>
              </w:rPr>
              <w:t>px</w:t>
            </w:r>
            <w:r w:rsidR="00293E15">
              <w:t xml:space="preserve"> </w:t>
            </w:r>
            <w:r w:rsidR="00293E15" w:rsidRPr="00293E15">
              <w:rPr>
                <w:color w:val="0070C0"/>
                <w:lang w:val="en-US"/>
              </w:rPr>
              <w:t>pxb</w:t>
            </w:r>
          </w:p>
        </w:tc>
        <w:tc>
          <w:tcPr>
            <w:tcW w:w="1560" w:type="pct"/>
            <w:shd w:val="clear" w:color="auto" w:fill="auto"/>
          </w:tcPr>
          <w:p w:rsidR="00B1432A" w:rsidRPr="0039741F" w:rsidRDefault="005E1B89" w:rsidP="005E1B89">
            <w:pPr>
              <w:jc w:val="center"/>
            </w:pPr>
            <w:r>
              <w:t>–</w:t>
            </w:r>
          </w:p>
        </w:tc>
      </w:tr>
      <w:tr w:rsidR="00B1432A" w:rsidRPr="009F3226" w:rsidTr="005E1B89">
        <w:tc>
          <w:tcPr>
            <w:tcW w:w="380" w:type="pct"/>
            <w:vMerge/>
            <w:shd w:val="clear" w:color="auto" w:fill="auto"/>
          </w:tcPr>
          <w:p w:rsidR="00B1432A" w:rsidRPr="0028600A" w:rsidRDefault="00B1432A" w:rsidP="00652923"/>
        </w:tc>
        <w:tc>
          <w:tcPr>
            <w:tcW w:w="550" w:type="pct"/>
            <w:vMerge/>
            <w:shd w:val="clear" w:color="auto" w:fill="auto"/>
          </w:tcPr>
          <w:p w:rsidR="00B1432A" w:rsidRPr="0028600A" w:rsidRDefault="00B1432A" w:rsidP="00652923">
            <w:pPr>
              <w:rPr>
                <w:lang w:val="en-US"/>
              </w:rPr>
            </w:pPr>
          </w:p>
        </w:tc>
        <w:tc>
          <w:tcPr>
            <w:tcW w:w="637" w:type="pct"/>
            <w:vMerge/>
            <w:shd w:val="clear" w:color="auto" w:fill="auto"/>
          </w:tcPr>
          <w:p w:rsidR="00B1432A" w:rsidRPr="0028600A" w:rsidRDefault="00B1432A" w:rsidP="00652923"/>
        </w:tc>
        <w:tc>
          <w:tcPr>
            <w:tcW w:w="791" w:type="pct"/>
            <w:vMerge/>
          </w:tcPr>
          <w:p w:rsidR="00B1432A" w:rsidRPr="0028600A" w:rsidRDefault="00B1432A" w:rsidP="00652923">
            <w:pPr>
              <w:rPr>
                <w:lang w:val="en-US"/>
              </w:rPr>
            </w:pPr>
          </w:p>
        </w:tc>
        <w:tc>
          <w:tcPr>
            <w:tcW w:w="1081" w:type="pct"/>
            <w:shd w:val="clear" w:color="auto" w:fill="auto"/>
          </w:tcPr>
          <w:p w:rsidR="00B1432A" w:rsidRPr="0028600A" w:rsidRDefault="005E1B89" w:rsidP="00293E15">
            <w:pPr>
              <w:jc w:val="center"/>
              <w:rPr>
                <w:lang w:val="en-US"/>
              </w:rPr>
            </w:pPr>
            <w:r>
              <w:rPr>
                <w:lang w:val="en-US"/>
              </w:rPr>
              <w:t>q</w:t>
            </w:r>
          </w:p>
        </w:tc>
        <w:tc>
          <w:tcPr>
            <w:tcW w:w="1560" w:type="pct"/>
            <w:shd w:val="clear" w:color="auto" w:fill="auto"/>
          </w:tcPr>
          <w:p w:rsidR="00B1432A" w:rsidRPr="0039741F" w:rsidRDefault="005E1B89" w:rsidP="005E1B89">
            <w:pPr>
              <w:jc w:val="center"/>
            </w:pPr>
            <w:r>
              <w:t>–</w:t>
            </w:r>
          </w:p>
        </w:tc>
      </w:tr>
      <w:tr w:rsidR="00B1432A" w:rsidRPr="009F3226" w:rsidTr="005E1B89">
        <w:tc>
          <w:tcPr>
            <w:tcW w:w="380" w:type="pct"/>
            <w:vMerge/>
            <w:shd w:val="clear" w:color="auto" w:fill="auto"/>
          </w:tcPr>
          <w:p w:rsidR="00B1432A" w:rsidRPr="0028600A" w:rsidRDefault="00B1432A" w:rsidP="00652923"/>
        </w:tc>
        <w:tc>
          <w:tcPr>
            <w:tcW w:w="550" w:type="pct"/>
            <w:vMerge/>
            <w:shd w:val="clear" w:color="auto" w:fill="auto"/>
          </w:tcPr>
          <w:p w:rsidR="00B1432A" w:rsidRPr="0028600A" w:rsidRDefault="00B1432A" w:rsidP="00652923">
            <w:pPr>
              <w:rPr>
                <w:lang w:val="en-US"/>
              </w:rPr>
            </w:pPr>
          </w:p>
        </w:tc>
        <w:tc>
          <w:tcPr>
            <w:tcW w:w="637" w:type="pct"/>
            <w:vMerge/>
            <w:shd w:val="clear" w:color="auto" w:fill="auto"/>
          </w:tcPr>
          <w:p w:rsidR="00B1432A" w:rsidRPr="0028600A" w:rsidRDefault="00B1432A" w:rsidP="00652923"/>
        </w:tc>
        <w:tc>
          <w:tcPr>
            <w:tcW w:w="791" w:type="pct"/>
            <w:vMerge/>
          </w:tcPr>
          <w:p w:rsidR="00B1432A" w:rsidRPr="0028600A" w:rsidRDefault="00B1432A" w:rsidP="00652923">
            <w:pPr>
              <w:rPr>
                <w:lang w:val="en-US"/>
              </w:rPr>
            </w:pPr>
          </w:p>
        </w:tc>
        <w:tc>
          <w:tcPr>
            <w:tcW w:w="1081" w:type="pct"/>
            <w:shd w:val="clear" w:color="auto" w:fill="auto"/>
          </w:tcPr>
          <w:p w:rsidR="00B1432A" w:rsidRPr="0028600A" w:rsidRDefault="005E1B89" w:rsidP="00293E15">
            <w:pPr>
              <w:jc w:val="center"/>
              <w:rPr>
                <w:lang w:val="en-US"/>
              </w:rPr>
            </w:pPr>
            <w:r>
              <w:rPr>
                <w:lang w:val="en-US"/>
              </w:rPr>
              <w:t>o</w:t>
            </w:r>
          </w:p>
        </w:tc>
        <w:tc>
          <w:tcPr>
            <w:tcW w:w="1560" w:type="pct"/>
            <w:shd w:val="clear" w:color="auto" w:fill="auto"/>
          </w:tcPr>
          <w:p w:rsidR="00B1432A" w:rsidRPr="0039741F" w:rsidRDefault="005E1B89" w:rsidP="005E1B89">
            <w:pPr>
              <w:jc w:val="center"/>
            </w:pPr>
            <w:r>
              <w:t>–</w:t>
            </w:r>
          </w:p>
        </w:tc>
      </w:tr>
      <w:tr w:rsidR="00B1432A" w:rsidRPr="009F3226" w:rsidTr="005E1B89">
        <w:tc>
          <w:tcPr>
            <w:tcW w:w="380" w:type="pct"/>
            <w:vMerge/>
            <w:shd w:val="clear" w:color="auto" w:fill="auto"/>
          </w:tcPr>
          <w:p w:rsidR="00B1432A" w:rsidRPr="0028600A" w:rsidRDefault="00B1432A" w:rsidP="00652923"/>
        </w:tc>
        <w:tc>
          <w:tcPr>
            <w:tcW w:w="550" w:type="pct"/>
            <w:vMerge/>
            <w:shd w:val="clear" w:color="auto" w:fill="auto"/>
          </w:tcPr>
          <w:p w:rsidR="00B1432A" w:rsidRPr="0028600A" w:rsidRDefault="00B1432A" w:rsidP="00652923">
            <w:pPr>
              <w:rPr>
                <w:lang w:val="en-US"/>
              </w:rPr>
            </w:pPr>
          </w:p>
        </w:tc>
        <w:tc>
          <w:tcPr>
            <w:tcW w:w="637" w:type="pct"/>
            <w:vMerge/>
            <w:shd w:val="clear" w:color="auto" w:fill="auto"/>
          </w:tcPr>
          <w:p w:rsidR="00B1432A" w:rsidRPr="0028600A" w:rsidRDefault="00B1432A" w:rsidP="00652923"/>
        </w:tc>
        <w:tc>
          <w:tcPr>
            <w:tcW w:w="791" w:type="pct"/>
            <w:vMerge/>
          </w:tcPr>
          <w:p w:rsidR="00B1432A" w:rsidRPr="0028600A" w:rsidRDefault="00B1432A" w:rsidP="00652923">
            <w:pPr>
              <w:rPr>
                <w:lang w:val="en-US"/>
              </w:rPr>
            </w:pPr>
          </w:p>
        </w:tc>
        <w:tc>
          <w:tcPr>
            <w:tcW w:w="1081" w:type="pct"/>
            <w:shd w:val="clear" w:color="auto" w:fill="auto"/>
          </w:tcPr>
          <w:p w:rsidR="00B1432A" w:rsidRPr="0028600A" w:rsidRDefault="00293E15" w:rsidP="00293E15">
            <w:pPr>
              <w:jc w:val="center"/>
              <w:rPr>
                <w:lang w:val="en-US"/>
              </w:rPr>
            </w:pPr>
            <w:r w:rsidRPr="00293E15">
              <w:rPr>
                <w:highlight w:val="red"/>
                <w:lang w:val="en-US"/>
              </w:rPr>
              <w:t>e</w:t>
            </w:r>
            <w:r>
              <w:rPr>
                <w:lang w:val="en-US"/>
              </w:rPr>
              <w:t xml:space="preserve"> </w:t>
            </w:r>
            <w:r w:rsidRPr="00293E15">
              <w:rPr>
                <w:color w:val="0070C0"/>
                <w:lang w:val="en-US"/>
              </w:rPr>
              <w:t>eb</w:t>
            </w:r>
          </w:p>
        </w:tc>
        <w:tc>
          <w:tcPr>
            <w:tcW w:w="1560" w:type="pct"/>
            <w:shd w:val="clear" w:color="auto" w:fill="auto"/>
          </w:tcPr>
          <w:p w:rsidR="00B1432A" w:rsidRPr="0039741F" w:rsidRDefault="005E1B89" w:rsidP="00652923">
            <w:r>
              <w:t>К</w:t>
            </w:r>
            <w:r w:rsidR="00B1432A" w:rsidRPr="0039741F">
              <w:t>атегория размещения по ГОСТ 15150 не ниже</w:t>
            </w:r>
            <w:r w:rsidR="006C0189">
              <w:t xml:space="preserve"> </w:t>
            </w:r>
            <w:r w:rsidR="00B1432A" w:rsidRPr="0039741F">
              <w:t>3</w:t>
            </w:r>
          </w:p>
        </w:tc>
      </w:tr>
      <w:tr w:rsidR="00B1432A" w:rsidRPr="009F3226" w:rsidTr="005E1B89">
        <w:tc>
          <w:tcPr>
            <w:tcW w:w="380" w:type="pct"/>
            <w:vMerge/>
            <w:shd w:val="clear" w:color="auto" w:fill="auto"/>
          </w:tcPr>
          <w:p w:rsidR="00B1432A" w:rsidRPr="0028600A" w:rsidRDefault="00B1432A" w:rsidP="00652923"/>
        </w:tc>
        <w:tc>
          <w:tcPr>
            <w:tcW w:w="550" w:type="pct"/>
            <w:vMerge/>
            <w:shd w:val="clear" w:color="auto" w:fill="auto"/>
          </w:tcPr>
          <w:p w:rsidR="00B1432A" w:rsidRPr="00E84121" w:rsidRDefault="00B1432A" w:rsidP="00652923"/>
        </w:tc>
        <w:tc>
          <w:tcPr>
            <w:tcW w:w="637" w:type="pct"/>
            <w:vMerge/>
            <w:shd w:val="clear" w:color="auto" w:fill="auto"/>
          </w:tcPr>
          <w:p w:rsidR="00B1432A" w:rsidRPr="0028600A" w:rsidRDefault="00B1432A" w:rsidP="00652923"/>
        </w:tc>
        <w:tc>
          <w:tcPr>
            <w:tcW w:w="791" w:type="pct"/>
            <w:vMerge/>
          </w:tcPr>
          <w:p w:rsidR="00B1432A" w:rsidRPr="00E84121" w:rsidRDefault="00B1432A" w:rsidP="00652923"/>
        </w:tc>
        <w:tc>
          <w:tcPr>
            <w:tcW w:w="1081" w:type="pct"/>
            <w:shd w:val="clear" w:color="auto" w:fill="auto"/>
          </w:tcPr>
          <w:p w:rsidR="00B1432A" w:rsidRPr="0028600A" w:rsidRDefault="005E1B89" w:rsidP="00293E15">
            <w:pPr>
              <w:jc w:val="center"/>
            </w:pPr>
            <w:r>
              <w:t>ia</w:t>
            </w:r>
            <w:r w:rsidR="00B1432A" w:rsidRPr="0028600A">
              <w:t xml:space="preserve">, </w:t>
            </w:r>
            <w:r>
              <w:rPr>
                <w:lang w:val="en-US"/>
              </w:rPr>
              <w:t>ib</w:t>
            </w:r>
          </w:p>
        </w:tc>
        <w:tc>
          <w:tcPr>
            <w:tcW w:w="1560" w:type="pct"/>
            <w:shd w:val="clear" w:color="auto" w:fill="auto"/>
          </w:tcPr>
          <w:p w:rsidR="00B1432A" w:rsidRPr="0039741F" w:rsidRDefault="005E1B89" w:rsidP="005E1B89">
            <w:pPr>
              <w:jc w:val="center"/>
            </w:pPr>
            <w:r>
              <w:t>–</w:t>
            </w:r>
          </w:p>
        </w:tc>
      </w:tr>
      <w:tr w:rsidR="00B1432A" w:rsidRPr="009F3226" w:rsidTr="005E1B89">
        <w:tc>
          <w:tcPr>
            <w:tcW w:w="380" w:type="pct"/>
            <w:vMerge/>
            <w:shd w:val="clear" w:color="auto" w:fill="auto"/>
          </w:tcPr>
          <w:p w:rsidR="00B1432A" w:rsidRPr="0028600A" w:rsidRDefault="00B1432A" w:rsidP="00652923"/>
        </w:tc>
        <w:tc>
          <w:tcPr>
            <w:tcW w:w="550" w:type="pct"/>
            <w:vMerge/>
            <w:shd w:val="clear" w:color="auto" w:fill="auto"/>
          </w:tcPr>
          <w:p w:rsidR="00B1432A" w:rsidRPr="0028600A" w:rsidRDefault="00B1432A" w:rsidP="00652923">
            <w:pPr>
              <w:rPr>
                <w:lang w:val="en-US"/>
              </w:rPr>
            </w:pPr>
          </w:p>
        </w:tc>
        <w:tc>
          <w:tcPr>
            <w:tcW w:w="637" w:type="pct"/>
            <w:vMerge/>
            <w:shd w:val="clear" w:color="auto" w:fill="auto"/>
          </w:tcPr>
          <w:p w:rsidR="00B1432A" w:rsidRPr="0028600A" w:rsidRDefault="00B1432A" w:rsidP="00652923"/>
        </w:tc>
        <w:tc>
          <w:tcPr>
            <w:tcW w:w="791" w:type="pct"/>
            <w:vMerge/>
          </w:tcPr>
          <w:p w:rsidR="00B1432A" w:rsidRPr="0028600A" w:rsidRDefault="00B1432A" w:rsidP="00652923">
            <w:pPr>
              <w:rPr>
                <w:lang w:val="en-US"/>
              </w:rPr>
            </w:pPr>
          </w:p>
        </w:tc>
        <w:tc>
          <w:tcPr>
            <w:tcW w:w="1081" w:type="pct"/>
            <w:shd w:val="clear" w:color="auto" w:fill="auto"/>
          </w:tcPr>
          <w:p w:rsidR="00B1432A" w:rsidRPr="0028600A" w:rsidRDefault="005E1B89" w:rsidP="00293E15">
            <w:pPr>
              <w:jc w:val="center"/>
            </w:pPr>
            <w:r>
              <w:t>ma</w:t>
            </w:r>
            <w:r w:rsidR="00B1432A" w:rsidRPr="0028600A">
              <w:t>,</w:t>
            </w:r>
            <w:r>
              <w:rPr>
                <w:lang w:val="en-US"/>
              </w:rPr>
              <w:t xml:space="preserve"> mb</w:t>
            </w:r>
          </w:p>
        </w:tc>
        <w:tc>
          <w:tcPr>
            <w:tcW w:w="1560" w:type="pct"/>
            <w:shd w:val="clear" w:color="auto" w:fill="auto"/>
          </w:tcPr>
          <w:p w:rsidR="00B1432A" w:rsidRPr="0039741F" w:rsidRDefault="005E1B89" w:rsidP="005E1B89">
            <w:pPr>
              <w:jc w:val="center"/>
            </w:pPr>
            <w:r>
              <w:t>–</w:t>
            </w:r>
          </w:p>
        </w:tc>
      </w:tr>
      <w:tr w:rsidR="00B1432A" w:rsidRPr="009F3226" w:rsidTr="005E1B89">
        <w:tc>
          <w:tcPr>
            <w:tcW w:w="380" w:type="pct"/>
            <w:vMerge/>
            <w:shd w:val="clear" w:color="auto" w:fill="auto"/>
          </w:tcPr>
          <w:p w:rsidR="00B1432A" w:rsidRPr="0028600A" w:rsidRDefault="00B1432A" w:rsidP="00652923"/>
        </w:tc>
        <w:tc>
          <w:tcPr>
            <w:tcW w:w="550" w:type="pct"/>
            <w:vMerge/>
            <w:shd w:val="clear" w:color="auto" w:fill="auto"/>
          </w:tcPr>
          <w:p w:rsidR="00B1432A" w:rsidRPr="0028600A" w:rsidRDefault="00B1432A" w:rsidP="00652923">
            <w:pPr>
              <w:rPr>
                <w:lang w:val="en-US"/>
              </w:rPr>
            </w:pPr>
          </w:p>
        </w:tc>
        <w:tc>
          <w:tcPr>
            <w:tcW w:w="637" w:type="pct"/>
            <w:vMerge/>
            <w:shd w:val="clear" w:color="auto" w:fill="auto"/>
          </w:tcPr>
          <w:p w:rsidR="00B1432A" w:rsidRPr="0028600A" w:rsidRDefault="00B1432A" w:rsidP="00652923"/>
        </w:tc>
        <w:tc>
          <w:tcPr>
            <w:tcW w:w="791" w:type="pct"/>
            <w:vMerge/>
          </w:tcPr>
          <w:p w:rsidR="00B1432A" w:rsidRPr="0028600A" w:rsidRDefault="00B1432A" w:rsidP="00652923">
            <w:pPr>
              <w:rPr>
                <w:lang w:val="en-US"/>
              </w:rPr>
            </w:pPr>
          </w:p>
        </w:tc>
        <w:tc>
          <w:tcPr>
            <w:tcW w:w="1081" w:type="pct"/>
            <w:shd w:val="clear" w:color="auto" w:fill="auto"/>
          </w:tcPr>
          <w:p w:rsidR="00B1432A" w:rsidRPr="0028600A" w:rsidRDefault="005E1B89" w:rsidP="00293E15">
            <w:pPr>
              <w:jc w:val="center"/>
            </w:pPr>
            <w:r>
              <w:t>И</w:t>
            </w:r>
            <w:r w:rsidR="00B1432A" w:rsidRPr="0028600A">
              <w:t>скробезопасная системы полевой шины (</w:t>
            </w:r>
            <w:r w:rsidR="00B1432A" w:rsidRPr="0028600A">
              <w:rPr>
                <w:lang w:val="en-US"/>
              </w:rPr>
              <w:t>FISCO</w:t>
            </w:r>
            <w:r w:rsidR="00B1432A" w:rsidRPr="0028600A">
              <w:t>)</w:t>
            </w:r>
          </w:p>
        </w:tc>
        <w:tc>
          <w:tcPr>
            <w:tcW w:w="1560" w:type="pct"/>
            <w:shd w:val="clear" w:color="auto" w:fill="auto"/>
          </w:tcPr>
          <w:p w:rsidR="00B1432A" w:rsidRPr="0039741F" w:rsidRDefault="005E1B89" w:rsidP="005E1B89">
            <w:pPr>
              <w:jc w:val="center"/>
            </w:pPr>
            <w:r>
              <w:t>–</w:t>
            </w:r>
          </w:p>
        </w:tc>
      </w:tr>
      <w:tr w:rsidR="00B1432A" w:rsidRPr="009F3226" w:rsidTr="005E1B89">
        <w:tc>
          <w:tcPr>
            <w:tcW w:w="380" w:type="pct"/>
            <w:vMerge/>
            <w:shd w:val="clear" w:color="auto" w:fill="auto"/>
          </w:tcPr>
          <w:p w:rsidR="00B1432A" w:rsidRPr="0028600A" w:rsidRDefault="00B1432A" w:rsidP="00652923"/>
        </w:tc>
        <w:tc>
          <w:tcPr>
            <w:tcW w:w="550" w:type="pct"/>
            <w:vMerge/>
            <w:shd w:val="clear" w:color="auto" w:fill="auto"/>
          </w:tcPr>
          <w:p w:rsidR="00B1432A" w:rsidRPr="0028600A" w:rsidRDefault="00B1432A" w:rsidP="00652923">
            <w:pPr>
              <w:rPr>
                <w:lang w:val="en-US"/>
              </w:rPr>
            </w:pPr>
          </w:p>
        </w:tc>
        <w:tc>
          <w:tcPr>
            <w:tcW w:w="637" w:type="pct"/>
            <w:vMerge/>
            <w:shd w:val="clear" w:color="auto" w:fill="auto"/>
          </w:tcPr>
          <w:p w:rsidR="00B1432A" w:rsidRPr="0028600A" w:rsidRDefault="00B1432A" w:rsidP="00652923"/>
        </w:tc>
        <w:tc>
          <w:tcPr>
            <w:tcW w:w="791" w:type="pct"/>
            <w:vMerge/>
          </w:tcPr>
          <w:p w:rsidR="00B1432A" w:rsidRPr="0028600A" w:rsidRDefault="00B1432A" w:rsidP="00652923">
            <w:pPr>
              <w:rPr>
                <w:lang w:val="en-US"/>
              </w:rPr>
            </w:pPr>
          </w:p>
        </w:tc>
        <w:tc>
          <w:tcPr>
            <w:tcW w:w="1081" w:type="pct"/>
            <w:shd w:val="clear" w:color="auto" w:fill="auto"/>
          </w:tcPr>
          <w:p w:rsidR="00B1432A" w:rsidRPr="0028600A" w:rsidRDefault="0064322F" w:rsidP="00293E15">
            <w:pPr>
              <w:jc w:val="center"/>
              <w:rPr>
                <w:lang w:val="en-US"/>
              </w:rPr>
            </w:pPr>
            <w:r>
              <w:rPr>
                <w:lang w:val="en-US"/>
              </w:rPr>
              <w:t>op is, op sh, op pr</w:t>
            </w:r>
          </w:p>
        </w:tc>
        <w:tc>
          <w:tcPr>
            <w:tcW w:w="1560" w:type="pct"/>
            <w:shd w:val="clear" w:color="auto" w:fill="auto"/>
          </w:tcPr>
          <w:p w:rsidR="00B1432A" w:rsidRPr="0039741F" w:rsidRDefault="005E1B89" w:rsidP="005E1B89">
            <w:pPr>
              <w:jc w:val="center"/>
            </w:pPr>
            <w:r>
              <w:t>–</w:t>
            </w:r>
          </w:p>
        </w:tc>
      </w:tr>
      <w:tr w:rsidR="00B1432A" w:rsidRPr="009F3226" w:rsidTr="005E1B89">
        <w:tc>
          <w:tcPr>
            <w:tcW w:w="380" w:type="pct"/>
            <w:vMerge/>
            <w:shd w:val="clear" w:color="auto" w:fill="auto"/>
          </w:tcPr>
          <w:p w:rsidR="00B1432A" w:rsidRPr="0028600A" w:rsidRDefault="00B1432A" w:rsidP="00652923"/>
        </w:tc>
        <w:tc>
          <w:tcPr>
            <w:tcW w:w="550" w:type="pct"/>
            <w:vMerge/>
            <w:shd w:val="clear" w:color="auto" w:fill="auto"/>
          </w:tcPr>
          <w:p w:rsidR="00B1432A" w:rsidRPr="0028600A" w:rsidRDefault="00B1432A" w:rsidP="00652923">
            <w:pPr>
              <w:rPr>
                <w:lang w:val="en-US"/>
              </w:rPr>
            </w:pPr>
          </w:p>
        </w:tc>
        <w:tc>
          <w:tcPr>
            <w:tcW w:w="637" w:type="pct"/>
            <w:vMerge/>
            <w:shd w:val="clear" w:color="auto" w:fill="auto"/>
          </w:tcPr>
          <w:p w:rsidR="00B1432A" w:rsidRPr="0028600A" w:rsidRDefault="00B1432A" w:rsidP="00652923"/>
        </w:tc>
        <w:tc>
          <w:tcPr>
            <w:tcW w:w="791" w:type="pct"/>
            <w:vMerge/>
          </w:tcPr>
          <w:p w:rsidR="00B1432A" w:rsidRPr="0028600A" w:rsidRDefault="00B1432A" w:rsidP="00652923">
            <w:pPr>
              <w:rPr>
                <w:lang w:val="en-US"/>
              </w:rPr>
            </w:pPr>
          </w:p>
        </w:tc>
        <w:tc>
          <w:tcPr>
            <w:tcW w:w="1081" w:type="pct"/>
            <w:shd w:val="clear" w:color="auto" w:fill="auto"/>
          </w:tcPr>
          <w:p w:rsidR="00B1432A" w:rsidRPr="0028600A" w:rsidRDefault="00B1432A" w:rsidP="00293E15">
            <w:pPr>
              <w:jc w:val="center"/>
              <w:rPr>
                <w:lang w:val="en-US"/>
              </w:rPr>
            </w:pPr>
            <w:r w:rsidRPr="0028600A">
              <w:rPr>
                <w:lang w:val="en-US"/>
              </w:rPr>
              <w:t>sa</w:t>
            </w:r>
            <w:r w:rsidRPr="0028600A">
              <w:t xml:space="preserve">, </w:t>
            </w:r>
            <w:r w:rsidR="0064322F">
              <w:rPr>
                <w:lang w:val="en-US"/>
              </w:rPr>
              <w:t>sb</w:t>
            </w:r>
          </w:p>
        </w:tc>
        <w:tc>
          <w:tcPr>
            <w:tcW w:w="1560" w:type="pct"/>
            <w:shd w:val="clear" w:color="auto" w:fill="auto"/>
          </w:tcPr>
          <w:p w:rsidR="00B1432A" w:rsidRPr="0039741F" w:rsidRDefault="005E1B89" w:rsidP="0039741F">
            <w:r>
              <w:t>П</w:t>
            </w:r>
            <w:r w:rsidR="00B1432A" w:rsidRPr="0039741F">
              <w:t>о ГОСТ 31610.33</w:t>
            </w:r>
          </w:p>
        </w:tc>
      </w:tr>
      <w:tr w:rsidR="00B1432A" w:rsidRPr="009F3226" w:rsidTr="005E1B89">
        <w:tc>
          <w:tcPr>
            <w:tcW w:w="380" w:type="pct"/>
            <w:vMerge/>
            <w:shd w:val="clear" w:color="auto" w:fill="auto"/>
          </w:tcPr>
          <w:p w:rsidR="00B1432A" w:rsidRPr="0028600A" w:rsidRDefault="00B1432A" w:rsidP="00652923"/>
        </w:tc>
        <w:tc>
          <w:tcPr>
            <w:tcW w:w="550" w:type="pct"/>
            <w:vMerge/>
            <w:shd w:val="clear" w:color="auto" w:fill="auto"/>
          </w:tcPr>
          <w:p w:rsidR="00B1432A" w:rsidRPr="0028600A" w:rsidRDefault="00B1432A" w:rsidP="00652923">
            <w:pPr>
              <w:rPr>
                <w:lang w:val="en-US"/>
              </w:rPr>
            </w:pPr>
          </w:p>
        </w:tc>
        <w:tc>
          <w:tcPr>
            <w:tcW w:w="637" w:type="pct"/>
            <w:vMerge/>
            <w:shd w:val="clear" w:color="auto" w:fill="auto"/>
          </w:tcPr>
          <w:p w:rsidR="00B1432A" w:rsidRPr="0028600A" w:rsidRDefault="00B1432A" w:rsidP="00652923"/>
        </w:tc>
        <w:tc>
          <w:tcPr>
            <w:tcW w:w="791" w:type="pct"/>
            <w:vMerge/>
          </w:tcPr>
          <w:p w:rsidR="00B1432A" w:rsidRPr="0028600A" w:rsidRDefault="00B1432A" w:rsidP="00652923">
            <w:pPr>
              <w:rPr>
                <w:lang w:val="en-US"/>
              </w:rPr>
            </w:pPr>
          </w:p>
        </w:tc>
        <w:tc>
          <w:tcPr>
            <w:tcW w:w="1081" w:type="pct"/>
            <w:shd w:val="clear" w:color="auto" w:fill="auto"/>
          </w:tcPr>
          <w:p w:rsidR="00B1432A" w:rsidRPr="0028600A" w:rsidRDefault="00B1432A" w:rsidP="00293E15">
            <w:pPr>
              <w:jc w:val="center"/>
            </w:pPr>
            <w:r w:rsidRPr="00293E15">
              <w:rPr>
                <w:highlight w:val="red"/>
                <w:lang w:val="en-US"/>
              </w:rPr>
              <w:t>s</w:t>
            </w:r>
            <w:r w:rsidR="00293E15">
              <w:rPr>
                <w:lang w:val="en-US"/>
              </w:rPr>
              <w:t xml:space="preserve">  </w:t>
            </w:r>
            <w:r w:rsidR="00293E15" w:rsidRPr="00293E15">
              <w:rPr>
                <w:color w:val="0070C0"/>
                <w:lang w:val="en-US"/>
              </w:rPr>
              <w:t>sb</w:t>
            </w:r>
          </w:p>
        </w:tc>
        <w:tc>
          <w:tcPr>
            <w:tcW w:w="1560" w:type="pct"/>
            <w:shd w:val="clear" w:color="auto" w:fill="auto"/>
          </w:tcPr>
          <w:p w:rsidR="00B1432A" w:rsidRPr="0039741F" w:rsidRDefault="005E1B89" w:rsidP="00652923">
            <w:r>
              <w:t>В</w:t>
            </w:r>
            <w:r w:rsidR="00B1432A" w:rsidRPr="0039741F">
              <w:t xml:space="preserve"> корпусе с </w:t>
            </w:r>
            <w:r w:rsidR="00B1432A" w:rsidRPr="0039741F">
              <w:rPr>
                <w:lang w:val="en-US"/>
              </w:rPr>
              <w:t>IP</w:t>
            </w:r>
            <w:r w:rsidR="00B1432A" w:rsidRPr="0039741F">
              <w:t>54 и выше</w:t>
            </w:r>
          </w:p>
        </w:tc>
      </w:tr>
      <w:tr w:rsidR="00B1432A" w:rsidRPr="009F3226" w:rsidTr="005E1B89">
        <w:tc>
          <w:tcPr>
            <w:tcW w:w="380" w:type="pct"/>
            <w:vMerge/>
            <w:shd w:val="clear" w:color="auto" w:fill="auto"/>
          </w:tcPr>
          <w:p w:rsidR="00B1432A" w:rsidRPr="0028600A" w:rsidRDefault="00B1432A" w:rsidP="00652923"/>
        </w:tc>
        <w:tc>
          <w:tcPr>
            <w:tcW w:w="550" w:type="pct"/>
            <w:vMerge/>
            <w:shd w:val="clear" w:color="auto" w:fill="auto"/>
          </w:tcPr>
          <w:p w:rsidR="00B1432A" w:rsidRPr="0028600A" w:rsidRDefault="00B1432A" w:rsidP="00652923"/>
        </w:tc>
        <w:tc>
          <w:tcPr>
            <w:tcW w:w="637" w:type="pct"/>
            <w:vMerge w:val="restart"/>
            <w:shd w:val="clear" w:color="auto" w:fill="auto"/>
          </w:tcPr>
          <w:p w:rsidR="00B1432A" w:rsidRPr="0028600A" w:rsidRDefault="00B1432A" w:rsidP="00652923">
            <w:r w:rsidRPr="0028600A">
              <w:rPr>
                <w:lang w:val="en-US"/>
              </w:rPr>
              <w:t>1</w:t>
            </w:r>
            <w:r w:rsidRPr="0028600A">
              <w:t>г</w:t>
            </w:r>
          </w:p>
        </w:tc>
        <w:tc>
          <w:tcPr>
            <w:tcW w:w="791" w:type="pct"/>
            <w:vMerge w:val="restart"/>
          </w:tcPr>
          <w:p w:rsidR="00B1432A" w:rsidRPr="0028600A" w:rsidRDefault="00B1432A" w:rsidP="00C86CD7">
            <w:pPr>
              <w:rPr>
                <w:lang w:val="en-US"/>
              </w:rPr>
            </w:pPr>
            <w:r w:rsidRPr="0028600A">
              <w:rPr>
                <w:lang w:val="en-US"/>
              </w:rPr>
              <w:t>B-I</w:t>
            </w:r>
            <w:r w:rsidRPr="0028600A">
              <w:t>г (част</w:t>
            </w:r>
            <w:r w:rsidR="00C86CD7">
              <w:t>ично</w:t>
            </w:r>
            <w:r w:rsidRPr="0028600A">
              <w:t>)</w:t>
            </w:r>
          </w:p>
        </w:tc>
        <w:tc>
          <w:tcPr>
            <w:tcW w:w="1081" w:type="pct"/>
            <w:shd w:val="clear" w:color="auto" w:fill="auto"/>
          </w:tcPr>
          <w:p w:rsidR="00B1432A" w:rsidRPr="00293E15" w:rsidRDefault="00293E15" w:rsidP="00293E15">
            <w:pPr>
              <w:jc w:val="center"/>
              <w:rPr>
                <w:lang w:val="en-US"/>
              </w:rPr>
            </w:pPr>
            <w:r w:rsidRPr="00293E15">
              <w:rPr>
                <w:highlight w:val="red"/>
                <w:lang w:val="en-US"/>
              </w:rPr>
              <w:t>d</w:t>
            </w:r>
            <w:r>
              <w:rPr>
                <w:lang w:val="en-US"/>
              </w:rPr>
              <w:t xml:space="preserve"> </w:t>
            </w:r>
            <w:r w:rsidRPr="007A78D5">
              <w:rPr>
                <w:color w:val="0070C0"/>
                <w:lang w:val="en-US"/>
              </w:rPr>
              <w:t>db</w:t>
            </w:r>
          </w:p>
        </w:tc>
        <w:tc>
          <w:tcPr>
            <w:tcW w:w="1560" w:type="pct"/>
            <w:shd w:val="clear" w:color="auto" w:fill="auto"/>
          </w:tcPr>
          <w:p w:rsidR="00B1432A" w:rsidRPr="0039741F" w:rsidRDefault="005E1B89" w:rsidP="00652923">
            <w:r>
              <w:t>В</w:t>
            </w:r>
            <w:r w:rsidR="00B1432A" w:rsidRPr="0039741F">
              <w:t xml:space="preserve"> корпусе с IP65 и выше</w:t>
            </w:r>
          </w:p>
        </w:tc>
      </w:tr>
      <w:tr w:rsidR="00B1432A" w:rsidRPr="009F3226" w:rsidTr="005E1B89">
        <w:tc>
          <w:tcPr>
            <w:tcW w:w="380" w:type="pct"/>
            <w:vMerge/>
            <w:shd w:val="clear" w:color="auto" w:fill="auto"/>
          </w:tcPr>
          <w:p w:rsidR="00B1432A" w:rsidRPr="0028600A" w:rsidRDefault="00B1432A" w:rsidP="00652923"/>
        </w:tc>
        <w:tc>
          <w:tcPr>
            <w:tcW w:w="550" w:type="pct"/>
            <w:vMerge/>
            <w:shd w:val="clear" w:color="auto" w:fill="auto"/>
          </w:tcPr>
          <w:p w:rsidR="00B1432A" w:rsidRPr="0028600A" w:rsidRDefault="00B1432A" w:rsidP="00652923"/>
        </w:tc>
        <w:tc>
          <w:tcPr>
            <w:tcW w:w="637" w:type="pct"/>
            <w:vMerge/>
            <w:shd w:val="clear" w:color="auto" w:fill="auto"/>
          </w:tcPr>
          <w:p w:rsidR="00B1432A" w:rsidRPr="0028600A" w:rsidRDefault="00B1432A" w:rsidP="00652923"/>
        </w:tc>
        <w:tc>
          <w:tcPr>
            <w:tcW w:w="791" w:type="pct"/>
            <w:vMerge/>
          </w:tcPr>
          <w:p w:rsidR="00B1432A" w:rsidRPr="0028600A" w:rsidRDefault="00B1432A" w:rsidP="00652923"/>
        </w:tc>
        <w:tc>
          <w:tcPr>
            <w:tcW w:w="1081" w:type="pct"/>
            <w:shd w:val="clear" w:color="auto" w:fill="auto"/>
          </w:tcPr>
          <w:p w:rsidR="00B1432A" w:rsidRPr="0028600A" w:rsidRDefault="0064322F" w:rsidP="00293E15">
            <w:pPr>
              <w:jc w:val="center"/>
            </w:pPr>
            <w:r w:rsidRPr="00293E15">
              <w:rPr>
                <w:highlight w:val="red"/>
                <w:lang w:val="en-US"/>
              </w:rPr>
              <w:t>px</w:t>
            </w:r>
            <w:r w:rsidRPr="00293E15">
              <w:rPr>
                <w:highlight w:val="red"/>
              </w:rPr>
              <w:t xml:space="preserve">, </w:t>
            </w:r>
            <w:r w:rsidR="00B1432A" w:rsidRPr="00293E15">
              <w:rPr>
                <w:highlight w:val="red"/>
                <w:lang w:val="en-US"/>
              </w:rPr>
              <w:t>py</w:t>
            </w:r>
            <w:r w:rsidR="00293E15">
              <w:rPr>
                <w:lang w:val="en-US"/>
              </w:rPr>
              <w:t xml:space="preserve"> </w:t>
            </w:r>
            <w:r w:rsidR="00293E15" w:rsidRPr="007A78D5">
              <w:rPr>
                <w:color w:val="0070C0"/>
                <w:lang w:val="en-US"/>
              </w:rPr>
              <w:t>px</w:t>
            </w:r>
            <w:r w:rsidR="007A78D5" w:rsidRPr="007A78D5">
              <w:rPr>
                <w:color w:val="0070C0"/>
                <w:lang w:val="en-US"/>
              </w:rPr>
              <w:t>b</w:t>
            </w:r>
            <w:r w:rsidR="00293E15" w:rsidRPr="007A78D5">
              <w:rPr>
                <w:color w:val="0070C0"/>
                <w:lang w:val="en-US"/>
              </w:rPr>
              <w:t>, py</w:t>
            </w:r>
            <w:r w:rsidR="007A78D5" w:rsidRPr="007A78D5">
              <w:rPr>
                <w:color w:val="0070C0"/>
                <w:lang w:val="en-US"/>
              </w:rPr>
              <w:t>b</w:t>
            </w:r>
          </w:p>
        </w:tc>
        <w:tc>
          <w:tcPr>
            <w:tcW w:w="1560" w:type="pct"/>
            <w:shd w:val="clear" w:color="auto" w:fill="auto"/>
          </w:tcPr>
          <w:p w:rsidR="00B1432A" w:rsidRPr="0039741F" w:rsidRDefault="005E1B89" w:rsidP="005E1B89">
            <w:pPr>
              <w:jc w:val="center"/>
              <w:rPr>
                <w:lang w:val="en-US"/>
              </w:rPr>
            </w:pPr>
            <w:r>
              <w:t>–</w:t>
            </w:r>
          </w:p>
        </w:tc>
      </w:tr>
      <w:tr w:rsidR="00B1432A" w:rsidRPr="009F3226" w:rsidTr="005E1B89">
        <w:tc>
          <w:tcPr>
            <w:tcW w:w="380" w:type="pct"/>
            <w:vMerge/>
            <w:shd w:val="clear" w:color="auto" w:fill="auto"/>
          </w:tcPr>
          <w:p w:rsidR="00B1432A" w:rsidRPr="0028600A" w:rsidRDefault="00B1432A" w:rsidP="00652923"/>
        </w:tc>
        <w:tc>
          <w:tcPr>
            <w:tcW w:w="550" w:type="pct"/>
            <w:vMerge/>
            <w:shd w:val="clear" w:color="auto" w:fill="auto"/>
          </w:tcPr>
          <w:p w:rsidR="00B1432A" w:rsidRPr="0028600A" w:rsidRDefault="00B1432A" w:rsidP="00652923">
            <w:pPr>
              <w:rPr>
                <w:lang w:val="en-US"/>
              </w:rPr>
            </w:pPr>
          </w:p>
        </w:tc>
        <w:tc>
          <w:tcPr>
            <w:tcW w:w="637" w:type="pct"/>
            <w:vMerge/>
            <w:shd w:val="clear" w:color="auto" w:fill="auto"/>
          </w:tcPr>
          <w:p w:rsidR="00B1432A" w:rsidRPr="0028600A" w:rsidRDefault="00B1432A" w:rsidP="00652923"/>
        </w:tc>
        <w:tc>
          <w:tcPr>
            <w:tcW w:w="791" w:type="pct"/>
            <w:vMerge/>
          </w:tcPr>
          <w:p w:rsidR="00B1432A" w:rsidRPr="0028600A" w:rsidRDefault="00B1432A" w:rsidP="00652923"/>
        </w:tc>
        <w:tc>
          <w:tcPr>
            <w:tcW w:w="1081" w:type="pct"/>
            <w:shd w:val="clear" w:color="auto" w:fill="auto"/>
          </w:tcPr>
          <w:p w:rsidR="00B1432A" w:rsidRPr="0028600A" w:rsidRDefault="00B1432A" w:rsidP="00293E15">
            <w:pPr>
              <w:jc w:val="center"/>
              <w:rPr>
                <w:highlight w:val="yellow"/>
              </w:rPr>
            </w:pPr>
            <w:r w:rsidRPr="0028600A">
              <w:rPr>
                <w:rFonts w:eastAsia="Times New Roman"/>
                <w:bCs/>
                <w:snapToGrid w:val="0"/>
                <w:lang w:val="en-US"/>
              </w:rPr>
              <w:t>q</w:t>
            </w:r>
          </w:p>
        </w:tc>
        <w:tc>
          <w:tcPr>
            <w:tcW w:w="1560" w:type="pct"/>
            <w:shd w:val="clear" w:color="auto" w:fill="auto"/>
          </w:tcPr>
          <w:p w:rsidR="00B1432A" w:rsidRPr="0039741F" w:rsidRDefault="005E1B89" w:rsidP="00652923">
            <w:r>
              <w:t>В</w:t>
            </w:r>
            <w:r w:rsidR="00B1432A" w:rsidRPr="0039741F">
              <w:t xml:space="preserve"> корпусе с </w:t>
            </w:r>
            <w:r w:rsidR="00B1432A" w:rsidRPr="0039741F">
              <w:rPr>
                <w:lang w:val="en-US"/>
              </w:rPr>
              <w:t>IP</w:t>
            </w:r>
            <w:r w:rsidR="00B1432A" w:rsidRPr="0039741F">
              <w:t>66 и выше</w:t>
            </w:r>
          </w:p>
        </w:tc>
      </w:tr>
      <w:tr w:rsidR="00B1432A" w:rsidRPr="009F3226" w:rsidTr="005E1B89">
        <w:tc>
          <w:tcPr>
            <w:tcW w:w="380" w:type="pct"/>
            <w:vMerge/>
            <w:shd w:val="clear" w:color="auto" w:fill="auto"/>
          </w:tcPr>
          <w:p w:rsidR="00B1432A" w:rsidRPr="0028600A" w:rsidRDefault="00B1432A" w:rsidP="00652923"/>
        </w:tc>
        <w:tc>
          <w:tcPr>
            <w:tcW w:w="550" w:type="pct"/>
            <w:vMerge/>
            <w:shd w:val="clear" w:color="auto" w:fill="auto"/>
          </w:tcPr>
          <w:p w:rsidR="00B1432A" w:rsidRPr="0028600A" w:rsidRDefault="00B1432A" w:rsidP="00652923"/>
        </w:tc>
        <w:tc>
          <w:tcPr>
            <w:tcW w:w="637" w:type="pct"/>
            <w:vMerge/>
            <w:shd w:val="clear" w:color="auto" w:fill="auto"/>
          </w:tcPr>
          <w:p w:rsidR="00B1432A" w:rsidRPr="0028600A" w:rsidRDefault="00B1432A" w:rsidP="00652923"/>
        </w:tc>
        <w:tc>
          <w:tcPr>
            <w:tcW w:w="791" w:type="pct"/>
            <w:vMerge/>
          </w:tcPr>
          <w:p w:rsidR="00B1432A" w:rsidRPr="0028600A" w:rsidRDefault="00B1432A" w:rsidP="00652923"/>
        </w:tc>
        <w:tc>
          <w:tcPr>
            <w:tcW w:w="1081" w:type="pct"/>
            <w:shd w:val="clear" w:color="auto" w:fill="auto"/>
          </w:tcPr>
          <w:p w:rsidR="00B1432A" w:rsidRPr="0028600A" w:rsidRDefault="00B1432A" w:rsidP="00293E15">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center"/>
              <w:rPr>
                <w:rFonts w:eastAsia="Times New Roman"/>
                <w:bCs/>
                <w:snapToGrid w:val="0"/>
              </w:rPr>
            </w:pPr>
            <w:r w:rsidRPr="0028600A">
              <w:rPr>
                <w:rFonts w:eastAsia="Times New Roman"/>
                <w:bCs/>
                <w:snapToGrid w:val="0"/>
                <w:lang w:val="en-US"/>
              </w:rPr>
              <w:t>o</w:t>
            </w:r>
          </w:p>
        </w:tc>
        <w:tc>
          <w:tcPr>
            <w:tcW w:w="1560" w:type="pct"/>
            <w:shd w:val="clear" w:color="auto" w:fill="auto"/>
          </w:tcPr>
          <w:p w:rsidR="00B1432A" w:rsidRPr="0039741F" w:rsidRDefault="005E1B89" w:rsidP="005E1B89">
            <w:pPr>
              <w:jc w:val="center"/>
            </w:pPr>
            <w:r>
              <w:t>–</w:t>
            </w:r>
          </w:p>
        </w:tc>
      </w:tr>
      <w:tr w:rsidR="00B1432A" w:rsidRPr="009F3226" w:rsidTr="005E1B89">
        <w:tc>
          <w:tcPr>
            <w:tcW w:w="380" w:type="pct"/>
            <w:vMerge/>
            <w:shd w:val="clear" w:color="auto" w:fill="auto"/>
          </w:tcPr>
          <w:p w:rsidR="00B1432A" w:rsidRPr="0028600A" w:rsidRDefault="00B1432A" w:rsidP="00652923"/>
        </w:tc>
        <w:tc>
          <w:tcPr>
            <w:tcW w:w="550" w:type="pct"/>
            <w:vMerge/>
            <w:shd w:val="clear" w:color="auto" w:fill="auto"/>
          </w:tcPr>
          <w:p w:rsidR="00B1432A" w:rsidRPr="0028600A" w:rsidRDefault="00B1432A" w:rsidP="00652923">
            <w:pPr>
              <w:rPr>
                <w:lang w:val="en-US"/>
              </w:rPr>
            </w:pPr>
          </w:p>
        </w:tc>
        <w:tc>
          <w:tcPr>
            <w:tcW w:w="637" w:type="pct"/>
            <w:vMerge/>
            <w:shd w:val="clear" w:color="auto" w:fill="auto"/>
          </w:tcPr>
          <w:p w:rsidR="00B1432A" w:rsidRPr="0028600A" w:rsidRDefault="00B1432A" w:rsidP="00652923"/>
        </w:tc>
        <w:tc>
          <w:tcPr>
            <w:tcW w:w="791" w:type="pct"/>
            <w:vMerge/>
          </w:tcPr>
          <w:p w:rsidR="00B1432A" w:rsidRPr="0028600A" w:rsidRDefault="00B1432A" w:rsidP="00652923"/>
        </w:tc>
        <w:tc>
          <w:tcPr>
            <w:tcW w:w="1081" w:type="pct"/>
            <w:shd w:val="clear" w:color="auto" w:fill="auto"/>
          </w:tcPr>
          <w:p w:rsidR="00B1432A" w:rsidRPr="00D5626B" w:rsidRDefault="007A78D5" w:rsidP="00293E15">
            <w:pPr>
              <w:jc w:val="center"/>
              <w:rPr>
                <w:highlight w:val="green"/>
              </w:rPr>
            </w:pPr>
            <w:r w:rsidRPr="007A78D5">
              <w:rPr>
                <w:highlight w:val="red"/>
              </w:rPr>
              <w:t>e</w:t>
            </w:r>
            <w:r w:rsidRPr="007A78D5">
              <w:t xml:space="preserve"> </w:t>
            </w:r>
            <w:r w:rsidRPr="007A78D5">
              <w:rPr>
                <w:color w:val="0070C0"/>
              </w:rPr>
              <w:t>eb</w:t>
            </w:r>
            <w:r w:rsidRPr="007A78D5">
              <w:rPr>
                <w:highlight w:val="green"/>
              </w:rPr>
              <w:t xml:space="preserve"> </w:t>
            </w:r>
          </w:p>
        </w:tc>
        <w:tc>
          <w:tcPr>
            <w:tcW w:w="1560" w:type="pct"/>
            <w:shd w:val="clear" w:color="auto" w:fill="auto"/>
          </w:tcPr>
          <w:p w:rsidR="00B1432A" w:rsidRPr="0039741F" w:rsidRDefault="005E1B89" w:rsidP="00652923">
            <w:r>
              <w:t>К</w:t>
            </w:r>
            <w:r w:rsidR="00B1432A" w:rsidRPr="0039741F">
              <w:t>атегория размещения по ГОСТ 15150 не ниже 2 и в корпусе с IP66</w:t>
            </w:r>
          </w:p>
        </w:tc>
      </w:tr>
      <w:tr w:rsidR="00B1432A" w:rsidRPr="009F3226" w:rsidTr="005E1B89">
        <w:tc>
          <w:tcPr>
            <w:tcW w:w="380" w:type="pct"/>
            <w:vMerge/>
            <w:shd w:val="clear" w:color="auto" w:fill="auto"/>
          </w:tcPr>
          <w:p w:rsidR="00B1432A" w:rsidRPr="0028600A" w:rsidRDefault="00B1432A" w:rsidP="00652923"/>
        </w:tc>
        <w:tc>
          <w:tcPr>
            <w:tcW w:w="550" w:type="pct"/>
            <w:vMerge/>
            <w:shd w:val="clear" w:color="auto" w:fill="auto"/>
          </w:tcPr>
          <w:p w:rsidR="00B1432A" w:rsidRPr="00E84121" w:rsidRDefault="00B1432A" w:rsidP="00652923"/>
        </w:tc>
        <w:tc>
          <w:tcPr>
            <w:tcW w:w="637" w:type="pct"/>
            <w:vMerge/>
            <w:shd w:val="clear" w:color="auto" w:fill="auto"/>
          </w:tcPr>
          <w:p w:rsidR="00B1432A" w:rsidRPr="0028600A" w:rsidRDefault="00B1432A" w:rsidP="00652923"/>
        </w:tc>
        <w:tc>
          <w:tcPr>
            <w:tcW w:w="791" w:type="pct"/>
            <w:vMerge/>
          </w:tcPr>
          <w:p w:rsidR="00B1432A" w:rsidRPr="0028600A" w:rsidRDefault="00B1432A" w:rsidP="00652923"/>
        </w:tc>
        <w:tc>
          <w:tcPr>
            <w:tcW w:w="1081" w:type="pct"/>
            <w:shd w:val="clear" w:color="auto" w:fill="auto"/>
          </w:tcPr>
          <w:p w:rsidR="00B1432A" w:rsidRPr="0028600A" w:rsidRDefault="0064322F" w:rsidP="00293E15">
            <w:pPr>
              <w:jc w:val="center"/>
              <w:rPr>
                <w:lang w:val="en-US"/>
              </w:rPr>
            </w:pPr>
            <w:r>
              <w:t xml:space="preserve">ia, </w:t>
            </w:r>
            <w:r w:rsidR="00B1432A" w:rsidRPr="0028600A">
              <w:rPr>
                <w:lang w:val="en-US"/>
              </w:rPr>
              <w:t>ib</w:t>
            </w:r>
          </w:p>
        </w:tc>
        <w:tc>
          <w:tcPr>
            <w:tcW w:w="1560" w:type="pct"/>
            <w:shd w:val="clear" w:color="auto" w:fill="auto"/>
          </w:tcPr>
          <w:p w:rsidR="00B1432A" w:rsidRPr="0039741F" w:rsidRDefault="005E1B89" w:rsidP="00652923">
            <w:r>
              <w:t>В</w:t>
            </w:r>
            <w:r w:rsidR="00B1432A" w:rsidRPr="0039741F">
              <w:t xml:space="preserve"> корпусе с </w:t>
            </w:r>
            <w:r w:rsidR="00B1432A" w:rsidRPr="0039741F">
              <w:rPr>
                <w:lang w:val="en-US"/>
              </w:rPr>
              <w:t>IP</w:t>
            </w:r>
            <w:r w:rsidR="00B1432A" w:rsidRPr="0039741F">
              <w:t>54 и выше</w:t>
            </w:r>
          </w:p>
        </w:tc>
      </w:tr>
      <w:tr w:rsidR="00B1432A" w:rsidRPr="009F3226" w:rsidTr="005E1B89">
        <w:tc>
          <w:tcPr>
            <w:tcW w:w="380" w:type="pct"/>
            <w:vMerge/>
            <w:shd w:val="clear" w:color="auto" w:fill="auto"/>
          </w:tcPr>
          <w:p w:rsidR="00B1432A" w:rsidRPr="0028600A" w:rsidRDefault="00B1432A" w:rsidP="00652923"/>
        </w:tc>
        <w:tc>
          <w:tcPr>
            <w:tcW w:w="550" w:type="pct"/>
            <w:vMerge/>
            <w:shd w:val="clear" w:color="auto" w:fill="auto"/>
          </w:tcPr>
          <w:p w:rsidR="00B1432A" w:rsidRPr="0028600A" w:rsidRDefault="00B1432A" w:rsidP="00652923"/>
        </w:tc>
        <w:tc>
          <w:tcPr>
            <w:tcW w:w="637" w:type="pct"/>
            <w:vMerge/>
            <w:shd w:val="clear" w:color="auto" w:fill="auto"/>
          </w:tcPr>
          <w:p w:rsidR="00B1432A" w:rsidRPr="0028600A" w:rsidRDefault="00B1432A" w:rsidP="00652923"/>
        </w:tc>
        <w:tc>
          <w:tcPr>
            <w:tcW w:w="791" w:type="pct"/>
            <w:vMerge/>
          </w:tcPr>
          <w:p w:rsidR="00B1432A" w:rsidRPr="0028600A" w:rsidRDefault="00B1432A" w:rsidP="00652923"/>
        </w:tc>
        <w:tc>
          <w:tcPr>
            <w:tcW w:w="1081" w:type="pct"/>
            <w:shd w:val="clear" w:color="auto" w:fill="auto"/>
          </w:tcPr>
          <w:p w:rsidR="00B1432A" w:rsidRPr="0028600A" w:rsidRDefault="0064322F" w:rsidP="00293E15">
            <w:pPr>
              <w:jc w:val="center"/>
            </w:pPr>
            <w:r>
              <w:t>ma</w:t>
            </w:r>
          </w:p>
        </w:tc>
        <w:tc>
          <w:tcPr>
            <w:tcW w:w="1560" w:type="pct"/>
            <w:shd w:val="clear" w:color="auto" w:fill="auto"/>
          </w:tcPr>
          <w:p w:rsidR="00B1432A" w:rsidRPr="0039741F" w:rsidRDefault="005E1B89" w:rsidP="00652923">
            <w:r>
              <w:t>В</w:t>
            </w:r>
            <w:r w:rsidR="00B1432A" w:rsidRPr="0039741F">
              <w:t xml:space="preserve"> корпусе с </w:t>
            </w:r>
            <w:r w:rsidR="00B1432A" w:rsidRPr="0039741F">
              <w:rPr>
                <w:lang w:val="en-US"/>
              </w:rPr>
              <w:t>IP</w:t>
            </w:r>
            <w:r w:rsidR="00B1432A" w:rsidRPr="0039741F">
              <w:t>54 и выше</w:t>
            </w:r>
          </w:p>
        </w:tc>
      </w:tr>
      <w:tr w:rsidR="00B1432A" w:rsidRPr="009F3226" w:rsidTr="005E1B89">
        <w:tc>
          <w:tcPr>
            <w:tcW w:w="380" w:type="pct"/>
            <w:vMerge/>
            <w:shd w:val="clear" w:color="auto" w:fill="auto"/>
          </w:tcPr>
          <w:p w:rsidR="00B1432A" w:rsidRPr="0028600A" w:rsidRDefault="00B1432A" w:rsidP="00652923"/>
        </w:tc>
        <w:tc>
          <w:tcPr>
            <w:tcW w:w="550" w:type="pct"/>
            <w:vMerge/>
            <w:shd w:val="clear" w:color="auto" w:fill="auto"/>
          </w:tcPr>
          <w:p w:rsidR="00B1432A" w:rsidRPr="0028600A" w:rsidRDefault="00B1432A" w:rsidP="00652923"/>
        </w:tc>
        <w:tc>
          <w:tcPr>
            <w:tcW w:w="637" w:type="pct"/>
            <w:vMerge/>
            <w:shd w:val="clear" w:color="auto" w:fill="auto"/>
          </w:tcPr>
          <w:p w:rsidR="00B1432A" w:rsidRPr="0028600A" w:rsidRDefault="00B1432A" w:rsidP="00652923"/>
        </w:tc>
        <w:tc>
          <w:tcPr>
            <w:tcW w:w="791" w:type="pct"/>
            <w:vMerge/>
          </w:tcPr>
          <w:p w:rsidR="00B1432A" w:rsidRPr="0028600A" w:rsidRDefault="00B1432A" w:rsidP="00652923"/>
        </w:tc>
        <w:tc>
          <w:tcPr>
            <w:tcW w:w="1081" w:type="pct"/>
            <w:shd w:val="clear" w:color="auto" w:fill="auto"/>
          </w:tcPr>
          <w:p w:rsidR="00B1432A" w:rsidRPr="0028600A" w:rsidRDefault="0064322F" w:rsidP="00293E15">
            <w:pPr>
              <w:jc w:val="center"/>
            </w:pPr>
            <w:r>
              <w:t>mb</w:t>
            </w:r>
          </w:p>
        </w:tc>
        <w:tc>
          <w:tcPr>
            <w:tcW w:w="1560" w:type="pct"/>
            <w:shd w:val="clear" w:color="auto" w:fill="auto"/>
          </w:tcPr>
          <w:p w:rsidR="00B1432A" w:rsidRPr="0039741F" w:rsidRDefault="005E1B89" w:rsidP="00652923">
            <w:r>
              <w:t>В</w:t>
            </w:r>
            <w:r w:rsidR="00B1432A" w:rsidRPr="0039741F">
              <w:t xml:space="preserve"> корпусе с </w:t>
            </w:r>
            <w:r w:rsidR="00B1432A" w:rsidRPr="0039741F">
              <w:rPr>
                <w:lang w:val="en-US"/>
              </w:rPr>
              <w:t>IP</w:t>
            </w:r>
            <w:r w:rsidR="00B1432A" w:rsidRPr="0039741F">
              <w:t>66 и выше</w:t>
            </w:r>
          </w:p>
        </w:tc>
      </w:tr>
      <w:tr w:rsidR="00B1432A" w:rsidRPr="009F3226" w:rsidTr="005E1B89">
        <w:tc>
          <w:tcPr>
            <w:tcW w:w="380" w:type="pct"/>
            <w:vMerge/>
            <w:shd w:val="clear" w:color="auto" w:fill="auto"/>
          </w:tcPr>
          <w:p w:rsidR="00B1432A" w:rsidRPr="0028600A" w:rsidRDefault="00B1432A" w:rsidP="00652923"/>
        </w:tc>
        <w:tc>
          <w:tcPr>
            <w:tcW w:w="550" w:type="pct"/>
            <w:vMerge/>
            <w:shd w:val="clear" w:color="auto" w:fill="auto"/>
          </w:tcPr>
          <w:p w:rsidR="00B1432A" w:rsidRPr="0028600A" w:rsidRDefault="00B1432A" w:rsidP="00652923"/>
        </w:tc>
        <w:tc>
          <w:tcPr>
            <w:tcW w:w="637" w:type="pct"/>
            <w:vMerge/>
            <w:shd w:val="clear" w:color="auto" w:fill="auto"/>
          </w:tcPr>
          <w:p w:rsidR="00B1432A" w:rsidRPr="0028600A" w:rsidRDefault="00B1432A" w:rsidP="00652923"/>
        </w:tc>
        <w:tc>
          <w:tcPr>
            <w:tcW w:w="791" w:type="pct"/>
            <w:vMerge/>
          </w:tcPr>
          <w:p w:rsidR="00B1432A" w:rsidRPr="0028600A" w:rsidRDefault="00B1432A" w:rsidP="00652923"/>
        </w:tc>
        <w:tc>
          <w:tcPr>
            <w:tcW w:w="1081" w:type="pct"/>
            <w:shd w:val="clear" w:color="auto" w:fill="auto"/>
          </w:tcPr>
          <w:p w:rsidR="00B1432A" w:rsidRPr="0028600A" w:rsidRDefault="0064322F" w:rsidP="00293E15">
            <w:pPr>
              <w:jc w:val="center"/>
            </w:pPr>
            <w:r>
              <w:t>И</w:t>
            </w:r>
            <w:r w:rsidR="00B1432A" w:rsidRPr="0028600A">
              <w:t>скробезопасная системы полевой шины (FISCO)</w:t>
            </w:r>
          </w:p>
        </w:tc>
        <w:tc>
          <w:tcPr>
            <w:tcW w:w="1560" w:type="pct"/>
            <w:shd w:val="clear" w:color="auto" w:fill="auto"/>
          </w:tcPr>
          <w:p w:rsidR="00B1432A" w:rsidRPr="0039741F" w:rsidRDefault="005E1B89" w:rsidP="00652923">
            <w:r>
              <w:t>В</w:t>
            </w:r>
            <w:r w:rsidR="00B1432A" w:rsidRPr="0039741F">
              <w:t xml:space="preserve"> корпусе с </w:t>
            </w:r>
            <w:r w:rsidR="00B1432A" w:rsidRPr="0039741F">
              <w:rPr>
                <w:lang w:val="en-US"/>
              </w:rPr>
              <w:t>IP</w:t>
            </w:r>
            <w:r w:rsidR="00B1432A" w:rsidRPr="0039741F">
              <w:t>54 и выше</w:t>
            </w:r>
          </w:p>
        </w:tc>
      </w:tr>
      <w:tr w:rsidR="00B1432A" w:rsidRPr="009F3226" w:rsidTr="005E1B89">
        <w:tc>
          <w:tcPr>
            <w:tcW w:w="380" w:type="pct"/>
            <w:vMerge/>
            <w:shd w:val="clear" w:color="auto" w:fill="auto"/>
          </w:tcPr>
          <w:p w:rsidR="00B1432A" w:rsidRPr="0028600A" w:rsidRDefault="00B1432A" w:rsidP="00652923"/>
        </w:tc>
        <w:tc>
          <w:tcPr>
            <w:tcW w:w="550" w:type="pct"/>
            <w:vMerge/>
            <w:shd w:val="clear" w:color="auto" w:fill="auto"/>
          </w:tcPr>
          <w:p w:rsidR="00B1432A" w:rsidRPr="0028600A" w:rsidRDefault="00B1432A" w:rsidP="00652923"/>
        </w:tc>
        <w:tc>
          <w:tcPr>
            <w:tcW w:w="637" w:type="pct"/>
            <w:vMerge/>
            <w:shd w:val="clear" w:color="auto" w:fill="auto"/>
          </w:tcPr>
          <w:p w:rsidR="00B1432A" w:rsidRPr="0028600A" w:rsidRDefault="00B1432A" w:rsidP="00652923"/>
        </w:tc>
        <w:tc>
          <w:tcPr>
            <w:tcW w:w="791" w:type="pct"/>
            <w:vMerge/>
          </w:tcPr>
          <w:p w:rsidR="00B1432A" w:rsidRPr="0028600A" w:rsidRDefault="00B1432A" w:rsidP="00652923"/>
        </w:tc>
        <w:tc>
          <w:tcPr>
            <w:tcW w:w="1081" w:type="pct"/>
            <w:shd w:val="clear" w:color="auto" w:fill="auto"/>
          </w:tcPr>
          <w:p w:rsidR="00B1432A" w:rsidRPr="0028600A" w:rsidRDefault="0064322F" w:rsidP="00293E15">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center"/>
              <w:rPr>
                <w:rFonts w:eastAsia="Times New Roman"/>
                <w:bCs/>
                <w:snapToGrid w:val="0"/>
              </w:rPr>
            </w:pPr>
            <w:r>
              <w:rPr>
                <w:rFonts w:eastAsia="Times New Roman"/>
                <w:bCs/>
                <w:snapToGrid w:val="0"/>
                <w:lang w:val="en-US"/>
              </w:rPr>
              <w:t>op is</w:t>
            </w:r>
          </w:p>
        </w:tc>
        <w:tc>
          <w:tcPr>
            <w:tcW w:w="1560" w:type="pct"/>
            <w:shd w:val="clear" w:color="auto" w:fill="auto"/>
          </w:tcPr>
          <w:p w:rsidR="00B1432A" w:rsidRPr="0039741F" w:rsidRDefault="005E1B89" w:rsidP="005E1B89">
            <w:pPr>
              <w:jc w:val="center"/>
            </w:pPr>
            <w:r>
              <w:t>–</w:t>
            </w:r>
          </w:p>
        </w:tc>
      </w:tr>
      <w:tr w:rsidR="00B1432A" w:rsidRPr="009F3226" w:rsidTr="005E1B89">
        <w:tc>
          <w:tcPr>
            <w:tcW w:w="380" w:type="pct"/>
            <w:vMerge/>
            <w:shd w:val="clear" w:color="auto" w:fill="auto"/>
          </w:tcPr>
          <w:p w:rsidR="00B1432A" w:rsidRPr="0028600A" w:rsidRDefault="00B1432A" w:rsidP="00652923"/>
        </w:tc>
        <w:tc>
          <w:tcPr>
            <w:tcW w:w="550" w:type="pct"/>
            <w:vMerge/>
            <w:shd w:val="clear" w:color="auto" w:fill="auto"/>
          </w:tcPr>
          <w:p w:rsidR="00B1432A" w:rsidRPr="0028600A" w:rsidRDefault="00B1432A" w:rsidP="00652923">
            <w:pPr>
              <w:rPr>
                <w:lang w:val="en-US"/>
              </w:rPr>
            </w:pPr>
          </w:p>
        </w:tc>
        <w:tc>
          <w:tcPr>
            <w:tcW w:w="637" w:type="pct"/>
            <w:vMerge/>
            <w:shd w:val="clear" w:color="auto" w:fill="auto"/>
          </w:tcPr>
          <w:p w:rsidR="00B1432A" w:rsidRPr="0028600A" w:rsidRDefault="00B1432A" w:rsidP="00652923"/>
        </w:tc>
        <w:tc>
          <w:tcPr>
            <w:tcW w:w="791" w:type="pct"/>
            <w:vMerge/>
          </w:tcPr>
          <w:p w:rsidR="00B1432A" w:rsidRPr="0028600A" w:rsidRDefault="00B1432A" w:rsidP="00652923">
            <w:pPr>
              <w:rPr>
                <w:lang w:val="en-US"/>
              </w:rPr>
            </w:pPr>
          </w:p>
        </w:tc>
        <w:tc>
          <w:tcPr>
            <w:tcW w:w="1081" w:type="pct"/>
            <w:shd w:val="clear" w:color="auto" w:fill="auto"/>
          </w:tcPr>
          <w:p w:rsidR="00B1432A" w:rsidRPr="0028600A" w:rsidRDefault="0064322F" w:rsidP="00293E15">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center"/>
              <w:rPr>
                <w:rFonts w:eastAsia="Times New Roman"/>
                <w:bCs/>
                <w:snapToGrid w:val="0"/>
                <w:lang w:val="en-US"/>
              </w:rPr>
            </w:pPr>
            <w:r>
              <w:rPr>
                <w:rFonts w:eastAsia="Times New Roman"/>
                <w:bCs/>
                <w:snapToGrid w:val="0"/>
                <w:lang w:val="en-US"/>
              </w:rPr>
              <w:t>op sh</w:t>
            </w:r>
          </w:p>
        </w:tc>
        <w:tc>
          <w:tcPr>
            <w:tcW w:w="1560" w:type="pct"/>
            <w:shd w:val="clear" w:color="auto" w:fill="auto"/>
          </w:tcPr>
          <w:p w:rsidR="00B1432A" w:rsidRPr="0039741F" w:rsidRDefault="005E1B89" w:rsidP="00FB315E">
            <w:pPr>
              <w:jc w:val="left"/>
            </w:pPr>
            <w:r>
              <w:t>И</w:t>
            </w:r>
            <w:r w:rsidR="00B1432A" w:rsidRPr="0039741F">
              <w:t>злучение внутри оболочки (взрывонепроницаемая оболочка «</w:t>
            </w:r>
            <w:r w:rsidR="00B1432A" w:rsidRPr="0039741F">
              <w:rPr>
                <w:lang w:val="en-US"/>
              </w:rPr>
              <w:t>d</w:t>
            </w:r>
            <w:r w:rsidR="00B1432A" w:rsidRPr="0039741F">
              <w:t>», оболочка с продувкой под давлением «</w:t>
            </w:r>
            <w:r w:rsidR="00B1432A" w:rsidRPr="0039741F">
              <w:rPr>
                <w:lang w:val="en-US"/>
              </w:rPr>
              <w:t>p</w:t>
            </w:r>
            <w:r w:rsidR="00B1432A" w:rsidRPr="0039741F">
              <w:t>»</w:t>
            </w:r>
            <w:r w:rsidR="00FB315E">
              <w:t>)</w:t>
            </w:r>
          </w:p>
        </w:tc>
      </w:tr>
      <w:tr w:rsidR="00B1432A" w:rsidRPr="009F3226" w:rsidTr="005E1B89">
        <w:tc>
          <w:tcPr>
            <w:tcW w:w="380" w:type="pct"/>
            <w:vMerge/>
            <w:shd w:val="clear" w:color="auto" w:fill="auto"/>
          </w:tcPr>
          <w:p w:rsidR="00B1432A" w:rsidRPr="0028600A" w:rsidRDefault="00B1432A" w:rsidP="00652923"/>
        </w:tc>
        <w:tc>
          <w:tcPr>
            <w:tcW w:w="550" w:type="pct"/>
            <w:vMerge/>
            <w:shd w:val="clear" w:color="auto" w:fill="auto"/>
          </w:tcPr>
          <w:p w:rsidR="00B1432A" w:rsidRPr="0028600A" w:rsidRDefault="00B1432A" w:rsidP="00652923"/>
        </w:tc>
        <w:tc>
          <w:tcPr>
            <w:tcW w:w="637" w:type="pct"/>
            <w:vMerge/>
            <w:shd w:val="clear" w:color="auto" w:fill="auto"/>
          </w:tcPr>
          <w:p w:rsidR="00B1432A" w:rsidRPr="0028600A" w:rsidRDefault="00B1432A" w:rsidP="00652923"/>
        </w:tc>
        <w:tc>
          <w:tcPr>
            <w:tcW w:w="791" w:type="pct"/>
            <w:vMerge/>
          </w:tcPr>
          <w:p w:rsidR="00B1432A" w:rsidRPr="0028600A" w:rsidRDefault="00B1432A" w:rsidP="00652923">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rPr>
                <w:rFonts w:eastAsia="Times New Roman"/>
                <w:bCs/>
                <w:snapToGrid w:val="0"/>
              </w:rPr>
            </w:pPr>
          </w:p>
        </w:tc>
        <w:tc>
          <w:tcPr>
            <w:tcW w:w="1081" w:type="pct"/>
            <w:shd w:val="clear" w:color="auto" w:fill="auto"/>
          </w:tcPr>
          <w:p w:rsidR="00B1432A" w:rsidRPr="0028600A" w:rsidRDefault="00B1432A" w:rsidP="00293E15">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center"/>
              <w:rPr>
                <w:rFonts w:eastAsia="Times New Roman"/>
                <w:bCs/>
                <w:snapToGrid w:val="0"/>
              </w:rPr>
            </w:pPr>
            <w:r w:rsidRPr="0028600A">
              <w:rPr>
                <w:lang w:val="en-US"/>
              </w:rPr>
              <w:t>sa</w:t>
            </w:r>
            <w:r w:rsidRPr="0028600A">
              <w:t xml:space="preserve">, </w:t>
            </w:r>
            <w:r w:rsidRPr="0028600A">
              <w:rPr>
                <w:rFonts w:eastAsia="Times New Roman"/>
                <w:bCs/>
                <w:snapToGrid w:val="0"/>
                <w:lang w:val="en-US"/>
              </w:rPr>
              <w:t>sb</w:t>
            </w:r>
          </w:p>
        </w:tc>
        <w:tc>
          <w:tcPr>
            <w:tcW w:w="1560" w:type="pct"/>
            <w:shd w:val="clear" w:color="auto" w:fill="auto"/>
          </w:tcPr>
          <w:p w:rsidR="00B1432A" w:rsidRPr="0039741F" w:rsidRDefault="005E1B89" w:rsidP="0039741F">
            <w:r>
              <w:t>П</w:t>
            </w:r>
            <w:r w:rsidR="00B1432A" w:rsidRPr="0039741F">
              <w:t>о ГОСТ 31610.33</w:t>
            </w:r>
          </w:p>
        </w:tc>
      </w:tr>
      <w:tr w:rsidR="00B1432A" w:rsidRPr="009F3226" w:rsidTr="005E1B89">
        <w:tc>
          <w:tcPr>
            <w:tcW w:w="380" w:type="pct"/>
            <w:vMerge/>
            <w:shd w:val="clear" w:color="auto" w:fill="auto"/>
          </w:tcPr>
          <w:p w:rsidR="00B1432A" w:rsidRPr="0028600A" w:rsidRDefault="00B1432A" w:rsidP="00652923"/>
        </w:tc>
        <w:tc>
          <w:tcPr>
            <w:tcW w:w="550" w:type="pct"/>
            <w:vMerge/>
            <w:shd w:val="clear" w:color="auto" w:fill="auto"/>
          </w:tcPr>
          <w:p w:rsidR="00B1432A" w:rsidRPr="0028600A" w:rsidRDefault="00B1432A" w:rsidP="00652923"/>
        </w:tc>
        <w:tc>
          <w:tcPr>
            <w:tcW w:w="637" w:type="pct"/>
            <w:vMerge/>
            <w:shd w:val="clear" w:color="auto" w:fill="auto"/>
          </w:tcPr>
          <w:p w:rsidR="00B1432A" w:rsidRPr="0028600A" w:rsidRDefault="00B1432A" w:rsidP="00652923"/>
        </w:tc>
        <w:tc>
          <w:tcPr>
            <w:tcW w:w="791" w:type="pct"/>
            <w:vMerge/>
          </w:tcPr>
          <w:p w:rsidR="00B1432A" w:rsidRPr="0028600A" w:rsidRDefault="00B1432A" w:rsidP="00652923">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rPr>
                <w:rFonts w:eastAsia="Times New Roman"/>
                <w:bCs/>
                <w:snapToGrid w:val="0"/>
              </w:rPr>
            </w:pPr>
          </w:p>
        </w:tc>
        <w:tc>
          <w:tcPr>
            <w:tcW w:w="1081" w:type="pct"/>
            <w:shd w:val="clear" w:color="auto" w:fill="auto"/>
          </w:tcPr>
          <w:p w:rsidR="00B1432A" w:rsidRPr="0028600A" w:rsidRDefault="007A78D5" w:rsidP="00293E15">
            <w:pPr>
              <w:jc w:val="center"/>
            </w:pPr>
            <w:r w:rsidRPr="007A78D5">
              <w:rPr>
                <w:highlight w:val="red"/>
                <w:lang w:val="en-US"/>
              </w:rPr>
              <w:t>s</w:t>
            </w:r>
            <w:r>
              <w:rPr>
                <w:lang w:val="en-US"/>
              </w:rPr>
              <w:t xml:space="preserve">  </w:t>
            </w:r>
            <w:r w:rsidRPr="007A78D5">
              <w:rPr>
                <w:color w:val="0070C0"/>
                <w:lang w:val="en-US"/>
              </w:rPr>
              <w:t>sb</w:t>
            </w:r>
          </w:p>
        </w:tc>
        <w:tc>
          <w:tcPr>
            <w:tcW w:w="1560" w:type="pct"/>
            <w:shd w:val="clear" w:color="auto" w:fill="auto"/>
          </w:tcPr>
          <w:p w:rsidR="00B1432A" w:rsidRPr="007657FC" w:rsidRDefault="005E1B89" w:rsidP="00652923">
            <w:r>
              <w:t>В</w:t>
            </w:r>
            <w:r w:rsidR="00B1432A" w:rsidRPr="0039741F">
              <w:t xml:space="preserve"> корпусе с </w:t>
            </w:r>
            <w:r w:rsidR="00B1432A" w:rsidRPr="0039741F">
              <w:rPr>
                <w:lang w:val="en-US"/>
              </w:rPr>
              <w:t>IP</w:t>
            </w:r>
            <w:r w:rsidR="00B1432A" w:rsidRPr="0039741F">
              <w:t>66 и выше</w:t>
            </w:r>
          </w:p>
          <w:p w:rsidR="00975215" w:rsidRPr="007657FC" w:rsidRDefault="00975215" w:rsidP="00652923"/>
        </w:tc>
      </w:tr>
      <w:tr w:rsidR="00B1432A" w:rsidRPr="009F3226" w:rsidTr="005E1B89">
        <w:tc>
          <w:tcPr>
            <w:tcW w:w="380" w:type="pct"/>
            <w:vMerge w:val="restart"/>
            <w:shd w:val="clear" w:color="auto" w:fill="auto"/>
          </w:tcPr>
          <w:p w:rsidR="00B1432A" w:rsidRPr="0028600A" w:rsidRDefault="00B1432A" w:rsidP="00652923">
            <w:r w:rsidRPr="0028600A">
              <w:lastRenderedPageBreak/>
              <w:t>2</w:t>
            </w:r>
          </w:p>
        </w:tc>
        <w:tc>
          <w:tcPr>
            <w:tcW w:w="550" w:type="pct"/>
            <w:vMerge w:val="restart"/>
            <w:shd w:val="clear" w:color="auto" w:fill="auto"/>
          </w:tcPr>
          <w:p w:rsidR="00B1432A" w:rsidRPr="0028600A" w:rsidRDefault="00B1432A" w:rsidP="00652923">
            <w:pPr>
              <w:rPr>
                <w:lang w:val="en-US"/>
              </w:rPr>
            </w:pPr>
            <w:r w:rsidRPr="0028600A">
              <w:rPr>
                <w:lang w:val="en-US"/>
              </w:rPr>
              <w:t>Gc</w:t>
            </w:r>
          </w:p>
        </w:tc>
        <w:tc>
          <w:tcPr>
            <w:tcW w:w="637" w:type="pct"/>
            <w:vMerge w:val="restart"/>
            <w:shd w:val="clear" w:color="auto" w:fill="auto"/>
          </w:tcPr>
          <w:p w:rsidR="00B1432A" w:rsidRPr="0028600A" w:rsidRDefault="00B1432A" w:rsidP="00652923">
            <w:pPr>
              <w:rPr>
                <w:lang w:val="en-US"/>
              </w:rPr>
            </w:pPr>
            <w:r w:rsidRPr="0028600A">
              <w:t>2а</w:t>
            </w:r>
          </w:p>
          <w:p w:rsidR="00B1432A" w:rsidRPr="0028600A" w:rsidRDefault="00B1432A" w:rsidP="00652923">
            <w:pPr>
              <w:rPr>
                <w:lang w:val="en-US"/>
              </w:rPr>
            </w:pPr>
          </w:p>
        </w:tc>
        <w:tc>
          <w:tcPr>
            <w:tcW w:w="791" w:type="pct"/>
            <w:vMerge w:val="restart"/>
          </w:tcPr>
          <w:p w:rsidR="00B1432A" w:rsidRPr="0028600A" w:rsidRDefault="00B1432A" w:rsidP="00652923">
            <w:r w:rsidRPr="0028600A">
              <w:rPr>
                <w:lang w:val="en-US"/>
              </w:rPr>
              <w:t>B-I</w:t>
            </w:r>
            <w:r w:rsidRPr="0028600A">
              <w:t>а</w:t>
            </w:r>
          </w:p>
        </w:tc>
        <w:tc>
          <w:tcPr>
            <w:tcW w:w="1081" w:type="pct"/>
            <w:shd w:val="clear" w:color="auto" w:fill="auto"/>
          </w:tcPr>
          <w:p w:rsidR="00B1432A" w:rsidRPr="007A78D5" w:rsidRDefault="00975215" w:rsidP="00975215">
            <w:pPr>
              <w:jc w:val="center"/>
              <w:rPr>
                <w:lang w:val="en-US"/>
              </w:rPr>
            </w:pPr>
            <w:r w:rsidRPr="00975215">
              <w:rPr>
                <w:highlight w:val="red"/>
                <w:lang w:val="en-US"/>
              </w:rPr>
              <w:t>d</w:t>
            </w:r>
            <w:r>
              <w:rPr>
                <w:lang w:val="en-US"/>
              </w:rPr>
              <w:t xml:space="preserve"> </w:t>
            </w:r>
            <w:r w:rsidRPr="00975215">
              <w:rPr>
                <w:color w:val="0070C0"/>
                <w:lang w:val="en-US"/>
              </w:rPr>
              <w:t>db</w:t>
            </w:r>
          </w:p>
        </w:tc>
        <w:tc>
          <w:tcPr>
            <w:tcW w:w="1560" w:type="pct"/>
            <w:shd w:val="clear" w:color="auto" w:fill="auto"/>
          </w:tcPr>
          <w:p w:rsidR="00B1432A" w:rsidRPr="0039741F" w:rsidRDefault="005E1B89" w:rsidP="00975215">
            <w:pPr>
              <w:spacing w:line="276" w:lineRule="auto"/>
              <w:jc w:val="center"/>
            </w:pPr>
            <w:r>
              <w:t>–</w:t>
            </w:r>
          </w:p>
        </w:tc>
      </w:tr>
      <w:tr w:rsidR="00B1432A" w:rsidRPr="009F3226" w:rsidTr="005E1B89">
        <w:tc>
          <w:tcPr>
            <w:tcW w:w="380" w:type="pct"/>
            <w:vMerge/>
            <w:shd w:val="clear" w:color="auto" w:fill="auto"/>
          </w:tcPr>
          <w:p w:rsidR="00B1432A" w:rsidRPr="0028600A" w:rsidRDefault="00B1432A" w:rsidP="00652923"/>
        </w:tc>
        <w:tc>
          <w:tcPr>
            <w:tcW w:w="550" w:type="pct"/>
            <w:vMerge/>
            <w:shd w:val="clear" w:color="auto" w:fill="auto"/>
          </w:tcPr>
          <w:p w:rsidR="00B1432A" w:rsidRPr="0028600A" w:rsidRDefault="00B1432A" w:rsidP="00652923"/>
        </w:tc>
        <w:tc>
          <w:tcPr>
            <w:tcW w:w="637" w:type="pct"/>
            <w:vMerge/>
            <w:shd w:val="clear" w:color="auto" w:fill="auto"/>
          </w:tcPr>
          <w:p w:rsidR="00B1432A" w:rsidRPr="0028600A" w:rsidRDefault="00B1432A" w:rsidP="00652923"/>
        </w:tc>
        <w:tc>
          <w:tcPr>
            <w:tcW w:w="791" w:type="pct"/>
            <w:vMerge/>
          </w:tcPr>
          <w:p w:rsidR="00B1432A" w:rsidRPr="0028600A" w:rsidRDefault="00B1432A" w:rsidP="00652923"/>
        </w:tc>
        <w:tc>
          <w:tcPr>
            <w:tcW w:w="1081" w:type="pct"/>
            <w:shd w:val="clear" w:color="auto" w:fill="auto"/>
          </w:tcPr>
          <w:p w:rsidR="00975215" w:rsidRPr="007657FC" w:rsidRDefault="0064322F" w:rsidP="00293E15">
            <w:pPr>
              <w:jc w:val="center"/>
            </w:pPr>
            <w:r w:rsidRPr="00975215">
              <w:rPr>
                <w:highlight w:val="red"/>
                <w:lang w:val="en-US"/>
              </w:rPr>
              <w:t>px</w:t>
            </w:r>
            <w:r w:rsidRPr="00975215">
              <w:rPr>
                <w:highlight w:val="red"/>
              </w:rPr>
              <w:t xml:space="preserve">, </w:t>
            </w:r>
            <w:r w:rsidR="00B1432A" w:rsidRPr="00975215">
              <w:rPr>
                <w:highlight w:val="red"/>
                <w:lang w:val="en-US"/>
              </w:rPr>
              <w:t>py</w:t>
            </w:r>
            <w:r w:rsidRPr="00975215">
              <w:rPr>
                <w:highlight w:val="red"/>
              </w:rPr>
              <w:t xml:space="preserve">, </w:t>
            </w:r>
            <w:r w:rsidR="00B1432A" w:rsidRPr="00975215">
              <w:rPr>
                <w:highlight w:val="red"/>
                <w:lang w:val="en-US"/>
              </w:rPr>
              <w:t>pz</w:t>
            </w:r>
            <w:r w:rsidR="00975215">
              <w:t xml:space="preserve"> </w:t>
            </w:r>
          </w:p>
          <w:p w:rsidR="00B1432A" w:rsidRPr="007A78D5" w:rsidRDefault="00975215" w:rsidP="00293E15">
            <w:pPr>
              <w:jc w:val="center"/>
            </w:pPr>
            <w:r w:rsidRPr="00975215">
              <w:rPr>
                <w:color w:val="0070C0"/>
                <w:lang w:val="en-US"/>
              </w:rPr>
              <w:t>pxb</w:t>
            </w:r>
            <w:r w:rsidRPr="00975215">
              <w:rPr>
                <w:color w:val="0070C0"/>
              </w:rPr>
              <w:t xml:space="preserve">, </w:t>
            </w:r>
            <w:r w:rsidRPr="00975215">
              <w:rPr>
                <w:color w:val="0070C0"/>
                <w:lang w:val="en-US"/>
              </w:rPr>
              <w:t>pyb</w:t>
            </w:r>
            <w:r w:rsidRPr="00975215">
              <w:rPr>
                <w:color w:val="0070C0"/>
              </w:rPr>
              <w:t xml:space="preserve">, </w:t>
            </w:r>
            <w:r w:rsidRPr="00975215">
              <w:rPr>
                <w:color w:val="0070C0"/>
                <w:lang w:val="en-US"/>
              </w:rPr>
              <w:t>pzc</w:t>
            </w:r>
          </w:p>
        </w:tc>
        <w:tc>
          <w:tcPr>
            <w:tcW w:w="1560" w:type="pct"/>
            <w:shd w:val="clear" w:color="auto" w:fill="auto"/>
          </w:tcPr>
          <w:p w:rsidR="00B1432A" w:rsidRPr="0039741F" w:rsidRDefault="005E1B89" w:rsidP="00975215">
            <w:pPr>
              <w:spacing w:line="276" w:lineRule="auto"/>
              <w:jc w:val="center"/>
            </w:pPr>
            <w:r>
              <w:t>–</w:t>
            </w:r>
          </w:p>
        </w:tc>
      </w:tr>
      <w:tr w:rsidR="00B1432A" w:rsidRPr="009F3226" w:rsidTr="005E1B89">
        <w:tc>
          <w:tcPr>
            <w:tcW w:w="380" w:type="pct"/>
            <w:vMerge/>
            <w:shd w:val="clear" w:color="auto" w:fill="auto"/>
          </w:tcPr>
          <w:p w:rsidR="00B1432A" w:rsidRPr="0028600A" w:rsidRDefault="00B1432A" w:rsidP="00652923"/>
        </w:tc>
        <w:tc>
          <w:tcPr>
            <w:tcW w:w="550" w:type="pct"/>
            <w:vMerge/>
            <w:shd w:val="clear" w:color="auto" w:fill="auto"/>
          </w:tcPr>
          <w:p w:rsidR="00B1432A" w:rsidRPr="0028600A" w:rsidRDefault="00B1432A" w:rsidP="00652923"/>
        </w:tc>
        <w:tc>
          <w:tcPr>
            <w:tcW w:w="637" w:type="pct"/>
            <w:vMerge/>
            <w:shd w:val="clear" w:color="auto" w:fill="auto"/>
          </w:tcPr>
          <w:p w:rsidR="00B1432A" w:rsidRPr="0028600A" w:rsidRDefault="00B1432A" w:rsidP="00652923"/>
        </w:tc>
        <w:tc>
          <w:tcPr>
            <w:tcW w:w="791" w:type="pct"/>
            <w:vMerge/>
          </w:tcPr>
          <w:p w:rsidR="00B1432A" w:rsidRPr="0028600A" w:rsidRDefault="00B1432A" w:rsidP="00652923"/>
        </w:tc>
        <w:tc>
          <w:tcPr>
            <w:tcW w:w="1081" w:type="pct"/>
            <w:shd w:val="clear" w:color="auto" w:fill="auto"/>
          </w:tcPr>
          <w:p w:rsidR="00B1432A" w:rsidRPr="00975215" w:rsidRDefault="00975215" w:rsidP="00293E15">
            <w:pPr>
              <w:jc w:val="center"/>
              <w:rPr>
                <w:lang w:val="en-US"/>
              </w:rPr>
            </w:pPr>
            <w:r w:rsidRPr="00975215">
              <w:rPr>
                <w:highlight w:val="red"/>
                <w:lang w:val="en-US"/>
              </w:rPr>
              <w:t>e</w:t>
            </w:r>
            <w:r>
              <w:rPr>
                <w:lang w:val="en-US"/>
              </w:rPr>
              <w:t xml:space="preserve"> </w:t>
            </w:r>
            <w:r w:rsidRPr="00975215">
              <w:rPr>
                <w:color w:val="0070C0"/>
                <w:lang w:val="en-US"/>
              </w:rPr>
              <w:t>ec</w:t>
            </w:r>
          </w:p>
        </w:tc>
        <w:tc>
          <w:tcPr>
            <w:tcW w:w="1560" w:type="pct"/>
            <w:shd w:val="clear" w:color="auto" w:fill="auto"/>
          </w:tcPr>
          <w:p w:rsidR="00B1432A" w:rsidRPr="0039741F" w:rsidRDefault="005E1B89" w:rsidP="00975215">
            <w:pPr>
              <w:spacing w:line="276" w:lineRule="auto"/>
              <w:jc w:val="center"/>
            </w:pPr>
            <w:r>
              <w:t>–</w:t>
            </w:r>
          </w:p>
        </w:tc>
      </w:tr>
      <w:tr w:rsidR="00B1432A" w:rsidRPr="009F3226" w:rsidTr="005E1B89">
        <w:tc>
          <w:tcPr>
            <w:tcW w:w="380" w:type="pct"/>
            <w:vMerge/>
            <w:shd w:val="clear" w:color="auto" w:fill="auto"/>
          </w:tcPr>
          <w:p w:rsidR="00B1432A" w:rsidRPr="0028600A" w:rsidRDefault="00B1432A" w:rsidP="00652923"/>
        </w:tc>
        <w:tc>
          <w:tcPr>
            <w:tcW w:w="550" w:type="pct"/>
            <w:vMerge/>
            <w:shd w:val="clear" w:color="auto" w:fill="auto"/>
          </w:tcPr>
          <w:p w:rsidR="00B1432A" w:rsidRPr="0028600A" w:rsidRDefault="00B1432A" w:rsidP="00652923"/>
        </w:tc>
        <w:tc>
          <w:tcPr>
            <w:tcW w:w="637" w:type="pct"/>
            <w:vMerge/>
            <w:shd w:val="clear" w:color="auto" w:fill="auto"/>
          </w:tcPr>
          <w:p w:rsidR="00B1432A" w:rsidRPr="0028600A" w:rsidRDefault="00B1432A" w:rsidP="00652923"/>
        </w:tc>
        <w:tc>
          <w:tcPr>
            <w:tcW w:w="791" w:type="pct"/>
            <w:vMerge/>
          </w:tcPr>
          <w:p w:rsidR="00B1432A" w:rsidRPr="0028600A" w:rsidRDefault="00B1432A" w:rsidP="00652923"/>
        </w:tc>
        <w:tc>
          <w:tcPr>
            <w:tcW w:w="1081" w:type="pct"/>
            <w:shd w:val="clear" w:color="auto" w:fill="auto"/>
          </w:tcPr>
          <w:p w:rsidR="00B1432A" w:rsidRPr="0028600A" w:rsidRDefault="00B1432A" w:rsidP="00293E15">
            <w:pPr>
              <w:jc w:val="center"/>
            </w:pPr>
            <w:r w:rsidRPr="0028600A">
              <w:t xml:space="preserve">ia, </w:t>
            </w:r>
            <w:r w:rsidRPr="0028600A">
              <w:rPr>
                <w:lang w:val="en-US"/>
              </w:rPr>
              <w:t>ib</w:t>
            </w:r>
            <w:r w:rsidRPr="0028600A">
              <w:t>, ic</w:t>
            </w:r>
          </w:p>
        </w:tc>
        <w:tc>
          <w:tcPr>
            <w:tcW w:w="1560" w:type="pct"/>
            <w:shd w:val="clear" w:color="auto" w:fill="auto"/>
          </w:tcPr>
          <w:p w:rsidR="00B1432A" w:rsidRPr="0039741F" w:rsidRDefault="005E1B89" w:rsidP="00975215">
            <w:pPr>
              <w:spacing w:line="276" w:lineRule="auto"/>
              <w:jc w:val="center"/>
            </w:pPr>
            <w:r>
              <w:t>–</w:t>
            </w:r>
          </w:p>
        </w:tc>
      </w:tr>
      <w:tr w:rsidR="00B1432A" w:rsidRPr="009F3226" w:rsidTr="005E1B89">
        <w:tc>
          <w:tcPr>
            <w:tcW w:w="380" w:type="pct"/>
            <w:vMerge/>
            <w:shd w:val="clear" w:color="auto" w:fill="auto"/>
          </w:tcPr>
          <w:p w:rsidR="00B1432A" w:rsidRPr="0028600A" w:rsidRDefault="00B1432A" w:rsidP="00652923"/>
        </w:tc>
        <w:tc>
          <w:tcPr>
            <w:tcW w:w="550" w:type="pct"/>
            <w:vMerge/>
            <w:shd w:val="clear" w:color="auto" w:fill="auto"/>
          </w:tcPr>
          <w:p w:rsidR="00B1432A" w:rsidRPr="0028600A" w:rsidRDefault="00B1432A" w:rsidP="00652923"/>
        </w:tc>
        <w:tc>
          <w:tcPr>
            <w:tcW w:w="637" w:type="pct"/>
            <w:vMerge/>
            <w:shd w:val="clear" w:color="auto" w:fill="auto"/>
          </w:tcPr>
          <w:p w:rsidR="00B1432A" w:rsidRPr="0028600A" w:rsidRDefault="00B1432A" w:rsidP="00652923"/>
        </w:tc>
        <w:tc>
          <w:tcPr>
            <w:tcW w:w="791" w:type="pct"/>
            <w:vMerge/>
          </w:tcPr>
          <w:p w:rsidR="00B1432A" w:rsidRPr="0028600A" w:rsidRDefault="00B1432A" w:rsidP="00652923"/>
        </w:tc>
        <w:tc>
          <w:tcPr>
            <w:tcW w:w="1081" w:type="pct"/>
            <w:shd w:val="clear" w:color="auto" w:fill="auto"/>
          </w:tcPr>
          <w:p w:rsidR="00B1432A" w:rsidRPr="0028600A" w:rsidRDefault="00B1432A" w:rsidP="00293E15">
            <w:pPr>
              <w:jc w:val="center"/>
            </w:pPr>
            <w:r w:rsidRPr="0028600A">
              <w:rPr>
                <w:lang w:val="en-US"/>
              </w:rPr>
              <w:t>ma</w:t>
            </w:r>
            <w:r w:rsidRPr="0028600A">
              <w:t xml:space="preserve">, </w:t>
            </w:r>
            <w:r w:rsidRPr="0028600A">
              <w:rPr>
                <w:lang w:val="en-US"/>
              </w:rPr>
              <w:t>mb</w:t>
            </w:r>
            <w:r w:rsidRPr="0028600A">
              <w:t>, mc</w:t>
            </w:r>
          </w:p>
        </w:tc>
        <w:tc>
          <w:tcPr>
            <w:tcW w:w="1560" w:type="pct"/>
            <w:shd w:val="clear" w:color="auto" w:fill="auto"/>
          </w:tcPr>
          <w:p w:rsidR="00B1432A" w:rsidRPr="0039741F" w:rsidRDefault="005E1B89" w:rsidP="00975215">
            <w:pPr>
              <w:spacing w:line="276" w:lineRule="auto"/>
              <w:jc w:val="center"/>
            </w:pPr>
            <w:r>
              <w:t>–</w:t>
            </w:r>
          </w:p>
        </w:tc>
      </w:tr>
      <w:tr w:rsidR="00B1432A" w:rsidRPr="009F3226" w:rsidTr="005E1B89">
        <w:tc>
          <w:tcPr>
            <w:tcW w:w="380" w:type="pct"/>
            <w:vMerge/>
            <w:shd w:val="clear" w:color="auto" w:fill="auto"/>
          </w:tcPr>
          <w:p w:rsidR="00B1432A" w:rsidRPr="0028600A" w:rsidRDefault="00B1432A" w:rsidP="00652923"/>
        </w:tc>
        <w:tc>
          <w:tcPr>
            <w:tcW w:w="550" w:type="pct"/>
            <w:vMerge/>
            <w:shd w:val="clear" w:color="auto" w:fill="auto"/>
          </w:tcPr>
          <w:p w:rsidR="00B1432A" w:rsidRPr="0028600A" w:rsidRDefault="00B1432A" w:rsidP="00652923">
            <w:pPr>
              <w:rPr>
                <w:lang w:val="en-US"/>
              </w:rPr>
            </w:pPr>
          </w:p>
        </w:tc>
        <w:tc>
          <w:tcPr>
            <w:tcW w:w="637" w:type="pct"/>
            <w:vMerge/>
            <w:shd w:val="clear" w:color="auto" w:fill="auto"/>
          </w:tcPr>
          <w:p w:rsidR="00B1432A" w:rsidRPr="0028600A" w:rsidRDefault="00B1432A" w:rsidP="00652923"/>
        </w:tc>
        <w:tc>
          <w:tcPr>
            <w:tcW w:w="791" w:type="pct"/>
            <w:vMerge/>
          </w:tcPr>
          <w:p w:rsidR="00B1432A" w:rsidRPr="0028600A" w:rsidRDefault="00B1432A" w:rsidP="00652923">
            <w:pPr>
              <w:rPr>
                <w:lang w:val="en-US"/>
              </w:rPr>
            </w:pPr>
          </w:p>
        </w:tc>
        <w:tc>
          <w:tcPr>
            <w:tcW w:w="1081" w:type="pct"/>
            <w:shd w:val="clear" w:color="auto" w:fill="auto"/>
          </w:tcPr>
          <w:p w:rsidR="00B1432A" w:rsidRPr="0028600A" w:rsidRDefault="0064322F" w:rsidP="00293E15">
            <w:pPr>
              <w:jc w:val="center"/>
            </w:pPr>
            <w:r>
              <w:t>И</w:t>
            </w:r>
            <w:r w:rsidR="00B1432A" w:rsidRPr="0028600A">
              <w:t>скробезопасная системы полевой шины (FISCO)</w:t>
            </w:r>
          </w:p>
        </w:tc>
        <w:tc>
          <w:tcPr>
            <w:tcW w:w="1560" w:type="pct"/>
            <w:shd w:val="clear" w:color="auto" w:fill="auto"/>
          </w:tcPr>
          <w:p w:rsidR="00B1432A" w:rsidRPr="0039741F" w:rsidRDefault="005E1B89" w:rsidP="005E1B89">
            <w:pPr>
              <w:jc w:val="center"/>
            </w:pPr>
            <w:r>
              <w:t>–</w:t>
            </w:r>
          </w:p>
        </w:tc>
      </w:tr>
      <w:tr w:rsidR="00B1432A" w:rsidRPr="009F3226" w:rsidTr="005E1B89">
        <w:tc>
          <w:tcPr>
            <w:tcW w:w="380" w:type="pct"/>
            <w:vMerge/>
            <w:shd w:val="clear" w:color="auto" w:fill="auto"/>
          </w:tcPr>
          <w:p w:rsidR="00B1432A" w:rsidRPr="0028600A" w:rsidRDefault="00B1432A" w:rsidP="00652923"/>
        </w:tc>
        <w:tc>
          <w:tcPr>
            <w:tcW w:w="550" w:type="pct"/>
            <w:vMerge/>
            <w:shd w:val="clear" w:color="auto" w:fill="auto"/>
          </w:tcPr>
          <w:p w:rsidR="00B1432A" w:rsidRPr="0028600A" w:rsidRDefault="00B1432A" w:rsidP="00652923"/>
        </w:tc>
        <w:tc>
          <w:tcPr>
            <w:tcW w:w="637" w:type="pct"/>
            <w:vMerge/>
            <w:shd w:val="clear" w:color="auto" w:fill="auto"/>
          </w:tcPr>
          <w:p w:rsidR="00B1432A" w:rsidRPr="0028600A" w:rsidRDefault="00B1432A" w:rsidP="00652923"/>
        </w:tc>
        <w:tc>
          <w:tcPr>
            <w:tcW w:w="791" w:type="pct"/>
            <w:vMerge/>
          </w:tcPr>
          <w:p w:rsidR="00B1432A" w:rsidRPr="0028600A" w:rsidRDefault="00B1432A" w:rsidP="00652923"/>
        </w:tc>
        <w:tc>
          <w:tcPr>
            <w:tcW w:w="1081" w:type="pct"/>
            <w:shd w:val="clear" w:color="auto" w:fill="auto"/>
          </w:tcPr>
          <w:p w:rsidR="00B1432A" w:rsidRPr="0028600A" w:rsidRDefault="00B1432A" w:rsidP="00975215">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276" w:lineRule="auto"/>
              <w:jc w:val="center"/>
              <w:rPr>
                <w:rFonts w:eastAsia="Times New Roman"/>
                <w:bCs/>
                <w:snapToGrid w:val="0"/>
              </w:rPr>
            </w:pPr>
            <w:r w:rsidRPr="0028600A">
              <w:rPr>
                <w:lang w:val="en-US"/>
              </w:rPr>
              <w:t>sa</w:t>
            </w:r>
            <w:r w:rsidRPr="0028600A">
              <w:t xml:space="preserve">, </w:t>
            </w:r>
            <w:r w:rsidRPr="0028600A">
              <w:rPr>
                <w:rFonts w:eastAsia="Times New Roman"/>
                <w:bCs/>
                <w:snapToGrid w:val="0"/>
                <w:lang w:val="en-US"/>
              </w:rPr>
              <w:t>sb</w:t>
            </w:r>
            <w:r w:rsidRPr="0028600A">
              <w:rPr>
                <w:rFonts w:eastAsia="Times New Roman"/>
                <w:bCs/>
                <w:snapToGrid w:val="0"/>
              </w:rPr>
              <w:t xml:space="preserve">, </w:t>
            </w:r>
            <w:r w:rsidRPr="0028600A">
              <w:rPr>
                <w:rFonts w:eastAsia="Times New Roman"/>
                <w:bCs/>
                <w:snapToGrid w:val="0"/>
                <w:lang w:val="en-US"/>
              </w:rPr>
              <w:t>sc</w:t>
            </w:r>
          </w:p>
        </w:tc>
        <w:tc>
          <w:tcPr>
            <w:tcW w:w="1560" w:type="pct"/>
            <w:shd w:val="clear" w:color="auto" w:fill="auto"/>
          </w:tcPr>
          <w:p w:rsidR="00B1432A" w:rsidRPr="0039741F" w:rsidRDefault="005E1B89" w:rsidP="0039741F">
            <w:r>
              <w:t>П</w:t>
            </w:r>
            <w:r w:rsidR="00B1432A" w:rsidRPr="0039741F">
              <w:t>о ГОСТ 31610.33</w:t>
            </w:r>
          </w:p>
        </w:tc>
      </w:tr>
      <w:tr w:rsidR="00B1432A" w:rsidRPr="009F3226" w:rsidTr="005E1B89">
        <w:tc>
          <w:tcPr>
            <w:tcW w:w="380" w:type="pct"/>
            <w:vMerge/>
            <w:shd w:val="clear" w:color="auto" w:fill="auto"/>
          </w:tcPr>
          <w:p w:rsidR="00B1432A" w:rsidRPr="0028600A" w:rsidRDefault="00B1432A" w:rsidP="00652923"/>
        </w:tc>
        <w:tc>
          <w:tcPr>
            <w:tcW w:w="550" w:type="pct"/>
            <w:vMerge/>
            <w:shd w:val="clear" w:color="auto" w:fill="auto"/>
          </w:tcPr>
          <w:p w:rsidR="00B1432A" w:rsidRPr="0028600A" w:rsidRDefault="00B1432A" w:rsidP="00652923">
            <w:pPr>
              <w:rPr>
                <w:lang w:val="en-US"/>
              </w:rPr>
            </w:pPr>
          </w:p>
        </w:tc>
        <w:tc>
          <w:tcPr>
            <w:tcW w:w="637" w:type="pct"/>
            <w:vMerge/>
            <w:shd w:val="clear" w:color="auto" w:fill="auto"/>
          </w:tcPr>
          <w:p w:rsidR="00B1432A" w:rsidRPr="0028600A" w:rsidRDefault="00B1432A" w:rsidP="00652923"/>
        </w:tc>
        <w:tc>
          <w:tcPr>
            <w:tcW w:w="791" w:type="pct"/>
            <w:vMerge/>
          </w:tcPr>
          <w:p w:rsidR="00B1432A" w:rsidRPr="0028600A" w:rsidRDefault="00B1432A" w:rsidP="00652923">
            <w:pPr>
              <w:rPr>
                <w:lang w:val="en-US"/>
              </w:rPr>
            </w:pPr>
          </w:p>
        </w:tc>
        <w:tc>
          <w:tcPr>
            <w:tcW w:w="1081" w:type="pct"/>
            <w:shd w:val="clear" w:color="auto" w:fill="auto"/>
          </w:tcPr>
          <w:p w:rsidR="00B1432A" w:rsidRPr="0028600A" w:rsidRDefault="00975215" w:rsidP="00975215">
            <w:pPr>
              <w:spacing w:line="276" w:lineRule="auto"/>
              <w:jc w:val="center"/>
            </w:pPr>
            <w:r w:rsidRPr="00975215">
              <w:rPr>
                <w:highlight w:val="red"/>
                <w:lang w:val="en-US"/>
              </w:rPr>
              <w:t>s</w:t>
            </w:r>
            <w:r>
              <w:rPr>
                <w:lang w:val="en-US"/>
              </w:rPr>
              <w:t xml:space="preserve"> </w:t>
            </w:r>
            <w:r w:rsidRPr="00975215">
              <w:rPr>
                <w:color w:val="0070C0"/>
                <w:lang w:val="en-US"/>
              </w:rPr>
              <w:t>sc</w:t>
            </w:r>
          </w:p>
        </w:tc>
        <w:tc>
          <w:tcPr>
            <w:tcW w:w="1560" w:type="pct"/>
            <w:shd w:val="clear" w:color="auto" w:fill="auto"/>
          </w:tcPr>
          <w:p w:rsidR="00B1432A" w:rsidRPr="0039741F" w:rsidRDefault="005E1B89" w:rsidP="00652923">
            <w:r>
              <w:t>В</w:t>
            </w:r>
            <w:r w:rsidR="00B1432A" w:rsidRPr="0039741F">
              <w:t xml:space="preserve"> корпусе с </w:t>
            </w:r>
            <w:r w:rsidR="00B1432A" w:rsidRPr="0039741F">
              <w:rPr>
                <w:lang w:val="en-US"/>
              </w:rPr>
              <w:t>IP</w:t>
            </w:r>
            <w:r w:rsidR="00B1432A" w:rsidRPr="0039741F">
              <w:t>54 и выше</w:t>
            </w:r>
          </w:p>
        </w:tc>
      </w:tr>
      <w:tr w:rsidR="00B1432A" w:rsidRPr="009F3226" w:rsidTr="005E1B89">
        <w:tc>
          <w:tcPr>
            <w:tcW w:w="380" w:type="pct"/>
            <w:vMerge/>
            <w:shd w:val="clear" w:color="auto" w:fill="auto"/>
          </w:tcPr>
          <w:p w:rsidR="00B1432A" w:rsidRPr="0028600A" w:rsidRDefault="00B1432A" w:rsidP="00652923"/>
        </w:tc>
        <w:tc>
          <w:tcPr>
            <w:tcW w:w="550" w:type="pct"/>
            <w:vMerge/>
            <w:shd w:val="clear" w:color="auto" w:fill="auto"/>
          </w:tcPr>
          <w:p w:rsidR="00B1432A" w:rsidRPr="0028600A" w:rsidRDefault="00B1432A" w:rsidP="00652923"/>
        </w:tc>
        <w:tc>
          <w:tcPr>
            <w:tcW w:w="637" w:type="pct"/>
            <w:shd w:val="clear" w:color="auto" w:fill="auto"/>
          </w:tcPr>
          <w:p w:rsidR="00B1432A" w:rsidRPr="0028600A" w:rsidRDefault="00B1432A" w:rsidP="00652923">
            <w:r w:rsidRPr="0028600A">
              <w:t>2б</w:t>
            </w:r>
          </w:p>
        </w:tc>
        <w:tc>
          <w:tcPr>
            <w:tcW w:w="791" w:type="pct"/>
          </w:tcPr>
          <w:p w:rsidR="00B1432A" w:rsidRPr="0028600A" w:rsidRDefault="00B1432A" w:rsidP="00652923">
            <w:r w:rsidRPr="0028600A">
              <w:rPr>
                <w:lang w:val="en-US"/>
              </w:rPr>
              <w:t>B-I</w:t>
            </w:r>
            <w:r w:rsidRPr="0028600A">
              <w:t>б</w:t>
            </w:r>
          </w:p>
        </w:tc>
        <w:tc>
          <w:tcPr>
            <w:tcW w:w="1081" w:type="pct"/>
            <w:shd w:val="clear" w:color="auto" w:fill="auto"/>
          </w:tcPr>
          <w:p w:rsidR="00B1432A" w:rsidRPr="0028600A" w:rsidRDefault="00B1432A" w:rsidP="00293E15">
            <w:pPr>
              <w:jc w:val="center"/>
            </w:pPr>
            <w:r w:rsidRPr="0028600A">
              <w:t>nA,</w:t>
            </w:r>
            <w:r>
              <w:t xml:space="preserve"> </w:t>
            </w:r>
            <w:r w:rsidRPr="0028600A">
              <w:rPr>
                <w:lang w:val="en-US"/>
              </w:rPr>
              <w:t>nR</w:t>
            </w:r>
            <w:r w:rsidRPr="0028600A">
              <w:t>,</w:t>
            </w:r>
            <w:r>
              <w:t xml:space="preserve"> </w:t>
            </w:r>
            <w:r w:rsidRPr="0028600A">
              <w:rPr>
                <w:lang w:val="en-US"/>
              </w:rPr>
              <w:t>nC</w:t>
            </w:r>
            <w:r w:rsidRPr="0028600A">
              <w:t>, а также все виды взрывозащиты для зон 2а</w:t>
            </w:r>
          </w:p>
        </w:tc>
        <w:tc>
          <w:tcPr>
            <w:tcW w:w="1560" w:type="pct"/>
            <w:shd w:val="clear" w:color="auto" w:fill="auto"/>
          </w:tcPr>
          <w:p w:rsidR="00B1432A" w:rsidRPr="0039741F" w:rsidRDefault="005E1B89" w:rsidP="00652923">
            <w:r>
              <w:t>В</w:t>
            </w:r>
            <w:r w:rsidR="00B1432A" w:rsidRPr="0039741F">
              <w:t xml:space="preserve"> корпусе с </w:t>
            </w:r>
            <w:r w:rsidR="00B1432A" w:rsidRPr="0039741F">
              <w:rPr>
                <w:lang w:val="en-US"/>
              </w:rPr>
              <w:t>IP</w:t>
            </w:r>
            <w:r w:rsidR="00B1432A" w:rsidRPr="0039741F">
              <w:t>54 и выше</w:t>
            </w:r>
          </w:p>
        </w:tc>
      </w:tr>
      <w:tr w:rsidR="00B1432A" w:rsidRPr="009F3226" w:rsidTr="005E1B89">
        <w:tc>
          <w:tcPr>
            <w:tcW w:w="380" w:type="pct"/>
            <w:vMerge/>
            <w:shd w:val="clear" w:color="auto" w:fill="auto"/>
          </w:tcPr>
          <w:p w:rsidR="00B1432A" w:rsidRPr="0028600A" w:rsidRDefault="00B1432A" w:rsidP="00652923"/>
        </w:tc>
        <w:tc>
          <w:tcPr>
            <w:tcW w:w="550" w:type="pct"/>
            <w:vMerge/>
            <w:shd w:val="clear" w:color="auto" w:fill="auto"/>
          </w:tcPr>
          <w:p w:rsidR="00B1432A" w:rsidRPr="0028600A" w:rsidRDefault="00B1432A" w:rsidP="00652923"/>
        </w:tc>
        <w:tc>
          <w:tcPr>
            <w:tcW w:w="637" w:type="pct"/>
            <w:vMerge w:val="restart"/>
            <w:shd w:val="clear" w:color="auto" w:fill="auto"/>
          </w:tcPr>
          <w:p w:rsidR="00B1432A" w:rsidRPr="0028600A" w:rsidRDefault="00B1432A" w:rsidP="00652923">
            <w:r w:rsidRPr="0028600A">
              <w:t>2г</w:t>
            </w:r>
          </w:p>
        </w:tc>
        <w:tc>
          <w:tcPr>
            <w:tcW w:w="791" w:type="pct"/>
            <w:vMerge w:val="restart"/>
          </w:tcPr>
          <w:p w:rsidR="00B1432A" w:rsidRPr="0028600A" w:rsidRDefault="00B1432A" w:rsidP="00652923">
            <w:pPr>
              <w:rPr>
                <w:lang w:val="en-US"/>
              </w:rPr>
            </w:pPr>
            <w:r w:rsidRPr="0028600A">
              <w:rPr>
                <w:lang w:val="en-US"/>
              </w:rPr>
              <w:t>B-I</w:t>
            </w:r>
            <w:r w:rsidR="00C86CD7">
              <w:t>г (частично</w:t>
            </w:r>
            <w:r w:rsidRPr="0028600A">
              <w:t>)</w:t>
            </w:r>
          </w:p>
        </w:tc>
        <w:tc>
          <w:tcPr>
            <w:tcW w:w="1081" w:type="pct"/>
            <w:shd w:val="clear" w:color="auto" w:fill="auto"/>
          </w:tcPr>
          <w:p w:rsidR="00B1432A" w:rsidRPr="00975215" w:rsidRDefault="00975215" w:rsidP="00975215">
            <w:pPr>
              <w:spacing w:line="276" w:lineRule="auto"/>
              <w:jc w:val="center"/>
              <w:rPr>
                <w:lang w:val="en-US"/>
              </w:rPr>
            </w:pPr>
            <w:r w:rsidRPr="00975215">
              <w:rPr>
                <w:highlight w:val="red"/>
                <w:lang w:val="en-US"/>
              </w:rPr>
              <w:t>d</w:t>
            </w:r>
            <w:r>
              <w:rPr>
                <w:color w:val="0070C0"/>
                <w:lang w:val="en-US"/>
              </w:rPr>
              <w:t xml:space="preserve"> </w:t>
            </w:r>
            <w:r w:rsidR="00B1432A" w:rsidRPr="00975215">
              <w:rPr>
                <w:color w:val="0070C0"/>
              </w:rPr>
              <w:t>d</w:t>
            </w:r>
            <w:r>
              <w:rPr>
                <w:lang w:val="en-US"/>
              </w:rPr>
              <w:t>c</w:t>
            </w:r>
          </w:p>
        </w:tc>
        <w:tc>
          <w:tcPr>
            <w:tcW w:w="1560" w:type="pct"/>
            <w:shd w:val="clear" w:color="auto" w:fill="auto"/>
          </w:tcPr>
          <w:p w:rsidR="00B1432A" w:rsidRPr="0039741F" w:rsidRDefault="005E1B89" w:rsidP="005E1B89">
            <w:pPr>
              <w:jc w:val="center"/>
            </w:pPr>
            <w:r>
              <w:t>–</w:t>
            </w:r>
          </w:p>
        </w:tc>
      </w:tr>
      <w:tr w:rsidR="00B1432A" w:rsidRPr="009F3226" w:rsidTr="005E1B89">
        <w:tc>
          <w:tcPr>
            <w:tcW w:w="380" w:type="pct"/>
            <w:vMerge/>
            <w:shd w:val="clear" w:color="auto" w:fill="auto"/>
          </w:tcPr>
          <w:p w:rsidR="00B1432A" w:rsidRPr="0028600A" w:rsidRDefault="00B1432A" w:rsidP="00652923"/>
        </w:tc>
        <w:tc>
          <w:tcPr>
            <w:tcW w:w="550" w:type="pct"/>
            <w:vMerge/>
            <w:shd w:val="clear" w:color="auto" w:fill="auto"/>
          </w:tcPr>
          <w:p w:rsidR="00B1432A" w:rsidRPr="0028600A" w:rsidRDefault="00B1432A" w:rsidP="00652923"/>
        </w:tc>
        <w:tc>
          <w:tcPr>
            <w:tcW w:w="637" w:type="pct"/>
            <w:vMerge/>
            <w:shd w:val="clear" w:color="auto" w:fill="auto"/>
          </w:tcPr>
          <w:p w:rsidR="00B1432A" w:rsidRPr="0028600A" w:rsidRDefault="00B1432A" w:rsidP="00652923"/>
        </w:tc>
        <w:tc>
          <w:tcPr>
            <w:tcW w:w="791" w:type="pct"/>
            <w:vMerge/>
          </w:tcPr>
          <w:p w:rsidR="00B1432A" w:rsidRPr="0028600A" w:rsidRDefault="00B1432A" w:rsidP="00652923"/>
        </w:tc>
        <w:tc>
          <w:tcPr>
            <w:tcW w:w="1081" w:type="pct"/>
            <w:shd w:val="clear" w:color="auto" w:fill="auto"/>
          </w:tcPr>
          <w:p w:rsidR="00B1432A" w:rsidRPr="007657FC" w:rsidRDefault="00B1432A" w:rsidP="00293E15">
            <w:pPr>
              <w:jc w:val="center"/>
            </w:pPr>
            <w:r w:rsidRPr="00975215">
              <w:rPr>
                <w:highlight w:val="red"/>
              </w:rPr>
              <w:t>px, py, pz</w:t>
            </w:r>
          </w:p>
          <w:p w:rsidR="00975215" w:rsidRPr="007657FC" w:rsidRDefault="00975215" w:rsidP="00293E15">
            <w:pPr>
              <w:jc w:val="center"/>
            </w:pPr>
            <w:r w:rsidRPr="00975215">
              <w:rPr>
                <w:color w:val="0070C0"/>
                <w:lang w:val="en-US"/>
              </w:rPr>
              <w:t>pxb</w:t>
            </w:r>
            <w:r w:rsidRPr="007657FC">
              <w:rPr>
                <w:color w:val="0070C0"/>
              </w:rPr>
              <w:t xml:space="preserve">, </w:t>
            </w:r>
            <w:r w:rsidRPr="00975215">
              <w:rPr>
                <w:color w:val="0070C0"/>
                <w:lang w:val="en-US"/>
              </w:rPr>
              <w:t>pyb</w:t>
            </w:r>
            <w:r w:rsidRPr="007657FC">
              <w:rPr>
                <w:color w:val="0070C0"/>
              </w:rPr>
              <w:t xml:space="preserve">, </w:t>
            </w:r>
            <w:r w:rsidRPr="00975215">
              <w:rPr>
                <w:color w:val="0070C0"/>
                <w:lang w:val="en-US"/>
              </w:rPr>
              <w:t>pzc</w:t>
            </w:r>
          </w:p>
        </w:tc>
        <w:tc>
          <w:tcPr>
            <w:tcW w:w="1560" w:type="pct"/>
            <w:shd w:val="clear" w:color="auto" w:fill="auto"/>
          </w:tcPr>
          <w:p w:rsidR="00B1432A" w:rsidRPr="0039741F" w:rsidRDefault="005E1B89" w:rsidP="005E1B89">
            <w:pPr>
              <w:jc w:val="center"/>
            </w:pPr>
            <w:r>
              <w:t>–</w:t>
            </w:r>
          </w:p>
        </w:tc>
      </w:tr>
      <w:tr w:rsidR="00B1432A" w:rsidRPr="009F3226" w:rsidTr="005E1B89">
        <w:tc>
          <w:tcPr>
            <w:tcW w:w="380" w:type="pct"/>
            <w:vMerge/>
            <w:shd w:val="clear" w:color="auto" w:fill="auto"/>
          </w:tcPr>
          <w:p w:rsidR="00B1432A" w:rsidRPr="0028600A" w:rsidRDefault="00B1432A" w:rsidP="00652923"/>
        </w:tc>
        <w:tc>
          <w:tcPr>
            <w:tcW w:w="550" w:type="pct"/>
            <w:vMerge/>
            <w:shd w:val="clear" w:color="auto" w:fill="auto"/>
          </w:tcPr>
          <w:p w:rsidR="00B1432A" w:rsidRPr="0028600A" w:rsidRDefault="00B1432A" w:rsidP="00652923">
            <w:pPr>
              <w:rPr>
                <w:lang w:val="en-US"/>
              </w:rPr>
            </w:pPr>
          </w:p>
        </w:tc>
        <w:tc>
          <w:tcPr>
            <w:tcW w:w="637" w:type="pct"/>
            <w:vMerge/>
            <w:shd w:val="clear" w:color="auto" w:fill="auto"/>
          </w:tcPr>
          <w:p w:rsidR="00B1432A" w:rsidRPr="0028600A" w:rsidRDefault="00B1432A" w:rsidP="00652923"/>
        </w:tc>
        <w:tc>
          <w:tcPr>
            <w:tcW w:w="791" w:type="pct"/>
            <w:vMerge/>
          </w:tcPr>
          <w:p w:rsidR="00B1432A" w:rsidRPr="0028600A" w:rsidRDefault="00B1432A" w:rsidP="00652923">
            <w:pPr>
              <w:rPr>
                <w:lang w:val="en-US"/>
              </w:rPr>
            </w:pPr>
          </w:p>
        </w:tc>
        <w:tc>
          <w:tcPr>
            <w:tcW w:w="1081" w:type="pct"/>
            <w:shd w:val="clear" w:color="auto" w:fill="auto"/>
          </w:tcPr>
          <w:p w:rsidR="00B1432A" w:rsidRPr="0028600A" w:rsidRDefault="00B1432A" w:rsidP="00975215">
            <w:pPr>
              <w:spacing w:line="276" w:lineRule="auto"/>
              <w:jc w:val="center"/>
            </w:pPr>
            <w:r w:rsidRPr="0028600A">
              <w:t>ia, ib, ic</w:t>
            </w:r>
          </w:p>
        </w:tc>
        <w:tc>
          <w:tcPr>
            <w:tcW w:w="1560" w:type="pct"/>
            <w:shd w:val="clear" w:color="auto" w:fill="auto"/>
          </w:tcPr>
          <w:p w:rsidR="00B1432A" w:rsidRPr="0039741F" w:rsidRDefault="005E1B89" w:rsidP="00652923">
            <w:r>
              <w:t>В</w:t>
            </w:r>
            <w:r w:rsidR="00B1432A" w:rsidRPr="0039741F">
              <w:t xml:space="preserve"> корпусе с </w:t>
            </w:r>
            <w:r w:rsidR="00B1432A" w:rsidRPr="0039741F">
              <w:rPr>
                <w:lang w:val="en-US"/>
              </w:rPr>
              <w:t>IP</w:t>
            </w:r>
            <w:r w:rsidR="00B1432A" w:rsidRPr="0039741F">
              <w:t>54 и выше</w:t>
            </w:r>
          </w:p>
        </w:tc>
      </w:tr>
      <w:tr w:rsidR="00B1432A" w:rsidRPr="009F3226" w:rsidTr="005E1B89">
        <w:tc>
          <w:tcPr>
            <w:tcW w:w="380" w:type="pct"/>
            <w:vMerge/>
            <w:shd w:val="clear" w:color="auto" w:fill="auto"/>
          </w:tcPr>
          <w:p w:rsidR="00B1432A" w:rsidRPr="0028600A" w:rsidRDefault="00B1432A" w:rsidP="00652923"/>
        </w:tc>
        <w:tc>
          <w:tcPr>
            <w:tcW w:w="550" w:type="pct"/>
            <w:vMerge/>
            <w:shd w:val="clear" w:color="auto" w:fill="auto"/>
          </w:tcPr>
          <w:p w:rsidR="00B1432A" w:rsidRPr="0028600A" w:rsidRDefault="00B1432A" w:rsidP="00652923"/>
        </w:tc>
        <w:tc>
          <w:tcPr>
            <w:tcW w:w="637" w:type="pct"/>
            <w:vMerge/>
            <w:shd w:val="clear" w:color="auto" w:fill="auto"/>
          </w:tcPr>
          <w:p w:rsidR="00B1432A" w:rsidRPr="0028600A" w:rsidRDefault="00B1432A" w:rsidP="00652923"/>
        </w:tc>
        <w:tc>
          <w:tcPr>
            <w:tcW w:w="791" w:type="pct"/>
            <w:vMerge/>
          </w:tcPr>
          <w:p w:rsidR="00B1432A" w:rsidRPr="0028600A" w:rsidRDefault="00B1432A" w:rsidP="00652923"/>
        </w:tc>
        <w:tc>
          <w:tcPr>
            <w:tcW w:w="1081" w:type="pct"/>
            <w:shd w:val="clear" w:color="auto" w:fill="auto"/>
          </w:tcPr>
          <w:p w:rsidR="00B1432A" w:rsidRPr="0028600A" w:rsidRDefault="00975215" w:rsidP="00975215">
            <w:pPr>
              <w:spacing w:line="276" w:lineRule="auto"/>
              <w:jc w:val="center"/>
            </w:pPr>
            <w:r w:rsidRPr="00975215">
              <w:rPr>
                <w:highlight w:val="red"/>
              </w:rPr>
              <w:t>e</w:t>
            </w:r>
            <w:r w:rsidRPr="00975215">
              <w:t xml:space="preserve"> </w:t>
            </w:r>
            <w:r w:rsidRPr="00975215">
              <w:rPr>
                <w:color w:val="0070C0"/>
              </w:rPr>
              <w:t>ec</w:t>
            </w:r>
          </w:p>
        </w:tc>
        <w:tc>
          <w:tcPr>
            <w:tcW w:w="1560" w:type="pct"/>
            <w:shd w:val="clear" w:color="auto" w:fill="auto"/>
          </w:tcPr>
          <w:p w:rsidR="00B1432A" w:rsidRPr="0039741F" w:rsidRDefault="005E1B89" w:rsidP="00652923">
            <w:r>
              <w:t>В</w:t>
            </w:r>
            <w:r w:rsidR="00B1432A" w:rsidRPr="0039741F">
              <w:t xml:space="preserve"> корпусе с </w:t>
            </w:r>
            <w:r w:rsidR="00B1432A" w:rsidRPr="0039741F">
              <w:rPr>
                <w:lang w:val="en-US"/>
              </w:rPr>
              <w:t>IP</w:t>
            </w:r>
            <w:r w:rsidR="00B1432A" w:rsidRPr="0039741F">
              <w:t>66 и выше</w:t>
            </w:r>
          </w:p>
        </w:tc>
      </w:tr>
      <w:tr w:rsidR="00B1432A" w:rsidRPr="009F3226" w:rsidTr="005E1B89">
        <w:tc>
          <w:tcPr>
            <w:tcW w:w="380" w:type="pct"/>
            <w:vMerge/>
            <w:shd w:val="clear" w:color="auto" w:fill="auto"/>
          </w:tcPr>
          <w:p w:rsidR="00B1432A" w:rsidRPr="0028600A" w:rsidRDefault="00B1432A" w:rsidP="00652923"/>
        </w:tc>
        <w:tc>
          <w:tcPr>
            <w:tcW w:w="550" w:type="pct"/>
            <w:vMerge/>
            <w:shd w:val="clear" w:color="auto" w:fill="auto"/>
          </w:tcPr>
          <w:p w:rsidR="00B1432A" w:rsidRPr="0028600A" w:rsidRDefault="00B1432A" w:rsidP="00652923"/>
        </w:tc>
        <w:tc>
          <w:tcPr>
            <w:tcW w:w="637" w:type="pct"/>
            <w:vMerge/>
            <w:shd w:val="clear" w:color="auto" w:fill="auto"/>
          </w:tcPr>
          <w:p w:rsidR="00B1432A" w:rsidRPr="0028600A" w:rsidRDefault="00B1432A" w:rsidP="00652923"/>
        </w:tc>
        <w:tc>
          <w:tcPr>
            <w:tcW w:w="791" w:type="pct"/>
            <w:vMerge/>
          </w:tcPr>
          <w:p w:rsidR="00B1432A" w:rsidRPr="0028600A" w:rsidRDefault="00B1432A" w:rsidP="00652923"/>
        </w:tc>
        <w:tc>
          <w:tcPr>
            <w:tcW w:w="1081" w:type="pct"/>
            <w:shd w:val="clear" w:color="auto" w:fill="auto"/>
          </w:tcPr>
          <w:p w:rsidR="00B1432A" w:rsidRPr="0028600A" w:rsidRDefault="00B1432A" w:rsidP="00975215">
            <w:pPr>
              <w:spacing w:line="276" w:lineRule="auto"/>
              <w:jc w:val="center"/>
            </w:pPr>
            <w:r w:rsidRPr="0028600A">
              <w:t>ma, mb, mc</w:t>
            </w:r>
          </w:p>
        </w:tc>
        <w:tc>
          <w:tcPr>
            <w:tcW w:w="1560" w:type="pct"/>
            <w:shd w:val="clear" w:color="auto" w:fill="auto"/>
          </w:tcPr>
          <w:p w:rsidR="00B1432A" w:rsidRPr="0039741F" w:rsidRDefault="005E1B89" w:rsidP="00652923">
            <w:r>
              <w:t>В</w:t>
            </w:r>
            <w:r w:rsidR="00B1432A" w:rsidRPr="0039741F">
              <w:t xml:space="preserve"> корпусе с </w:t>
            </w:r>
            <w:r w:rsidR="00B1432A" w:rsidRPr="0039741F">
              <w:rPr>
                <w:lang w:val="en-US"/>
              </w:rPr>
              <w:t>IP</w:t>
            </w:r>
            <w:r w:rsidR="00B1432A" w:rsidRPr="0039741F">
              <w:t>54 и выше</w:t>
            </w:r>
          </w:p>
        </w:tc>
      </w:tr>
      <w:tr w:rsidR="00B1432A" w:rsidRPr="009F3226" w:rsidTr="005E1B89">
        <w:tc>
          <w:tcPr>
            <w:tcW w:w="380" w:type="pct"/>
            <w:vMerge/>
            <w:shd w:val="clear" w:color="auto" w:fill="auto"/>
          </w:tcPr>
          <w:p w:rsidR="00B1432A" w:rsidRPr="0028600A" w:rsidRDefault="00B1432A" w:rsidP="00652923"/>
        </w:tc>
        <w:tc>
          <w:tcPr>
            <w:tcW w:w="550" w:type="pct"/>
            <w:vMerge/>
            <w:shd w:val="clear" w:color="auto" w:fill="auto"/>
          </w:tcPr>
          <w:p w:rsidR="00B1432A" w:rsidRPr="0028600A" w:rsidRDefault="00B1432A" w:rsidP="00652923"/>
        </w:tc>
        <w:tc>
          <w:tcPr>
            <w:tcW w:w="637" w:type="pct"/>
            <w:vMerge/>
            <w:shd w:val="clear" w:color="auto" w:fill="auto"/>
          </w:tcPr>
          <w:p w:rsidR="00B1432A" w:rsidRPr="0028600A" w:rsidRDefault="00B1432A" w:rsidP="00652923"/>
        </w:tc>
        <w:tc>
          <w:tcPr>
            <w:tcW w:w="791" w:type="pct"/>
            <w:vMerge/>
          </w:tcPr>
          <w:p w:rsidR="00B1432A" w:rsidRPr="0028600A" w:rsidRDefault="00B1432A" w:rsidP="00652923"/>
        </w:tc>
        <w:tc>
          <w:tcPr>
            <w:tcW w:w="1081" w:type="pct"/>
            <w:shd w:val="clear" w:color="auto" w:fill="auto"/>
          </w:tcPr>
          <w:p w:rsidR="00B1432A" w:rsidRPr="0028600A" w:rsidRDefault="0064322F" w:rsidP="00293E15">
            <w:pPr>
              <w:jc w:val="center"/>
            </w:pPr>
            <w:r>
              <w:t>И</w:t>
            </w:r>
            <w:r w:rsidR="00B1432A" w:rsidRPr="0028600A">
              <w:t>скробезопасная системы полевой шины (FISCO)</w:t>
            </w:r>
          </w:p>
        </w:tc>
        <w:tc>
          <w:tcPr>
            <w:tcW w:w="1560" w:type="pct"/>
            <w:shd w:val="clear" w:color="auto" w:fill="auto"/>
          </w:tcPr>
          <w:p w:rsidR="00B1432A" w:rsidRPr="0039741F" w:rsidRDefault="005E1B89" w:rsidP="00652923">
            <w:r>
              <w:t>В</w:t>
            </w:r>
            <w:r w:rsidR="00B1432A" w:rsidRPr="0039741F">
              <w:t xml:space="preserve"> корпусе с </w:t>
            </w:r>
            <w:r w:rsidR="00B1432A" w:rsidRPr="0039741F">
              <w:rPr>
                <w:lang w:val="en-US"/>
              </w:rPr>
              <w:t>IP</w:t>
            </w:r>
            <w:r w:rsidR="00B1432A" w:rsidRPr="0039741F">
              <w:t>54 и выше</w:t>
            </w:r>
          </w:p>
        </w:tc>
      </w:tr>
      <w:tr w:rsidR="00B1432A" w:rsidRPr="009F3226" w:rsidTr="005E1B89">
        <w:tc>
          <w:tcPr>
            <w:tcW w:w="380" w:type="pct"/>
            <w:vMerge/>
            <w:shd w:val="clear" w:color="auto" w:fill="auto"/>
          </w:tcPr>
          <w:p w:rsidR="00B1432A" w:rsidRPr="0028600A" w:rsidRDefault="00B1432A" w:rsidP="00652923"/>
        </w:tc>
        <w:tc>
          <w:tcPr>
            <w:tcW w:w="550" w:type="pct"/>
            <w:vMerge/>
            <w:shd w:val="clear" w:color="auto" w:fill="auto"/>
          </w:tcPr>
          <w:p w:rsidR="00B1432A" w:rsidRPr="0028600A" w:rsidRDefault="00B1432A" w:rsidP="00652923"/>
        </w:tc>
        <w:tc>
          <w:tcPr>
            <w:tcW w:w="637" w:type="pct"/>
            <w:vMerge/>
            <w:shd w:val="clear" w:color="auto" w:fill="auto"/>
          </w:tcPr>
          <w:p w:rsidR="00B1432A" w:rsidRPr="0028600A" w:rsidRDefault="00B1432A" w:rsidP="00652923"/>
        </w:tc>
        <w:tc>
          <w:tcPr>
            <w:tcW w:w="791" w:type="pct"/>
            <w:vMerge/>
          </w:tcPr>
          <w:p w:rsidR="00B1432A" w:rsidRPr="0028600A" w:rsidRDefault="00B1432A" w:rsidP="00652923"/>
        </w:tc>
        <w:tc>
          <w:tcPr>
            <w:tcW w:w="1081" w:type="pct"/>
            <w:shd w:val="clear" w:color="auto" w:fill="auto"/>
          </w:tcPr>
          <w:p w:rsidR="00B1432A" w:rsidRPr="0028600A" w:rsidRDefault="00B1432A" w:rsidP="00293E15">
            <w:pPr>
              <w:jc w:val="center"/>
            </w:pPr>
            <w:r w:rsidRPr="0028600A">
              <w:t>sa, sb, sc</w:t>
            </w:r>
          </w:p>
        </w:tc>
        <w:tc>
          <w:tcPr>
            <w:tcW w:w="1560" w:type="pct"/>
            <w:shd w:val="clear" w:color="auto" w:fill="auto"/>
          </w:tcPr>
          <w:p w:rsidR="00B1432A" w:rsidRPr="0039741F" w:rsidRDefault="005E1B89" w:rsidP="0039741F">
            <w:r>
              <w:t>П</w:t>
            </w:r>
            <w:r w:rsidR="00B1432A" w:rsidRPr="0039741F">
              <w:t>о ГОСТ 31610.33</w:t>
            </w:r>
          </w:p>
        </w:tc>
      </w:tr>
      <w:tr w:rsidR="00B1432A" w:rsidRPr="009F3226" w:rsidTr="005E1B89">
        <w:tc>
          <w:tcPr>
            <w:tcW w:w="380" w:type="pct"/>
            <w:vMerge/>
            <w:shd w:val="clear" w:color="auto" w:fill="auto"/>
          </w:tcPr>
          <w:p w:rsidR="00B1432A" w:rsidRPr="0028600A" w:rsidRDefault="00B1432A" w:rsidP="00652923"/>
        </w:tc>
        <w:tc>
          <w:tcPr>
            <w:tcW w:w="550" w:type="pct"/>
            <w:vMerge/>
            <w:shd w:val="clear" w:color="auto" w:fill="auto"/>
          </w:tcPr>
          <w:p w:rsidR="00B1432A" w:rsidRPr="0028600A" w:rsidRDefault="00B1432A" w:rsidP="00652923"/>
        </w:tc>
        <w:tc>
          <w:tcPr>
            <w:tcW w:w="637" w:type="pct"/>
            <w:vMerge/>
            <w:shd w:val="clear" w:color="auto" w:fill="auto"/>
          </w:tcPr>
          <w:p w:rsidR="00B1432A" w:rsidRPr="0028600A" w:rsidRDefault="00B1432A" w:rsidP="00652923"/>
        </w:tc>
        <w:tc>
          <w:tcPr>
            <w:tcW w:w="791" w:type="pct"/>
            <w:vMerge/>
          </w:tcPr>
          <w:p w:rsidR="00B1432A" w:rsidRPr="0028600A" w:rsidRDefault="00B1432A" w:rsidP="00652923"/>
        </w:tc>
        <w:tc>
          <w:tcPr>
            <w:tcW w:w="1081" w:type="pct"/>
            <w:shd w:val="clear" w:color="auto" w:fill="auto"/>
          </w:tcPr>
          <w:p w:rsidR="00B1432A" w:rsidRPr="0028600A" w:rsidRDefault="00975215" w:rsidP="00975215">
            <w:pPr>
              <w:spacing w:line="276" w:lineRule="auto"/>
              <w:jc w:val="center"/>
            </w:pPr>
            <w:r w:rsidRPr="00975215">
              <w:rPr>
                <w:highlight w:val="red"/>
                <w:lang w:val="en-US"/>
              </w:rPr>
              <w:t>s</w:t>
            </w:r>
            <w:r w:rsidRPr="00975215">
              <w:rPr>
                <w:lang w:val="en-US"/>
              </w:rPr>
              <w:t xml:space="preserve"> </w:t>
            </w:r>
            <w:r w:rsidRPr="00975215">
              <w:rPr>
                <w:color w:val="0070C0"/>
                <w:lang w:val="en-US"/>
              </w:rPr>
              <w:t>sc</w:t>
            </w:r>
          </w:p>
        </w:tc>
        <w:tc>
          <w:tcPr>
            <w:tcW w:w="1560" w:type="pct"/>
            <w:shd w:val="clear" w:color="auto" w:fill="auto"/>
          </w:tcPr>
          <w:p w:rsidR="00B1432A" w:rsidRPr="0039741F" w:rsidRDefault="005E1B89" w:rsidP="00652923">
            <w:r>
              <w:t xml:space="preserve">В </w:t>
            </w:r>
            <w:r w:rsidR="00B1432A" w:rsidRPr="0039741F">
              <w:t xml:space="preserve">корпусе с </w:t>
            </w:r>
            <w:r w:rsidR="00B1432A" w:rsidRPr="0039741F">
              <w:rPr>
                <w:lang w:val="en-US"/>
              </w:rPr>
              <w:t>IP</w:t>
            </w:r>
            <w:r w:rsidR="00B1432A" w:rsidRPr="0039741F">
              <w:t>66 и выше</w:t>
            </w:r>
          </w:p>
        </w:tc>
      </w:tr>
      <w:tr w:rsidR="00B1432A" w:rsidRPr="009F3226" w:rsidTr="005E1B89">
        <w:tc>
          <w:tcPr>
            <w:tcW w:w="380" w:type="pct"/>
            <w:vMerge w:val="restart"/>
            <w:shd w:val="clear" w:color="auto" w:fill="auto"/>
          </w:tcPr>
          <w:p w:rsidR="00B1432A" w:rsidRPr="0028600A" w:rsidRDefault="00B1432A" w:rsidP="00652923">
            <w:pPr>
              <w:rPr>
                <w:lang w:val="en-US"/>
              </w:rPr>
            </w:pPr>
            <w:r w:rsidRPr="0028600A">
              <w:rPr>
                <w:lang w:val="en-US"/>
              </w:rPr>
              <w:t>20</w:t>
            </w:r>
          </w:p>
        </w:tc>
        <w:tc>
          <w:tcPr>
            <w:tcW w:w="550" w:type="pct"/>
            <w:vMerge w:val="restart"/>
            <w:shd w:val="clear" w:color="auto" w:fill="auto"/>
          </w:tcPr>
          <w:p w:rsidR="00B1432A" w:rsidRPr="0028600A" w:rsidRDefault="00B1432A" w:rsidP="00652923">
            <w:pPr>
              <w:rPr>
                <w:lang w:val="en-US"/>
              </w:rPr>
            </w:pPr>
            <w:r w:rsidRPr="0028600A">
              <w:rPr>
                <w:lang w:val="en-US"/>
              </w:rPr>
              <w:t>Da</w:t>
            </w:r>
          </w:p>
        </w:tc>
        <w:tc>
          <w:tcPr>
            <w:tcW w:w="637" w:type="pct"/>
            <w:vMerge w:val="restart"/>
            <w:shd w:val="clear" w:color="auto" w:fill="auto"/>
          </w:tcPr>
          <w:p w:rsidR="00B1432A" w:rsidRPr="0028600A" w:rsidRDefault="00B1432A" w:rsidP="00652923">
            <w:r w:rsidRPr="0028600A">
              <w:t>20а</w:t>
            </w:r>
          </w:p>
        </w:tc>
        <w:tc>
          <w:tcPr>
            <w:tcW w:w="791" w:type="pct"/>
            <w:vMerge w:val="restart"/>
          </w:tcPr>
          <w:p w:rsidR="00B1432A" w:rsidRPr="0028600A" w:rsidRDefault="00B1432A" w:rsidP="00652923">
            <w:r w:rsidRPr="0028600A">
              <w:t>Не классифици</w:t>
            </w:r>
            <w:r>
              <w:t>-</w:t>
            </w:r>
          </w:p>
          <w:p w:rsidR="00B1432A" w:rsidRPr="0028600A" w:rsidRDefault="00B1432A" w:rsidP="00652923">
            <w:r w:rsidRPr="0028600A">
              <w:t>ровалась</w:t>
            </w:r>
          </w:p>
        </w:tc>
        <w:tc>
          <w:tcPr>
            <w:tcW w:w="1081" w:type="pct"/>
            <w:shd w:val="clear" w:color="auto" w:fill="auto"/>
          </w:tcPr>
          <w:p w:rsidR="00B1432A" w:rsidRPr="0028600A" w:rsidRDefault="00B1432A" w:rsidP="00975215">
            <w:pPr>
              <w:spacing w:line="276" w:lineRule="auto"/>
              <w:jc w:val="center"/>
              <w:rPr>
                <w:lang w:val="en-US"/>
              </w:rPr>
            </w:pPr>
            <w:r w:rsidRPr="0028600A">
              <w:rPr>
                <w:lang w:val="en-US"/>
              </w:rPr>
              <w:t>ia</w:t>
            </w:r>
          </w:p>
        </w:tc>
        <w:tc>
          <w:tcPr>
            <w:tcW w:w="1560" w:type="pct"/>
            <w:shd w:val="clear" w:color="auto" w:fill="auto"/>
          </w:tcPr>
          <w:p w:rsidR="00B1432A" w:rsidRPr="0039741F" w:rsidRDefault="005E1B89" w:rsidP="00652923">
            <w:r>
              <w:t>В</w:t>
            </w:r>
            <w:r w:rsidR="00B1432A" w:rsidRPr="0039741F">
              <w:t xml:space="preserve"> корпусе с </w:t>
            </w:r>
            <w:r w:rsidR="00B1432A" w:rsidRPr="0039741F">
              <w:rPr>
                <w:lang w:val="en-US"/>
              </w:rPr>
              <w:t>IP</w:t>
            </w:r>
            <w:r w:rsidR="00B1432A" w:rsidRPr="0039741F">
              <w:t>66 и выше</w:t>
            </w:r>
          </w:p>
        </w:tc>
      </w:tr>
      <w:tr w:rsidR="00B1432A" w:rsidRPr="009F3226" w:rsidTr="005E1B89">
        <w:tc>
          <w:tcPr>
            <w:tcW w:w="380" w:type="pct"/>
            <w:vMerge/>
            <w:shd w:val="clear" w:color="auto" w:fill="auto"/>
          </w:tcPr>
          <w:p w:rsidR="00B1432A" w:rsidRPr="0028600A" w:rsidRDefault="00B1432A" w:rsidP="00652923"/>
        </w:tc>
        <w:tc>
          <w:tcPr>
            <w:tcW w:w="550" w:type="pct"/>
            <w:vMerge/>
            <w:shd w:val="clear" w:color="auto" w:fill="auto"/>
          </w:tcPr>
          <w:p w:rsidR="00B1432A" w:rsidRPr="0028600A" w:rsidRDefault="00B1432A" w:rsidP="00652923"/>
        </w:tc>
        <w:tc>
          <w:tcPr>
            <w:tcW w:w="637" w:type="pct"/>
            <w:vMerge/>
            <w:shd w:val="clear" w:color="auto" w:fill="auto"/>
          </w:tcPr>
          <w:p w:rsidR="00B1432A" w:rsidRPr="0028600A" w:rsidRDefault="00B1432A" w:rsidP="00652923"/>
        </w:tc>
        <w:tc>
          <w:tcPr>
            <w:tcW w:w="791" w:type="pct"/>
            <w:vMerge/>
          </w:tcPr>
          <w:p w:rsidR="00B1432A" w:rsidRPr="0028600A" w:rsidRDefault="00B1432A" w:rsidP="00652923"/>
        </w:tc>
        <w:tc>
          <w:tcPr>
            <w:tcW w:w="1081" w:type="pct"/>
            <w:shd w:val="clear" w:color="auto" w:fill="auto"/>
          </w:tcPr>
          <w:p w:rsidR="00B1432A" w:rsidRPr="0028600A" w:rsidRDefault="00B1432A" w:rsidP="00975215">
            <w:pPr>
              <w:spacing w:line="276" w:lineRule="auto"/>
              <w:jc w:val="center"/>
              <w:rPr>
                <w:lang w:val="en-US"/>
              </w:rPr>
            </w:pPr>
            <w:r w:rsidRPr="0028600A">
              <w:rPr>
                <w:lang w:val="en-US"/>
              </w:rPr>
              <w:t>ma</w:t>
            </w:r>
          </w:p>
        </w:tc>
        <w:tc>
          <w:tcPr>
            <w:tcW w:w="1560" w:type="pct"/>
            <w:shd w:val="clear" w:color="auto" w:fill="auto"/>
          </w:tcPr>
          <w:p w:rsidR="00B1432A" w:rsidRPr="0039741F" w:rsidRDefault="005E1B89" w:rsidP="00652923">
            <w:r>
              <w:t>В</w:t>
            </w:r>
            <w:r w:rsidR="00B1432A" w:rsidRPr="0039741F">
              <w:t xml:space="preserve"> корпусе с </w:t>
            </w:r>
            <w:r w:rsidR="00B1432A" w:rsidRPr="0039741F">
              <w:rPr>
                <w:lang w:val="en-US"/>
              </w:rPr>
              <w:t>IP</w:t>
            </w:r>
            <w:r w:rsidR="00B1432A" w:rsidRPr="0039741F">
              <w:t>66 и выше</w:t>
            </w:r>
          </w:p>
        </w:tc>
      </w:tr>
      <w:tr w:rsidR="00B1432A" w:rsidRPr="009F3226" w:rsidTr="005E1B89">
        <w:tc>
          <w:tcPr>
            <w:tcW w:w="380" w:type="pct"/>
            <w:vMerge/>
            <w:shd w:val="clear" w:color="auto" w:fill="auto"/>
          </w:tcPr>
          <w:p w:rsidR="00B1432A" w:rsidRPr="0028600A" w:rsidRDefault="00B1432A" w:rsidP="00652923"/>
        </w:tc>
        <w:tc>
          <w:tcPr>
            <w:tcW w:w="550" w:type="pct"/>
            <w:vMerge/>
            <w:shd w:val="clear" w:color="auto" w:fill="auto"/>
          </w:tcPr>
          <w:p w:rsidR="00B1432A" w:rsidRPr="0028600A" w:rsidRDefault="00B1432A" w:rsidP="00652923"/>
        </w:tc>
        <w:tc>
          <w:tcPr>
            <w:tcW w:w="637" w:type="pct"/>
            <w:vMerge/>
            <w:shd w:val="clear" w:color="auto" w:fill="auto"/>
          </w:tcPr>
          <w:p w:rsidR="00B1432A" w:rsidRPr="0028600A" w:rsidRDefault="00B1432A" w:rsidP="00652923"/>
        </w:tc>
        <w:tc>
          <w:tcPr>
            <w:tcW w:w="791" w:type="pct"/>
            <w:vMerge/>
          </w:tcPr>
          <w:p w:rsidR="00B1432A" w:rsidRPr="0028600A" w:rsidRDefault="00B1432A" w:rsidP="00652923"/>
        </w:tc>
        <w:tc>
          <w:tcPr>
            <w:tcW w:w="1081" w:type="pct"/>
            <w:shd w:val="clear" w:color="auto" w:fill="auto"/>
          </w:tcPr>
          <w:p w:rsidR="00B1432A" w:rsidRPr="0028600A" w:rsidRDefault="00B1432A" w:rsidP="00975215">
            <w:pPr>
              <w:spacing w:line="276" w:lineRule="auto"/>
              <w:jc w:val="center"/>
              <w:rPr>
                <w:lang w:val="en-US"/>
              </w:rPr>
            </w:pPr>
            <w:r w:rsidRPr="0028600A">
              <w:rPr>
                <w:lang w:val="en-US"/>
              </w:rPr>
              <w:t>ta</w:t>
            </w:r>
          </w:p>
        </w:tc>
        <w:tc>
          <w:tcPr>
            <w:tcW w:w="1560" w:type="pct"/>
            <w:shd w:val="clear" w:color="auto" w:fill="auto"/>
          </w:tcPr>
          <w:p w:rsidR="00B1432A" w:rsidRPr="0039741F" w:rsidRDefault="005E1B89" w:rsidP="00652923">
            <w:r>
              <w:t>В</w:t>
            </w:r>
            <w:r w:rsidR="00B1432A" w:rsidRPr="0039741F">
              <w:t xml:space="preserve"> корпусе с </w:t>
            </w:r>
            <w:r w:rsidR="00B1432A" w:rsidRPr="0039741F">
              <w:rPr>
                <w:lang w:val="en-US"/>
              </w:rPr>
              <w:t>IP</w:t>
            </w:r>
            <w:r w:rsidR="00B1432A" w:rsidRPr="0039741F">
              <w:t>66 и выше</w:t>
            </w:r>
          </w:p>
        </w:tc>
      </w:tr>
      <w:tr w:rsidR="00B1432A" w:rsidRPr="009F3226" w:rsidTr="005E1B89">
        <w:tc>
          <w:tcPr>
            <w:tcW w:w="380" w:type="pct"/>
            <w:vMerge/>
            <w:shd w:val="clear" w:color="auto" w:fill="auto"/>
          </w:tcPr>
          <w:p w:rsidR="00B1432A" w:rsidRPr="0028600A" w:rsidRDefault="00B1432A" w:rsidP="00652923"/>
        </w:tc>
        <w:tc>
          <w:tcPr>
            <w:tcW w:w="550" w:type="pct"/>
            <w:vMerge/>
            <w:shd w:val="clear" w:color="auto" w:fill="auto"/>
          </w:tcPr>
          <w:p w:rsidR="00B1432A" w:rsidRPr="0028600A" w:rsidRDefault="00B1432A" w:rsidP="00652923"/>
        </w:tc>
        <w:tc>
          <w:tcPr>
            <w:tcW w:w="637" w:type="pct"/>
            <w:vMerge/>
            <w:shd w:val="clear" w:color="auto" w:fill="auto"/>
          </w:tcPr>
          <w:p w:rsidR="00B1432A" w:rsidRPr="0028600A" w:rsidRDefault="00B1432A" w:rsidP="00652923"/>
        </w:tc>
        <w:tc>
          <w:tcPr>
            <w:tcW w:w="791" w:type="pct"/>
            <w:vMerge/>
          </w:tcPr>
          <w:p w:rsidR="00B1432A" w:rsidRPr="0028600A" w:rsidRDefault="00B1432A" w:rsidP="00652923"/>
        </w:tc>
        <w:tc>
          <w:tcPr>
            <w:tcW w:w="1081" w:type="pct"/>
            <w:shd w:val="clear" w:color="auto" w:fill="auto"/>
          </w:tcPr>
          <w:p w:rsidR="00B1432A" w:rsidRPr="0028600A" w:rsidRDefault="00B1432A" w:rsidP="00293E15">
            <w:pPr>
              <w:jc w:val="center"/>
            </w:pPr>
            <w:r w:rsidRPr="0028600A">
              <w:rPr>
                <w:lang w:val="en-US"/>
              </w:rPr>
              <w:t>sa</w:t>
            </w:r>
          </w:p>
        </w:tc>
        <w:tc>
          <w:tcPr>
            <w:tcW w:w="1560" w:type="pct"/>
            <w:shd w:val="clear" w:color="auto" w:fill="auto"/>
          </w:tcPr>
          <w:p w:rsidR="00B1432A" w:rsidRPr="0039741F" w:rsidRDefault="005E1B89" w:rsidP="00652923">
            <w:r>
              <w:t>П</w:t>
            </w:r>
            <w:r w:rsidR="00B1432A" w:rsidRPr="0039741F">
              <w:t>о ГОСТ 31610.33</w:t>
            </w:r>
            <w:r w:rsidR="0039741F">
              <w:t>,</w:t>
            </w:r>
          </w:p>
          <w:p w:rsidR="00B1432A" w:rsidRPr="0039741F" w:rsidRDefault="00B1432A" w:rsidP="00652923">
            <w:r w:rsidRPr="0039741F">
              <w:t xml:space="preserve">в корпусе с </w:t>
            </w:r>
            <w:r w:rsidRPr="0039741F">
              <w:rPr>
                <w:lang w:val="en-US"/>
              </w:rPr>
              <w:t>IP</w:t>
            </w:r>
            <w:r w:rsidRPr="0039741F">
              <w:t>66 и выше</w:t>
            </w:r>
          </w:p>
        </w:tc>
      </w:tr>
      <w:tr w:rsidR="00B1432A" w:rsidRPr="009F3226" w:rsidTr="005E1B89">
        <w:tc>
          <w:tcPr>
            <w:tcW w:w="380" w:type="pct"/>
            <w:vMerge/>
            <w:shd w:val="clear" w:color="auto" w:fill="auto"/>
          </w:tcPr>
          <w:p w:rsidR="00B1432A" w:rsidRPr="0028600A" w:rsidRDefault="00B1432A" w:rsidP="00652923"/>
        </w:tc>
        <w:tc>
          <w:tcPr>
            <w:tcW w:w="550" w:type="pct"/>
            <w:vMerge/>
            <w:shd w:val="clear" w:color="auto" w:fill="auto"/>
          </w:tcPr>
          <w:p w:rsidR="00B1432A" w:rsidRPr="0028600A" w:rsidRDefault="00B1432A" w:rsidP="00652923"/>
        </w:tc>
        <w:tc>
          <w:tcPr>
            <w:tcW w:w="637" w:type="pct"/>
            <w:vMerge w:val="restart"/>
            <w:shd w:val="clear" w:color="auto" w:fill="auto"/>
          </w:tcPr>
          <w:p w:rsidR="00B1432A" w:rsidRPr="0028600A" w:rsidRDefault="00B1432A" w:rsidP="00652923">
            <w:r w:rsidRPr="0028600A">
              <w:t>20б</w:t>
            </w:r>
          </w:p>
        </w:tc>
        <w:tc>
          <w:tcPr>
            <w:tcW w:w="791" w:type="pct"/>
            <w:vMerge/>
          </w:tcPr>
          <w:p w:rsidR="00B1432A" w:rsidRPr="0028600A" w:rsidRDefault="00B1432A" w:rsidP="00652923">
            <w:pPr>
              <w:rPr>
                <w:lang w:val="en-US"/>
              </w:rPr>
            </w:pPr>
          </w:p>
        </w:tc>
        <w:tc>
          <w:tcPr>
            <w:tcW w:w="1081" w:type="pct"/>
            <w:shd w:val="clear" w:color="auto" w:fill="auto"/>
          </w:tcPr>
          <w:p w:rsidR="00B1432A" w:rsidRPr="0028600A" w:rsidRDefault="00B1432A" w:rsidP="00975215">
            <w:pPr>
              <w:spacing w:line="276" w:lineRule="auto"/>
              <w:jc w:val="center"/>
              <w:rPr>
                <w:lang w:val="en-US"/>
              </w:rPr>
            </w:pPr>
            <w:r w:rsidRPr="0028600A">
              <w:rPr>
                <w:lang w:val="en-US"/>
              </w:rPr>
              <w:t>ia</w:t>
            </w:r>
          </w:p>
        </w:tc>
        <w:tc>
          <w:tcPr>
            <w:tcW w:w="1560" w:type="pct"/>
            <w:shd w:val="clear" w:color="auto" w:fill="auto"/>
          </w:tcPr>
          <w:p w:rsidR="00B1432A" w:rsidRPr="0039741F" w:rsidRDefault="005E1B89" w:rsidP="00652923">
            <w:r>
              <w:t>В</w:t>
            </w:r>
            <w:r w:rsidR="00B1432A" w:rsidRPr="0039741F">
              <w:t xml:space="preserve"> корпусе с </w:t>
            </w:r>
            <w:r w:rsidR="00B1432A" w:rsidRPr="0039741F">
              <w:rPr>
                <w:lang w:val="en-US"/>
              </w:rPr>
              <w:t>IP</w:t>
            </w:r>
            <w:r w:rsidR="00B1432A" w:rsidRPr="0039741F">
              <w:t>66 и выше</w:t>
            </w:r>
          </w:p>
        </w:tc>
      </w:tr>
      <w:tr w:rsidR="00B1432A" w:rsidRPr="009F3226" w:rsidTr="005E1B89">
        <w:trPr>
          <w:trHeight w:val="324"/>
        </w:trPr>
        <w:tc>
          <w:tcPr>
            <w:tcW w:w="380" w:type="pct"/>
            <w:vMerge/>
            <w:shd w:val="clear" w:color="auto" w:fill="auto"/>
          </w:tcPr>
          <w:p w:rsidR="00B1432A" w:rsidRPr="0028600A" w:rsidRDefault="00B1432A" w:rsidP="00652923"/>
        </w:tc>
        <w:tc>
          <w:tcPr>
            <w:tcW w:w="550" w:type="pct"/>
            <w:vMerge/>
            <w:shd w:val="clear" w:color="auto" w:fill="auto"/>
          </w:tcPr>
          <w:p w:rsidR="00B1432A" w:rsidRPr="0028600A" w:rsidRDefault="00B1432A" w:rsidP="00652923"/>
        </w:tc>
        <w:tc>
          <w:tcPr>
            <w:tcW w:w="637" w:type="pct"/>
            <w:vMerge/>
            <w:shd w:val="clear" w:color="auto" w:fill="auto"/>
          </w:tcPr>
          <w:p w:rsidR="00B1432A" w:rsidRPr="0028600A" w:rsidRDefault="00B1432A" w:rsidP="00652923"/>
        </w:tc>
        <w:tc>
          <w:tcPr>
            <w:tcW w:w="791" w:type="pct"/>
            <w:vMerge/>
          </w:tcPr>
          <w:p w:rsidR="00B1432A" w:rsidRPr="0028600A" w:rsidRDefault="00B1432A" w:rsidP="00652923"/>
        </w:tc>
        <w:tc>
          <w:tcPr>
            <w:tcW w:w="1081" w:type="pct"/>
            <w:shd w:val="clear" w:color="auto" w:fill="auto"/>
          </w:tcPr>
          <w:p w:rsidR="00B1432A" w:rsidRPr="0028600A" w:rsidRDefault="00B1432A" w:rsidP="00293E15">
            <w:pPr>
              <w:jc w:val="center"/>
              <w:rPr>
                <w:lang w:val="en-US"/>
              </w:rPr>
            </w:pPr>
            <w:r w:rsidRPr="0028600A">
              <w:rPr>
                <w:lang w:val="en-US"/>
              </w:rPr>
              <w:t>ma</w:t>
            </w:r>
          </w:p>
        </w:tc>
        <w:tc>
          <w:tcPr>
            <w:tcW w:w="1560" w:type="pct"/>
            <w:shd w:val="clear" w:color="auto" w:fill="auto"/>
          </w:tcPr>
          <w:p w:rsidR="00B1432A" w:rsidRPr="0039741F" w:rsidRDefault="005E1B89" w:rsidP="00652923">
            <w:r>
              <w:t>В</w:t>
            </w:r>
            <w:r w:rsidR="00B1432A" w:rsidRPr="0039741F">
              <w:t xml:space="preserve"> корпусе с </w:t>
            </w:r>
            <w:r w:rsidR="00B1432A" w:rsidRPr="0039741F">
              <w:rPr>
                <w:lang w:val="en-US"/>
              </w:rPr>
              <w:t>IP</w:t>
            </w:r>
            <w:r w:rsidR="00B1432A" w:rsidRPr="0039741F">
              <w:t>66 и выше</w:t>
            </w:r>
          </w:p>
        </w:tc>
      </w:tr>
      <w:tr w:rsidR="00B1432A" w:rsidRPr="009F3226" w:rsidTr="005E1B89">
        <w:trPr>
          <w:trHeight w:val="324"/>
        </w:trPr>
        <w:tc>
          <w:tcPr>
            <w:tcW w:w="380" w:type="pct"/>
            <w:vMerge/>
            <w:shd w:val="clear" w:color="auto" w:fill="auto"/>
          </w:tcPr>
          <w:p w:rsidR="00B1432A" w:rsidRPr="0028600A" w:rsidRDefault="00B1432A" w:rsidP="00652923"/>
        </w:tc>
        <w:tc>
          <w:tcPr>
            <w:tcW w:w="550" w:type="pct"/>
            <w:vMerge/>
            <w:shd w:val="clear" w:color="auto" w:fill="auto"/>
          </w:tcPr>
          <w:p w:rsidR="00B1432A" w:rsidRPr="0028600A" w:rsidRDefault="00B1432A" w:rsidP="00652923"/>
        </w:tc>
        <w:tc>
          <w:tcPr>
            <w:tcW w:w="637" w:type="pct"/>
            <w:vMerge/>
            <w:shd w:val="clear" w:color="auto" w:fill="auto"/>
          </w:tcPr>
          <w:p w:rsidR="00B1432A" w:rsidRPr="0028600A" w:rsidRDefault="00B1432A" w:rsidP="00652923"/>
        </w:tc>
        <w:tc>
          <w:tcPr>
            <w:tcW w:w="791" w:type="pct"/>
            <w:vMerge/>
          </w:tcPr>
          <w:p w:rsidR="00B1432A" w:rsidRPr="0028600A" w:rsidRDefault="00B1432A" w:rsidP="00652923"/>
        </w:tc>
        <w:tc>
          <w:tcPr>
            <w:tcW w:w="1081" w:type="pct"/>
            <w:shd w:val="clear" w:color="auto" w:fill="auto"/>
          </w:tcPr>
          <w:p w:rsidR="00B1432A" w:rsidRPr="0028600A" w:rsidRDefault="00B1432A" w:rsidP="00975215">
            <w:pPr>
              <w:spacing w:line="276" w:lineRule="auto"/>
              <w:jc w:val="center"/>
              <w:rPr>
                <w:lang w:val="en-US"/>
              </w:rPr>
            </w:pPr>
            <w:r w:rsidRPr="0028600A">
              <w:rPr>
                <w:lang w:val="en-US"/>
              </w:rPr>
              <w:t>ta</w:t>
            </w:r>
          </w:p>
        </w:tc>
        <w:tc>
          <w:tcPr>
            <w:tcW w:w="1560" w:type="pct"/>
            <w:shd w:val="clear" w:color="auto" w:fill="auto"/>
          </w:tcPr>
          <w:p w:rsidR="00B1432A" w:rsidRPr="0039741F" w:rsidRDefault="005E1B89" w:rsidP="00652923">
            <w:r>
              <w:t>В</w:t>
            </w:r>
            <w:r w:rsidR="00B1432A" w:rsidRPr="0039741F">
              <w:t xml:space="preserve"> корпусе с </w:t>
            </w:r>
            <w:r w:rsidR="00B1432A" w:rsidRPr="0039741F">
              <w:rPr>
                <w:lang w:val="en-US"/>
              </w:rPr>
              <w:t>IP</w:t>
            </w:r>
            <w:r w:rsidR="00B1432A" w:rsidRPr="0039741F">
              <w:t>66 и выше</w:t>
            </w:r>
          </w:p>
        </w:tc>
      </w:tr>
      <w:tr w:rsidR="00B1432A" w:rsidRPr="009F3226" w:rsidTr="005E1B89">
        <w:trPr>
          <w:trHeight w:val="324"/>
        </w:trPr>
        <w:tc>
          <w:tcPr>
            <w:tcW w:w="380" w:type="pct"/>
            <w:vMerge/>
            <w:shd w:val="clear" w:color="auto" w:fill="auto"/>
          </w:tcPr>
          <w:p w:rsidR="00B1432A" w:rsidRPr="0028600A" w:rsidRDefault="00B1432A" w:rsidP="00652923"/>
        </w:tc>
        <w:tc>
          <w:tcPr>
            <w:tcW w:w="550" w:type="pct"/>
            <w:vMerge/>
            <w:shd w:val="clear" w:color="auto" w:fill="auto"/>
          </w:tcPr>
          <w:p w:rsidR="00B1432A" w:rsidRPr="0028600A" w:rsidRDefault="00B1432A" w:rsidP="00652923"/>
        </w:tc>
        <w:tc>
          <w:tcPr>
            <w:tcW w:w="637" w:type="pct"/>
            <w:vMerge/>
            <w:shd w:val="clear" w:color="auto" w:fill="auto"/>
          </w:tcPr>
          <w:p w:rsidR="00B1432A" w:rsidRPr="0028600A" w:rsidRDefault="00B1432A" w:rsidP="00652923"/>
        </w:tc>
        <w:tc>
          <w:tcPr>
            <w:tcW w:w="791" w:type="pct"/>
            <w:vMerge/>
          </w:tcPr>
          <w:p w:rsidR="00B1432A" w:rsidRPr="0028600A" w:rsidRDefault="00B1432A" w:rsidP="00652923"/>
        </w:tc>
        <w:tc>
          <w:tcPr>
            <w:tcW w:w="1081" w:type="pct"/>
            <w:shd w:val="clear" w:color="auto" w:fill="auto"/>
          </w:tcPr>
          <w:p w:rsidR="00B1432A" w:rsidRPr="0028600A" w:rsidRDefault="00B1432A" w:rsidP="00293E15">
            <w:pPr>
              <w:jc w:val="center"/>
            </w:pPr>
            <w:r w:rsidRPr="0028600A">
              <w:rPr>
                <w:lang w:val="en-US"/>
              </w:rPr>
              <w:t>sa</w:t>
            </w:r>
          </w:p>
        </w:tc>
        <w:tc>
          <w:tcPr>
            <w:tcW w:w="1560" w:type="pct"/>
            <w:shd w:val="clear" w:color="auto" w:fill="auto"/>
          </w:tcPr>
          <w:p w:rsidR="00B1432A" w:rsidRPr="0039741F" w:rsidRDefault="005E1B89" w:rsidP="00652923">
            <w:r>
              <w:t>П</w:t>
            </w:r>
            <w:r w:rsidR="00B1432A" w:rsidRPr="0039741F">
              <w:t>о ГОСТ 31610.33,</w:t>
            </w:r>
          </w:p>
          <w:p w:rsidR="00B1432A" w:rsidRPr="0039741F" w:rsidRDefault="00B1432A" w:rsidP="00652923">
            <w:r w:rsidRPr="0039741F">
              <w:t xml:space="preserve">в корпусе с </w:t>
            </w:r>
            <w:r w:rsidRPr="0039741F">
              <w:rPr>
                <w:lang w:val="en-US"/>
              </w:rPr>
              <w:t>IP</w:t>
            </w:r>
            <w:r w:rsidRPr="0039741F">
              <w:t>66 и выше</w:t>
            </w:r>
          </w:p>
        </w:tc>
      </w:tr>
      <w:tr w:rsidR="00B1432A" w:rsidRPr="009F3226" w:rsidTr="005E1B89">
        <w:tc>
          <w:tcPr>
            <w:tcW w:w="380" w:type="pct"/>
            <w:vMerge/>
            <w:shd w:val="clear" w:color="auto" w:fill="auto"/>
          </w:tcPr>
          <w:p w:rsidR="00B1432A" w:rsidRPr="0028600A" w:rsidRDefault="00B1432A" w:rsidP="00652923"/>
        </w:tc>
        <w:tc>
          <w:tcPr>
            <w:tcW w:w="550" w:type="pct"/>
            <w:vMerge/>
            <w:shd w:val="clear" w:color="auto" w:fill="auto"/>
          </w:tcPr>
          <w:p w:rsidR="00B1432A" w:rsidRPr="0028600A" w:rsidRDefault="00B1432A" w:rsidP="00652923"/>
        </w:tc>
        <w:tc>
          <w:tcPr>
            <w:tcW w:w="637" w:type="pct"/>
            <w:vMerge w:val="restart"/>
            <w:shd w:val="clear" w:color="auto" w:fill="auto"/>
          </w:tcPr>
          <w:p w:rsidR="00B1432A" w:rsidRPr="0028600A" w:rsidRDefault="00B1432A" w:rsidP="00652923">
            <w:r w:rsidRPr="0028600A">
              <w:t>20в</w:t>
            </w:r>
          </w:p>
        </w:tc>
        <w:tc>
          <w:tcPr>
            <w:tcW w:w="791" w:type="pct"/>
            <w:vMerge/>
          </w:tcPr>
          <w:p w:rsidR="00B1432A" w:rsidRPr="0028600A" w:rsidRDefault="00B1432A" w:rsidP="00652923">
            <w:pPr>
              <w:rPr>
                <w:lang w:val="en-US"/>
              </w:rPr>
            </w:pPr>
          </w:p>
        </w:tc>
        <w:tc>
          <w:tcPr>
            <w:tcW w:w="1081" w:type="pct"/>
            <w:shd w:val="clear" w:color="auto" w:fill="auto"/>
          </w:tcPr>
          <w:p w:rsidR="00B1432A" w:rsidRPr="0028600A" w:rsidRDefault="00B1432A" w:rsidP="00975215">
            <w:pPr>
              <w:spacing w:line="276" w:lineRule="auto"/>
              <w:jc w:val="center"/>
              <w:rPr>
                <w:lang w:val="en-US"/>
              </w:rPr>
            </w:pPr>
            <w:r w:rsidRPr="0028600A">
              <w:rPr>
                <w:lang w:val="en-US"/>
              </w:rPr>
              <w:t>ia</w:t>
            </w:r>
          </w:p>
        </w:tc>
        <w:tc>
          <w:tcPr>
            <w:tcW w:w="1560" w:type="pct"/>
            <w:shd w:val="clear" w:color="auto" w:fill="auto"/>
          </w:tcPr>
          <w:p w:rsidR="00B1432A" w:rsidRPr="0039741F" w:rsidRDefault="005E1B89" w:rsidP="00652923">
            <w:r>
              <w:t>В</w:t>
            </w:r>
            <w:r w:rsidR="00B1432A" w:rsidRPr="0039741F">
              <w:t xml:space="preserve"> корпусе с </w:t>
            </w:r>
            <w:r w:rsidR="00B1432A" w:rsidRPr="0039741F">
              <w:rPr>
                <w:lang w:val="en-US"/>
              </w:rPr>
              <w:t>IP</w:t>
            </w:r>
            <w:r w:rsidR="00B1432A" w:rsidRPr="0039741F">
              <w:t>65 и выше</w:t>
            </w:r>
          </w:p>
        </w:tc>
      </w:tr>
      <w:tr w:rsidR="00B1432A" w:rsidRPr="009F3226" w:rsidTr="005E1B89">
        <w:trPr>
          <w:trHeight w:val="324"/>
        </w:trPr>
        <w:tc>
          <w:tcPr>
            <w:tcW w:w="380" w:type="pct"/>
            <w:vMerge/>
            <w:shd w:val="clear" w:color="auto" w:fill="auto"/>
          </w:tcPr>
          <w:p w:rsidR="00B1432A" w:rsidRPr="0028600A" w:rsidRDefault="00B1432A" w:rsidP="00652923"/>
        </w:tc>
        <w:tc>
          <w:tcPr>
            <w:tcW w:w="550" w:type="pct"/>
            <w:vMerge/>
            <w:shd w:val="clear" w:color="auto" w:fill="auto"/>
          </w:tcPr>
          <w:p w:rsidR="00B1432A" w:rsidRPr="0028600A" w:rsidRDefault="00B1432A" w:rsidP="00652923"/>
        </w:tc>
        <w:tc>
          <w:tcPr>
            <w:tcW w:w="637" w:type="pct"/>
            <w:vMerge/>
            <w:shd w:val="clear" w:color="auto" w:fill="auto"/>
          </w:tcPr>
          <w:p w:rsidR="00B1432A" w:rsidRPr="0028600A" w:rsidRDefault="00B1432A" w:rsidP="00652923"/>
        </w:tc>
        <w:tc>
          <w:tcPr>
            <w:tcW w:w="791" w:type="pct"/>
            <w:vMerge/>
          </w:tcPr>
          <w:p w:rsidR="00B1432A" w:rsidRPr="0028600A" w:rsidRDefault="00B1432A" w:rsidP="00652923"/>
        </w:tc>
        <w:tc>
          <w:tcPr>
            <w:tcW w:w="1081" w:type="pct"/>
            <w:shd w:val="clear" w:color="auto" w:fill="auto"/>
          </w:tcPr>
          <w:p w:rsidR="00B1432A" w:rsidRPr="0028600A" w:rsidRDefault="00B1432A" w:rsidP="00975215">
            <w:pPr>
              <w:spacing w:line="276" w:lineRule="auto"/>
              <w:jc w:val="center"/>
              <w:rPr>
                <w:lang w:val="en-US"/>
              </w:rPr>
            </w:pPr>
            <w:r w:rsidRPr="0028600A">
              <w:rPr>
                <w:lang w:val="en-US"/>
              </w:rPr>
              <w:t>ma</w:t>
            </w:r>
          </w:p>
        </w:tc>
        <w:tc>
          <w:tcPr>
            <w:tcW w:w="1560" w:type="pct"/>
            <w:shd w:val="clear" w:color="auto" w:fill="auto"/>
          </w:tcPr>
          <w:p w:rsidR="00B1432A" w:rsidRPr="0039741F" w:rsidRDefault="005E1B89" w:rsidP="00652923">
            <w:r>
              <w:t>В</w:t>
            </w:r>
            <w:r w:rsidR="00B1432A" w:rsidRPr="0039741F">
              <w:t xml:space="preserve"> корпусе с </w:t>
            </w:r>
            <w:r w:rsidR="00B1432A" w:rsidRPr="0039741F">
              <w:rPr>
                <w:lang w:val="en-US"/>
              </w:rPr>
              <w:t>IP</w:t>
            </w:r>
            <w:r w:rsidR="00B1432A" w:rsidRPr="0039741F">
              <w:t>65 и выше</w:t>
            </w:r>
          </w:p>
        </w:tc>
      </w:tr>
      <w:tr w:rsidR="00B1432A" w:rsidRPr="009F3226" w:rsidTr="005E1B89">
        <w:trPr>
          <w:trHeight w:val="324"/>
        </w:trPr>
        <w:tc>
          <w:tcPr>
            <w:tcW w:w="380" w:type="pct"/>
            <w:vMerge/>
            <w:shd w:val="clear" w:color="auto" w:fill="auto"/>
          </w:tcPr>
          <w:p w:rsidR="00B1432A" w:rsidRPr="0028600A" w:rsidRDefault="00B1432A" w:rsidP="00652923"/>
        </w:tc>
        <w:tc>
          <w:tcPr>
            <w:tcW w:w="550" w:type="pct"/>
            <w:vMerge/>
            <w:shd w:val="clear" w:color="auto" w:fill="auto"/>
          </w:tcPr>
          <w:p w:rsidR="00B1432A" w:rsidRPr="0028600A" w:rsidRDefault="00B1432A" w:rsidP="00652923"/>
        </w:tc>
        <w:tc>
          <w:tcPr>
            <w:tcW w:w="637" w:type="pct"/>
            <w:vMerge/>
            <w:shd w:val="clear" w:color="auto" w:fill="auto"/>
          </w:tcPr>
          <w:p w:rsidR="00B1432A" w:rsidRPr="0028600A" w:rsidRDefault="00B1432A" w:rsidP="00652923"/>
        </w:tc>
        <w:tc>
          <w:tcPr>
            <w:tcW w:w="791" w:type="pct"/>
            <w:vMerge/>
          </w:tcPr>
          <w:p w:rsidR="00B1432A" w:rsidRPr="0028600A" w:rsidRDefault="00B1432A" w:rsidP="00652923"/>
        </w:tc>
        <w:tc>
          <w:tcPr>
            <w:tcW w:w="1081" w:type="pct"/>
            <w:shd w:val="clear" w:color="auto" w:fill="auto"/>
          </w:tcPr>
          <w:p w:rsidR="00B1432A" w:rsidRPr="0028600A" w:rsidRDefault="00B1432A" w:rsidP="00975215">
            <w:pPr>
              <w:spacing w:line="276" w:lineRule="auto"/>
              <w:jc w:val="center"/>
              <w:rPr>
                <w:lang w:val="en-US"/>
              </w:rPr>
            </w:pPr>
            <w:r w:rsidRPr="0028600A">
              <w:rPr>
                <w:lang w:val="en-US"/>
              </w:rPr>
              <w:t>ta</w:t>
            </w:r>
          </w:p>
        </w:tc>
        <w:tc>
          <w:tcPr>
            <w:tcW w:w="1560" w:type="pct"/>
            <w:shd w:val="clear" w:color="auto" w:fill="auto"/>
          </w:tcPr>
          <w:p w:rsidR="00B1432A" w:rsidRPr="0039741F" w:rsidRDefault="005E1B89" w:rsidP="00652923">
            <w:r>
              <w:t>В</w:t>
            </w:r>
            <w:r w:rsidR="00B1432A" w:rsidRPr="0039741F">
              <w:t xml:space="preserve"> корпусе с </w:t>
            </w:r>
            <w:r w:rsidR="00B1432A" w:rsidRPr="0039741F">
              <w:rPr>
                <w:lang w:val="en-US"/>
              </w:rPr>
              <w:t>IP</w:t>
            </w:r>
            <w:r w:rsidR="00B1432A" w:rsidRPr="0039741F">
              <w:t>66 и выше</w:t>
            </w:r>
          </w:p>
        </w:tc>
      </w:tr>
      <w:tr w:rsidR="00B1432A" w:rsidRPr="009F3226" w:rsidTr="005E1B89">
        <w:trPr>
          <w:trHeight w:val="324"/>
        </w:trPr>
        <w:tc>
          <w:tcPr>
            <w:tcW w:w="380" w:type="pct"/>
            <w:vMerge/>
            <w:shd w:val="clear" w:color="auto" w:fill="auto"/>
          </w:tcPr>
          <w:p w:rsidR="00B1432A" w:rsidRPr="0028600A" w:rsidRDefault="00B1432A" w:rsidP="00652923"/>
        </w:tc>
        <w:tc>
          <w:tcPr>
            <w:tcW w:w="550" w:type="pct"/>
            <w:vMerge/>
            <w:shd w:val="clear" w:color="auto" w:fill="auto"/>
          </w:tcPr>
          <w:p w:rsidR="00B1432A" w:rsidRPr="0028600A" w:rsidRDefault="00B1432A" w:rsidP="00652923"/>
        </w:tc>
        <w:tc>
          <w:tcPr>
            <w:tcW w:w="637" w:type="pct"/>
            <w:vMerge/>
            <w:shd w:val="clear" w:color="auto" w:fill="auto"/>
          </w:tcPr>
          <w:p w:rsidR="00B1432A" w:rsidRPr="0028600A" w:rsidRDefault="00B1432A" w:rsidP="00652923"/>
        </w:tc>
        <w:tc>
          <w:tcPr>
            <w:tcW w:w="791" w:type="pct"/>
            <w:vMerge/>
          </w:tcPr>
          <w:p w:rsidR="00B1432A" w:rsidRPr="0028600A" w:rsidRDefault="00B1432A" w:rsidP="00652923"/>
        </w:tc>
        <w:tc>
          <w:tcPr>
            <w:tcW w:w="1081" w:type="pct"/>
            <w:shd w:val="clear" w:color="auto" w:fill="auto"/>
          </w:tcPr>
          <w:p w:rsidR="00B1432A" w:rsidRPr="0028600A" w:rsidRDefault="00B1432A" w:rsidP="00293E15">
            <w:pPr>
              <w:jc w:val="center"/>
            </w:pPr>
            <w:r w:rsidRPr="0028600A">
              <w:rPr>
                <w:lang w:val="en-US"/>
              </w:rPr>
              <w:t>sa</w:t>
            </w:r>
          </w:p>
        </w:tc>
        <w:tc>
          <w:tcPr>
            <w:tcW w:w="1560" w:type="pct"/>
            <w:shd w:val="clear" w:color="auto" w:fill="auto"/>
          </w:tcPr>
          <w:p w:rsidR="00B1432A" w:rsidRPr="0039741F" w:rsidRDefault="005E1B89" w:rsidP="00652923">
            <w:r>
              <w:t>П</w:t>
            </w:r>
            <w:r w:rsidR="00B1432A" w:rsidRPr="0039741F">
              <w:t>о ГОСТ 31610.33,</w:t>
            </w:r>
          </w:p>
          <w:p w:rsidR="00B1432A" w:rsidRPr="007657FC" w:rsidRDefault="00B1432A" w:rsidP="00652923">
            <w:r w:rsidRPr="0039741F">
              <w:t xml:space="preserve">в корпусе с </w:t>
            </w:r>
            <w:r w:rsidRPr="0039741F">
              <w:rPr>
                <w:lang w:val="en-US"/>
              </w:rPr>
              <w:t>IP</w:t>
            </w:r>
            <w:r w:rsidRPr="0039741F">
              <w:t>66 и выше</w:t>
            </w:r>
          </w:p>
          <w:p w:rsidR="00975215" w:rsidRPr="007657FC" w:rsidRDefault="00975215" w:rsidP="00652923"/>
        </w:tc>
      </w:tr>
      <w:tr w:rsidR="00B1432A" w:rsidRPr="009F3226" w:rsidTr="005E1B89">
        <w:tc>
          <w:tcPr>
            <w:tcW w:w="380" w:type="pct"/>
            <w:vMerge w:val="restart"/>
            <w:shd w:val="clear" w:color="auto" w:fill="auto"/>
          </w:tcPr>
          <w:p w:rsidR="00B1432A" w:rsidRPr="0028600A" w:rsidRDefault="00267B02" w:rsidP="00652923">
            <w:r>
              <w:lastRenderedPageBreak/>
              <w:t>21</w:t>
            </w:r>
          </w:p>
        </w:tc>
        <w:tc>
          <w:tcPr>
            <w:tcW w:w="550" w:type="pct"/>
            <w:vMerge w:val="restart"/>
            <w:shd w:val="clear" w:color="auto" w:fill="auto"/>
          </w:tcPr>
          <w:p w:rsidR="00B1432A" w:rsidRPr="0028600A" w:rsidRDefault="00B1432A" w:rsidP="00652923">
            <w:pPr>
              <w:rPr>
                <w:lang w:val="en-US"/>
              </w:rPr>
            </w:pPr>
            <w:r w:rsidRPr="0028600A">
              <w:rPr>
                <w:lang w:val="en-US"/>
              </w:rPr>
              <w:t>Db</w:t>
            </w:r>
          </w:p>
        </w:tc>
        <w:tc>
          <w:tcPr>
            <w:tcW w:w="637" w:type="pct"/>
            <w:vMerge w:val="restart"/>
            <w:shd w:val="clear" w:color="auto" w:fill="auto"/>
          </w:tcPr>
          <w:p w:rsidR="00B1432A" w:rsidRPr="0028600A" w:rsidRDefault="00B1432A" w:rsidP="00652923">
            <w:r w:rsidRPr="0028600A">
              <w:t>21а</w:t>
            </w:r>
          </w:p>
        </w:tc>
        <w:tc>
          <w:tcPr>
            <w:tcW w:w="791" w:type="pct"/>
            <w:vMerge w:val="restart"/>
          </w:tcPr>
          <w:p w:rsidR="00B1432A" w:rsidRPr="0028600A" w:rsidRDefault="00B1432A" w:rsidP="00652923">
            <w:pPr>
              <w:rPr>
                <w:lang w:val="en-US"/>
              </w:rPr>
            </w:pPr>
            <w:r w:rsidRPr="0028600A">
              <w:rPr>
                <w:lang w:val="en-US"/>
              </w:rPr>
              <w:t>B-II</w:t>
            </w:r>
          </w:p>
        </w:tc>
        <w:tc>
          <w:tcPr>
            <w:tcW w:w="1081" w:type="pct"/>
            <w:shd w:val="clear" w:color="auto" w:fill="auto"/>
          </w:tcPr>
          <w:p w:rsidR="00B1432A" w:rsidRPr="0028600A" w:rsidRDefault="00975215" w:rsidP="00293E15">
            <w:pPr>
              <w:jc w:val="center"/>
              <w:rPr>
                <w:lang w:val="en-US"/>
              </w:rPr>
            </w:pPr>
            <w:r w:rsidRPr="00975215">
              <w:rPr>
                <w:highlight w:val="red"/>
              </w:rPr>
              <w:t>px, py</w:t>
            </w:r>
            <w:r w:rsidRPr="00975215">
              <w:t xml:space="preserve"> </w:t>
            </w:r>
            <w:r>
              <w:rPr>
                <w:lang w:val="en-US"/>
              </w:rPr>
              <w:t xml:space="preserve"> </w:t>
            </w:r>
            <w:r w:rsidRPr="00975215">
              <w:rPr>
                <w:color w:val="0070C0"/>
              </w:rPr>
              <w:t>pxb, pyb</w:t>
            </w:r>
          </w:p>
        </w:tc>
        <w:tc>
          <w:tcPr>
            <w:tcW w:w="1560" w:type="pct"/>
            <w:shd w:val="clear" w:color="auto" w:fill="auto"/>
          </w:tcPr>
          <w:p w:rsidR="00B1432A" w:rsidRPr="0039741F" w:rsidRDefault="005E1B89" w:rsidP="00652923">
            <w:r>
              <w:t>В</w:t>
            </w:r>
            <w:r w:rsidR="00B1432A" w:rsidRPr="0039741F">
              <w:t xml:space="preserve"> корпусе с </w:t>
            </w:r>
            <w:r w:rsidR="00B1432A" w:rsidRPr="0039741F">
              <w:rPr>
                <w:lang w:val="en-US"/>
              </w:rPr>
              <w:t>IP</w:t>
            </w:r>
            <w:r w:rsidR="00B1432A" w:rsidRPr="0039741F">
              <w:t>54 и выше</w:t>
            </w:r>
          </w:p>
        </w:tc>
      </w:tr>
      <w:tr w:rsidR="00B1432A" w:rsidRPr="009F3226" w:rsidTr="005E1B89">
        <w:tc>
          <w:tcPr>
            <w:tcW w:w="380" w:type="pct"/>
            <w:vMerge/>
            <w:shd w:val="clear" w:color="auto" w:fill="auto"/>
          </w:tcPr>
          <w:p w:rsidR="00B1432A" w:rsidRPr="0028600A" w:rsidRDefault="00B1432A" w:rsidP="00652923"/>
        </w:tc>
        <w:tc>
          <w:tcPr>
            <w:tcW w:w="550" w:type="pct"/>
            <w:vMerge/>
            <w:shd w:val="clear" w:color="auto" w:fill="auto"/>
          </w:tcPr>
          <w:p w:rsidR="00B1432A" w:rsidRPr="0028600A" w:rsidRDefault="00B1432A" w:rsidP="00652923"/>
        </w:tc>
        <w:tc>
          <w:tcPr>
            <w:tcW w:w="637" w:type="pct"/>
            <w:vMerge/>
            <w:shd w:val="clear" w:color="auto" w:fill="auto"/>
          </w:tcPr>
          <w:p w:rsidR="00B1432A" w:rsidRPr="0028600A" w:rsidRDefault="00B1432A" w:rsidP="00652923"/>
        </w:tc>
        <w:tc>
          <w:tcPr>
            <w:tcW w:w="791" w:type="pct"/>
            <w:vMerge/>
          </w:tcPr>
          <w:p w:rsidR="00B1432A" w:rsidRPr="0028600A" w:rsidRDefault="00B1432A" w:rsidP="00652923"/>
        </w:tc>
        <w:tc>
          <w:tcPr>
            <w:tcW w:w="1081" w:type="pct"/>
            <w:shd w:val="clear" w:color="auto" w:fill="auto"/>
          </w:tcPr>
          <w:p w:rsidR="00B1432A" w:rsidRPr="0028600A" w:rsidRDefault="00B1432A" w:rsidP="00293E15">
            <w:pPr>
              <w:jc w:val="center"/>
              <w:rPr>
                <w:lang w:val="en-US"/>
              </w:rPr>
            </w:pPr>
            <w:r w:rsidRPr="0028600A">
              <w:rPr>
                <w:lang w:val="en-US"/>
              </w:rPr>
              <w:t>ia, ib</w:t>
            </w:r>
          </w:p>
        </w:tc>
        <w:tc>
          <w:tcPr>
            <w:tcW w:w="1560" w:type="pct"/>
            <w:shd w:val="clear" w:color="auto" w:fill="auto"/>
          </w:tcPr>
          <w:p w:rsidR="00B1432A" w:rsidRPr="0039741F" w:rsidRDefault="005E1B89" w:rsidP="00652923">
            <w:r>
              <w:t>В</w:t>
            </w:r>
            <w:r w:rsidR="00B1432A" w:rsidRPr="0039741F">
              <w:t xml:space="preserve"> корпусе с </w:t>
            </w:r>
            <w:r w:rsidR="00B1432A" w:rsidRPr="0039741F">
              <w:rPr>
                <w:lang w:val="en-US"/>
              </w:rPr>
              <w:t>IP</w:t>
            </w:r>
            <w:r w:rsidR="00B1432A" w:rsidRPr="0039741F">
              <w:t>66 и выше</w:t>
            </w:r>
          </w:p>
        </w:tc>
      </w:tr>
      <w:tr w:rsidR="00B1432A" w:rsidRPr="009F3226" w:rsidTr="005E1B89">
        <w:tc>
          <w:tcPr>
            <w:tcW w:w="380" w:type="pct"/>
            <w:vMerge/>
            <w:shd w:val="clear" w:color="auto" w:fill="auto"/>
          </w:tcPr>
          <w:p w:rsidR="00B1432A" w:rsidRPr="0028600A" w:rsidRDefault="00B1432A" w:rsidP="00652923"/>
        </w:tc>
        <w:tc>
          <w:tcPr>
            <w:tcW w:w="550" w:type="pct"/>
            <w:vMerge/>
            <w:shd w:val="clear" w:color="auto" w:fill="auto"/>
          </w:tcPr>
          <w:p w:rsidR="00B1432A" w:rsidRPr="0028600A" w:rsidRDefault="00B1432A" w:rsidP="00652923"/>
        </w:tc>
        <w:tc>
          <w:tcPr>
            <w:tcW w:w="637" w:type="pct"/>
            <w:vMerge/>
            <w:shd w:val="clear" w:color="auto" w:fill="auto"/>
          </w:tcPr>
          <w:p w:rsidR="00B1432A" w:rsidRPr="0028600A" w:rsidRDefault="00B1432A" w:rsidP="00652923"/>
        </w:tc>
        <w:tc>
          <w:tcPr>
            <w:tcW w:w="791" w:type="pct"/>
            <w:vMerge/>
          </w:tcPr>
          <w:p w:rsidR="00B1432A" w:rsidRPr="0028600A" w:rsidRDefault="00B1432A" w:rsidP="00652923"/>
        </w:tc>
        <w:tc>
          <w:tcPr>
            <w:tcW w:w="1081" w:type="pct"/>
            <w:shd w:val="clear" w:color="auto" w:fill="auto"/>
          </w:tcPr>
          <w:p w:rsidR="00B1432A" w:rsidRPr="0028600A" w:rsidRDefault="00B1432A" w:rsidP="00293E15">
            <w:pPr>
              <w:jc w:val="center"/>
              <w:rPr>
                <w:lang w:val="en-US"/>
              </w:rPr>
            </w:pPr>
            <w:r w:rsidRPr="0028600A">
              <w:rPr>
                <w:lang w:val="en-US"/>
              </w:rPr>
              <w:t>ma,</w:t>
            </w:r>
            <w:r w:rsidRPr="0028600A">
              <w:t xml:space="preserve"> </w:t>
            </w:r>
            <w:r w:rsidRPr="0028600A">
              <w:rPr>
                <w:lang w:val="en-US"/>
              </w:rPr>
              <w:t>mb</w:t>
            </w:r>
          </w:p>
        </w:tc>
        <w:tc>
          <w:tcPr>
            <w:tcW w:w="1560" w:type="pct"/>
            <w:shd w:val="clear" w:color="auto" w:fill="auto"/>
          </w:tcPr>
          <w:p w:rsidR="00B1432A" w:rsidRPr="0039741F" w:rsidRDefault="005E1B89" w:rsidP="00652923">
            <w:r>
              <w:t>В</w:t>
            </w:r>
            <w:r w:rsidR="00B1432A" w:rsidRPr="0039741F">
              <w:t xml:space="preserve"> корпусе с </w:t>
            </w:r>
            <w:r w:rsidR="00B1432A" w:rsidRPr="0039741F">
              <w:rPr>
                <w:lang w:val="en-US"/>
              </w:rPr>
              <w:t>IP</w:t>
            </w:r>
            <w:r w:rsidR="00B1432A" w:rsidRPr="0039741F">
              <w:t>54 и выше</w:t>
            </w:r>
          </w:p>
        </w:tc>
      </w:tr>
      <w:tr w:rsidR="00B1432A" w:rsidRPr="009F3226" w:rsidTr="005E1B89">
        <w:tc>
          <w:tcPr>
            <w:tcW w:w="380" w:type="pct"/>
            <w:vMerge/>
            <w:shd w:val="clear" w:color="auto" w:fill="auto"/>
          </w:tcPr>
          <w:p w:rsidR="00B1432A" w:rsidRPr="0028600A" w:rsidRDefault="00B1432A" w:rsidP="00652923"/>
        </w:tc>
        <w:tc>
          <w:tcPr>
            <w:tcW w:w="550" w:type="pct"/>
            <w:vMerge/>
            <w:shd w:val="clear" w:color="auto" w:fill="auto"/>
          </w:tcPr>
          <w:p w:rsidR="00B1432A" w:rsidRPr="0028600A" w:rsidRDefault="00B1432A" w:rsidP="00652923"/>
        </w:tc>
        <w:tc>
          <w:tcPr>
            <w:tcW w:w="637" w:type="pct"/>
            <w:vMerge/>
            <w:shd w:val="clear" w:color="auto" w:fill="auto"/>
          </w:tcPr>
          <w:p w:rsidR="00B1432A" w:rsidRPr="0028600A" w:rsidRDefault="00B1432A" w:rsidP="00652923"/>
        </w:tc>
        <w:tc>
          <w:tcPr>
            <w:tcW w:w="791" w:type="pct"/>
            <w:vMerge/>
          </w:tcPr>
          <w:p w:rsidR="00B1432A" w:rsidRPr="0028600A" w:rsidRDefault="00B1432A" w:rsidP="00652923"/>
        </w:tc>
        <w:tc>
          <w:tcPr>
            <w:tcW w:w="1081" w:type="pct"/>
            <w:shd w:val="clear" w:color="auto" w:fill="auto"/>
          </w:tcPr>
          <w:p w:rsidR="00B1432A" w:rsidRPr="0028600A" w:rsidRDefault="00B1432A" w:rsidP="00293E15">
            <w:pPr>
              <w:jc w:val="center"/>
              <w:rPr>
                <w:lang w:val="en-US"/>
              </w:rPr>
            </w:pPr>
            <w:r w:rsidRPr="0028600A">
              <w:rPr>
                <w:lang w:val="en-US"/>
              </w:rPr>
              <w:t>ta, tb</w:t>
            </w:r>
          </w:p>
        </w:tc>
        <w:tc>
          <w:tcPr>
            <w:tcW w:w="1560" w:type="pct"/>
            <w:shd w:val="clear" w:color="auto" w:fill="auto"/>
          </w:tcPr>
          <w:p w:rsidR="00B1432A" w:rsidRPr="0039741F" w:rsidRDefault="005E1B89" w:rsidP="00652923">
            <w:r>
              <w:t>В</w:t>
            </w:r>
            <w:r w:rsidR="00B1432A" w:rsidRPr="0039741F">
              <w:t xml:space="preserve"> корпусе с </w:t>
            </w:r>
            <w:r w:rsidR="00B1432A" w:rsidRPr="0039741F">
              <w:rPr>
                <w:lang w:val="en-US"/>
              </w:rPr>
              <w:t>IP</w:t>
            </w:r>
            <w:r w:rsidR="00B1432A" w:rsidRPr="0039741F">
              <w:t>66 и выше</w:t>
            </w:r>
          </w:p>
        </w:tc>
      </w:tr>
      <w:tr w:rsidR="00B1432A" w:rsidRPr="009F3226" w:rsidTr="005E1B89">
        <w:tc>
          <w:tcPr>
            <w:tcW w:w="380" w:type="pct"/>
            <w:vMerge/>
            <w:shd w:val="clear" w:color="auto" w:fill="auto"/>
          </w:tcPr>
          <w:p w:rsidR="00B1432A" w:rsidRPr="0028600A" w:rsidRDefault="00B1432A" w:rsidP="00652923"/>
        </w:tc>
        <w:tc>
          <w:tcPr>
            <w:tcW w:w="550" w:type="pct"/>
            <w:vMerge/>
            <w:shd w:val="clear" w:color="auto" w:fill="auto"/>
          </w:tcPr>
          <w:p w:rsidR="00B1432A" w:rsidRPr="0028600A" w:rsidRDefault="00B1432A" w:rsidP="00652923"/>
        </w:tc>
        <w:tc>
          <w:tcPr>
            <w:tcW w:w="637" w:type="pct"/>
            <w:vMerge/>
            <w:shd w:val="clear" w:color="auto" w:fill="auto"/>
          </w:tcPr>
          <w:p w:rsidR="00B1432A" w:rsidRPr="0028600A" w:rsidRDefault="00B1432A" w:rsidP="00652923"/>
        </w:tc>
        <w:tc>
          <w:tcPr>
            <w:tcW w:w="791" w:type="pct"/>
            <w:vMerge/>
          </w:tcPr>
          <w:p w:rsidR="00B1432A" w:rsidRPr="0028600A" w:rsidRDefault="00B1432A" w:rsidP="00652923"/>
        </w:tc>
        <w:tc>
          <w:tcPr>
            <w:tcW w:w="1081" w:type="pct"/>
            <w:shd w:val="clear" w:color="auto" w:fill="auto"/>
          </w:tcPr>
          <w:p w:rsidR="00B1432A" w:rsidRPr="0028600A" w:rsidRDefault="00B1432A" w:rsidP="00293E15">
            <w:pPr>
              <w:jc w:val="center"/>
            </w:pPr>
            <w:r w:rsidRPr="0028600A">
              <w:rPr>
                <w:lang w:val="en-US"/>
              </w:rPr>
              <w:t>sa</w:t>
            </w:r>
            <w:r w:rsidRPr="0028600A">
              <w:t xml:space="preserve">, </w:t>
            </w:r>
            <w:r w:rsidRPr="0028600A">
              <w:rPr>
                <w:lang w:val="en-US"/>
              </w:rPr>
              <w:t>sb</w:t>
            </w:r>
          </w:p>
        </w:tc>
        <w:tc>
          <w:tcPr>
            <w:tcW w:w="1560" w:type="pct"/>
            <w:shd w:val="clear" w:color="auto" w:fill="auto"/>
          </w:tcPr>
          <w:p w:rsidR="00B1432A" w:rsidRPr="0039741F" w:rsidRDefault="005E1B89" w:rsidP="00652923">
            <w:r>
              <w:t>П</w:t>
            </w:r>
            <w:r w:rsidR="00B1432A" w:rsidRPr="0039741F">
              <w:t>о ГОСТ 31610.33,</w:t>
            </w:r>
          </w:p>
          <w:p w:rsidR="00B1432A" w:rsidRPr="0039741F" w:rsidRDefault="00016694" w:rsidP="00652923">
            <w:r>
              <w:t>в</w:t>
            </w:r>
            <w:r w:rsidR="00B1432A" w:rsidRPr="0039741F">
              <w:t xml:space="preserve"> корпусе с </w:t>
            </w:r>
            <w:r w:rsidR="00B1432A" w:rsidRPr="0039741F">
              <w:rPr>
                <w:lang w:val="en-US"/>
              </w:rPr>
              <w:t>IP</w:t>
            </w:r>
            <w:r w:rsidR="00B1432A" w:rsidRPr="0039741F">
              <w:t>66 и выше</w:t>
            </w:r>
          </w:p>
        </w:tc>
      </w:tr>
      <w:tr w:rsidR="00B1432A" w:rsidRPr="009F3226" w:rsidTr="005E1B89">
        <w:tc>
          <w:tcPr>
            <w:tcW w:w="380" w:type="pct"/>
            <w:vMerge/>
            <w:shd w:val="clear" w:color="auto" w:fill="auto"/>
          </w:tcPr>
          <w:p w:rsidR="00B1432A" w:rsidRPr="0028600A" w:rsidRDefault="00B1432A" w:rsidP="00652923"/>
        </w:tc>
        <w:tc>
          <w:tcPr>
            <w:tcW w:w="550" w:type="pct"/>
            <w:vMerge/>
            <w:shd w:val="clear" w:color="auto" w:fill="auto"/>
          </w:tcPr>
          <w:p w:rsidR="00B1432A" w:rsidRPr="0028600A" w:rsidRDefault="00B1432A" w:rsidP="00652923"/>
        </w:tc>
        <w:tc>
          <w:tcPr>
            <w:tcW w:w="637" w:type="pct"/>
            <w:vMerge w:val="restart"/>
            <w:shd w:val="clear" w:color="auto" w:fill="auto"/>
          </w:tcPr>
          <w:p w:rsidR="00B1432A" w:rsidRPr="0028600A" w:rsidRDefault="00B1432A" w:rsidP="00652923">
            <w:r w:rsidRPr="0028600A">
              <w:t>21б</w:t>
            </w:r>
          </w:p>
        </w:tc>
        <w:tc>
          <w:tcPr>
            <w:tcW w:w="791" w:type="pct"/>
            <w:vMerge/>
          </w:tcPr>
          <w:p w:rsidR="00B1432A" w:rsidRPr="0028600A" w:rsidRDefault="00B1432A" w:rsidP="00652923"/>
        </w:tc>
        <w:tc>
          <w:tcPr>
            <w:tcW w:w="1081" w:type="pct"/>
            <w:shd w:val="clear" w:color="auto" w:fill="auto"/>
          </w:tcPr>
          <w:p w:rsidR="00B1432A" w:rsidRPr="0028600A" w:rsidRDefault="00975215" w:rsidP="00293E15">
            <w:pPr>
              <w:jc w:val="center"/>
            </w:pPr>
            <w:r w:rsidRPr="00975215">
              <w:rPr>
                <w:highlight w:val="red"/>
              </w:rPr>
              <w:t>px, py</w:t>
            </w:r>
            <w:r w:rsidRPr="00975215">
              <w:t xml:space="preserve"> </w:t>
            </w:r>
            <w:r>
              <w:rPr>
                <w:lang w:val="en-US"/>
              </w:rPr>
              <w:t xml:space="preserve"> </w:t>
            </w:r>
            <w:r w:rsidRPr="00975215">
              <w:rPr>
                <w:color w:val="0070C0"/>
              </w:rPr>
              <w:t>pxb, pyb</w:t>
            </w:r>
          </w:p>
        </w:tc>
        <w:tc>
          <w:tcPr>
            <w:tcW w:w="1560" w:type="pct"/>
            <w:shd w:val="clear" w:color="auto" w:fill="auto"/>
          </w:tcPr>
          <w:p w:rsidR="00B1432A" w:rsidRPr="0028600A" w:rsidRDefault="005E1B89" w:rsidP="00652923">
            <w:r>
              <w:t>В</w:t>
            </w:r>
            <w:r w:rsidR="00B1432A" w:rsidRPr="0028600A">
              <w:t xml:space="preserve"> корпусе с </w:t>
            </w:r>
            <w:r w:rsidR="00B1432A" w:rsidRPr="0028600A">
              <w:rPr>
                <w:lang w:val="en-US"/>
              </w:rPr>
              <w:t>IP</w:t>
            </w:r>
            <w:r w:rsidR="00B1432A" w:rsidRPr="0028600A">
              <w:t>54 и выше</w:t>
            </w:r>
          </w:p>
        </w:tc>
      </w:tr>
      <w:tr w:rsidR="00B1432A" w:rsidRPr="009F3226" w:rsidTr="005E1B89">
        <w:trPr>
          <w:trHeight w:val="216"/>
        </w:trPr>
        <w:tc>
          <w:tcPr>
            <w:tcW w:w="380" w:type="pct"/>
            <w:vMerge/>
            <w:shd w:val="clear" w:color="auto" w:fill="auto"/>
          </w:tcPr>
          <w:p w:rsidR="00B1432A" w:rsidRPr="0028600A" w:rsidRDefault="00B1432A" w:rsidP="00652923"/>
        </w:tc>
        <w:tc>
          <w:tcPr>
            <w:tcW w:w="550" w:type="pct"/>
            <w:vMerge/>
            <w:shd w:val="clear" w:color="auto" w:fill="auto"/>
          </w:tcPr>
          <w:p w:rsidR="00B1432A" w:rsidRPr="0028600A" w:rsidRDefault="00B1432A" w:rsidP="00652923"/>
        </w:tc>
        <w:tc>
          <w:tcPr>
            <w:tcW w:w="637" w:type="pct"/>
            <w:vMerge/>
            <w:shd w:val="clear" w:color="auto" w:fill="auto"/>
          </w:tcPr>
          <w:p w:rsidR="00B1432A" w:rsidRPr="0028600A" w:rsidRDefault="00B1432A" w:rsidP="00652923"/>
        </w:tc>
        <w:tc>
          <w:tcPr>
            <w:tcW w:w="791" w:type="pct"/>
            <w:vMerge/>
          </w:tcPr>
          <w:p w:rsidR="00B1432A" w:rsidRPr="0028600A" w:rsidRDefault="00B1432A" w:rsidP="00652923"/>
        </w:tc>
        <w:tc>
          <w:tcPr>
            <w:tcW w:w="1081" w:type="pct"/>
            <w:shd w:val="clear" w:color="auto" w:fill="auto"/>
          </w:tcPr>
          <w:p w:rsidR="00B1432A" w:rsidRPr="0028600A" w:rsidRDefault="00B1432A" w:rsidP="00293E15">
            <w:pPr>
              <w:jc w:val="center"/>
            </w:pPr>
            <w:r w:rsidRPr="0028600A">
              <w:rPr>
                <w:lang w:val="en-US"/>
              </w:rPr>
              <w:t>ia</w:t>
            </w:r>
            <w:r w:rsidR="00655DD9">
              <w:t xml:space="preserve">, </w:t>
            </w:r>
            <w:r w:rsidRPr="0028600A">
              <w:rPr>
                <w:lang w:val="en-US"/>
              </w:rPr>
              <w:t>ib</w:t>
            </w:r>
          </w:p>
        </w:tc>
        <w:tc>
          <w:tcPr>
            <w:tcW w:w="1560" w:type="pct"/>
            <w:shd w:val="clear" w:color="auto" w:fill="auto"/>
          </w:tcPr>
          <w:p w:rsidR="00B1432A" w:rsidRPr="0028600A" w:rsidRDefault="005E1B89" w:rsidP="00652923">
            <w:r>
              <w:t>В</w:t>
            </w:r>
            <w:r w:rsidR="00B1432A" w:rsidRPr="0028600A">
              <w:t xml:space="preserve"> корпусе с </w:t>
            </w:r>
            <w:r w:rsidR="00B1432A" w:rsidRPr="0028600A">
              <w:rPr>
                <w:lang w:val="en-US"/>
              </w:rPr>
              <w:t>IP</w:t>
            </w:r>
            <w:r w:rsidR="00B1432A" w:rsidRPr="0028600A">
              <w:t>65 и выше</w:t>
            </w:r>
          </w:p>
        </w:tc>
      </w:tr>
      <w:tr w:rsidR="00B1432A" w:rsidRPr="009F3226" w:rsidTr="005E1B89">
        <w:trPr>
          <w:trHeight w:val="216"/>
        </w:trPr>
        <w:tc>
          <w:tcPr>
            <w:tcW w:w="380" w:type="pct"/>
            <w:vMerge/>
            <w:shd w:val="clear" w:color="auto" w:fill="auto"/>
          </w:tcPr>
          <w:p w:rsidR="00B1432A" w:rsidRPr="0028600A" w:rsidRDefault="00B1432A" w:rsidP="00652923"/>
        </w:tc>
        <w:tc>
          <w:tcPr>
            <w:tcW w:w="550" w:type="pct"/>
            <w:vMerge/>
            <w:shd w:val="clear" w:color="auto" w:fill="auto"/>
          </w:tcPr>
          <w:p w:rsidR="00B1432A" w:rsidRPr="0028600A" w:rsidRDefault="00B1432A" w:rsidP="00652923"/>
        </w:tc>
        <w:tc>
          <w:tcPr>
            <w:tcW w:w="637" w:type="pct"/>
            <w:vMerge/>
            <w:shd w:val="clear" w:color="auto" w:fill="auto"/>
          </w:tcPr>
          <w:p w:rsidR="00B1432A" w:rsidRPr="0028600A" w:rsidRDefault="00B1432A" w:rsidP="00652923"/>
        </w:tc>
        <w:tc>
          <w:tcPr>
            <w:tcW w:w="791" w:type="pct"/>
            <w:vMerge/>
          </w:tcPr>
          <w:p w:rsidR="00B1432A" w:rsidRPr="0028600A" w:rsidRDefault="00B1432A" w:rsidP="00652923"/>
        </w:tc>
        <w:tc>
          <w:tcPr>
            <w:tcW w:w="1081" w:type="pct"/>
            <w:shd w:val="clear" w:color="auto" w:fill="auto"/>
          </w:tcPr>
          <w:p w:rsidR="00B1432A" w:rsidRPr="0028600A" w:rsidRDefault="00B1432A" w:rsidP="00293E15">
            <w:pPr>
              <w:jc w:val="center"/>
              <w:rPr>
                <w:lang w:val="en-US"/>
              </w:rPr>
            </w:pPr>
            <w:r w:rsidRPr="0028600A">
              <w:rPr>
                <w:lang w:val="en-US"/>
              </w:rPr>
              <w:t>ma,</w:t>
            </w:r>
            <w:r w:rsidRPr="0028600A">
              <w:t xml:space="preserve"> </w:t>
            </w:r>
            <w:r w:rsidRPr="0028600A">
              <w:rPr>
                <w:lang w:val="en-US"/>
              </w:rPr>
              <w:t>mb</w:t>
            </w:r>
          </w:p>
        </w:tc>
        <w:tc>
          <w:tcPr>
            <w:tcW w:w="1560" w:type="pct"/>
            <w:shd w:val="clear" w:color="auto" w:fill="auto"/>
          </w:tcPr>
          <w:p w:rsidR="00B1432A" w:rsidRPr="0028600A" w:rsidRDefault="005E1B89" w:rsidP="00652923">
            <w:r>
              <w:t>В</w:t>
            </w:r>
            <w:r w:rsidR="00B1432A" w:rsidRPr="0028600A">
              <w:t xml:space="preserve"> корпусе с </w:t>
            </w:r>
            <w:r w:rsidR="00B1432A" w:rsidRPr="0028600A">
              <w:rPr>
                <w:lang w:val="en-US"/>
              </w:rPr>
              <w:t>IP</w:t>
            </w:r>
            <w:r w:rsidR="00B1432A" w:rsidRPr="0028600A">
              <w:t>54 и выше</w:t>
            </w:r>
          </w:p>
        </w:tc>
      </w:tr>
      <w:tr w:rsidR="00B1432A" w:rsidRPr="009F3226" w:rsidTr="005E1B89">
        <w:trPr>
          <w:trHeight w:val="216"/>
        </w:trPr>
        <w:tc>
          <w:tcPr>
            <w:tcW w:w="380" w:type="pct"/>
            <w:vMerge/>
            <w:shd w:val="clear" w:color="auto" w:fill="auto"/>
          </w:tcPr>
          <w:p w:rsidR="00B1432A" w:rsidRPr="0028600A" w:rsidRDefault="00B1432A" w:rsidP="00652923"/>
        </w:tc>
        <w:tc>
          <w:tcPr>
            <w:tcW w:w="550" w:type="pct"/>
            <w:vMerge/>
            <w:shd w:val="clear" w:color="auto" w:fill="auto"/>
          </w:tcPr>
          <w:p w:rsidR="00B1432A" w:rsidRPr="0028600A" w:rsidRDefault="00B1432A" w:rsidP="00652923"/>
        </w:tc>
        <w:tc>
          <w:tcPr>
            <w:tcW w:w="637" w:type="pct"/>
            <w:vMerge/>
            <w:shd w:val="clear" w:color="auto" w:fill="auto"/>
          </w:tcPr>
          <w:p w:rsidR="00B1432A" w:rsidRPr="0028600A" w:rsidRDefault="00B1432A" w:rsidP="00652923"/>
        </w:tc>
        <w:tc>
          <w:tcPr>
            <w:tcW w:w="791" w:type="pct"/>
            <w:vMerge/>
          </w:tcPr>
          <w:p w:rsidR="00B1432A" w:rsidRPr="0028600A" w:rsidRDefault="00B1432A" w:rsidP="00652923"/>
        </w:tc>
        <w:tc>
          <w:tcPr>
            <w:tcW w:w="1081" w:type="pct"/>
            <w:shd w:val="clear" w:color="auto" w:fill="auto"/>
          </w:tcPr>
          <w:p w:rsidR="00B1432A" w:rsidRPr="0028600A" w:rsidRDefault="00B1432A" w:rsidP="00293E15">
            <w:pPr>
              <w:jc w:val="center"/>
            </w:pPr>
            <w:r w:rsidRPr="0028600A">
              <w:rPr>
                <w:lang w:val="en-US"/>
              </w:rPr>
              <w:t>ta, tb</w:t>
            </w:r>
          </w:p>
        </w:tc>
        <w:tc>
          <w:tcPr>
            <w:tcW w:w="1560" w:type="pct"/>
            <w:shd w:val="clear" w:color="auto" w:fill="auto"/>
          </w:tcPr>
          <w:p w:rsidR="00B1432A" w:rsidRPr="0028600A" w:rsidRDefault="005E1B89" w:rsidP="00652923">
            <w:r>
              <w:t>В</w:t>
            </w:r>
            <w:r w:rsidR="00B1432A" w:rsidRPr="0028600A">
              <w:t xml:space="preserve"> корпусе с </w:t>
            </w:r>
            <w:r w:rsidR="00B1432A" w:rsidRPr="0028600A">
              <w:rPr>
                <w:lang w:val="en-US"/>
              </w:rPr>
              <w:t>IP</w:t>
            </w:r>
            <w:r w:rsidR="00B1432A" w:rsidRPr="0028600A">
              <w:t>66 и выше</w:t>
            </w:r>
          </w:p>
        </w:tc>
      </w:tr>
      <w:tr w:rsidR="00B1432A" w:rsidRPr="009F3226" w:rsidTr="005E1B89">
        <w:trPr>
          <w:trHeight w:val="216"/>
        </w:trPr>
        <w:tc>
          <w:tcPr>
            <w:tcW w:w="380" w:type="pct"/>
            <w:vMerge/>
            <w:shd w:val="clear" w:color="auto" w:fill="auto"/>
          </w:tcPr>
          <w:p w:rsidR="00B1432A" w:rsidRPr="0028600A" w:rsidRDefault="00B1432A" w:rsidP="00652923"/>
        </w:tc>
        <w:tc>
          <w:tcPr>
            <w:tcW w:w="550" w:type="pct"/>
            <w:vMerge/>
            <w:shd w:val="clear" w:color="auto" w:fill="auto"/>
          </w:tcPr>
          <w:p w:rsidR="00B1432A" w:rsidRPr="0028600A" w:rsidRDefault="00B1432A" w:rsidP="00652923"/>
        </w:tc>
        <w:tc>
          <w:tcPr>
            <w:tcW w:w="637" w:type="pct"/>
            <w:vMerge/>
            <w:shd w:val="clear" w:color="auto" w:fill="auto"/>
          </w:tcPr>
          <w:p w:rsidR="00B1432A" w:rsidRPr="0028600A" w:rsidRDefault="00B1432A" w:rsidP="00652923"/>
        </w:tc>
        <w:tc>
          <w:tcPr>
            <w:tcW w:w="791" w:type="pct"/>
            <w:vMerge/>
          </w:tcPr>
          <w:p w:rsidR="00B1432A" w:rsidRPr="0028600A" w:rsidRDefault="00B1432A" w:rsidP="00652923"/>
        </w:tc>
        <w:tc>
          <w:tcPr>
            <w:tcW w:w="1081" w:type="pct"/>
            <w:shd w:val="clear" w:color="auto" w:fill="auto"/>
          </w:tcPr>
          <w:p w:rsidR="00B1432A" w:rsidRPr="0028600A" w:rsidRDefault="00B1432A" w:rsidP="00293E15">
            <w:pPr>
              <w:jc w:val="center"/>
            </w:pPr>
            <w:r w:rsidRPr="0028600A">
              <w:rPr>
                <w:lang w:val="en-US"/>
              </w:rPr>
              <w:t>sa</w:t>
            </w:r>
            <w:r w:rsidRPr="0028600A">
              <w:t xml:space="preserve">, </w:t>
            </w:r>
            <w:r w:rsidRPr="0028600A">
              <w:rPr>
                <w:lang w:val="en-US"/>
              </w:rPr>
              <w:t>sb</w:t>
            </w:r>
          </w:p>
        </w:tc>
        <w:tc>
          <w:tcPr>
            <w:tcW w:w="1560" w:type="pct"/>
            <w:shd w:val="clear" w:color="auto" w:fill="auto"/>
          </w:tcPr>
          <w:p w:rsidR="00B1432A" w:rsidRPr="0028600A" w:rsidRDefault="005E1B89" w:rsidP="00652923">
            <w:r>
              <w:t>П</w:t>
            </w:r>
            <w:r w:rsidR="00B1432A" w:rsidRPr="0028600A">
              <w:t>о ГОСТ 31610.33,</w:t>
            </w:r>
          </w:p>
          <w:p w:rsidR="00B1432A" w:rsidRPr="0028600A" w:rsidRDefault="00B1432A" w:rsidP="00652923">
            <w:r w:rsidRPr="0028600A">
              <w:t xml:space="preserve">в корпусе с </w:t>
            </w:r>
            <w:r w:rsidRPr="0028600A">
              <w:rPr>
                <w:lang w:val="en-US"/>
              </w:rPr>
              <w:t>IP</w:t>
            </w:r>
            <w:r w:rsidRPr="0028600A">
              <w:t>66 и выше</w:t>
            </w:r>
          </w:p>
        </w:tc>
      </w:tr>
      <w:tr w:rsidR="00B1432A" w:rsidRPr="009F3226" w:rsidTr="005E1B89">
        <w:tc>
          <w:tcPr>
            <w:tcW w:w="380" w:type="pct"/>
            <w:vMerge/>
            <w:shd w:val="clear" w:color="auto" w:fill="auto"/>
          </w:tcPr>
          <w:p w:rsidR="00B1432A" w:rsidRPr="0028600A" w:rsidRDefault="00B1432A" w:rsidP="00652923"/>
        </w:tc>
        <w:tc>
          <w:tcPr>
            <w:tcW w:w="550" w:type="pct"/>
            <w:vMerge/>
            <w:shd w:val="clear" w:color="auto" w:fill="auto"/>
          </w:tcPr>
          <w:p w:rsidR="00B1432A" w:rsidRPr="0028600A" w:rsidRDefault="00B1432A" w:rsidP="00652923"/>
        </w:tc>
        <w:tc>
          <w:tcPr>
            <w:tcW w:w="637" w:type="pct"/>
            <w:vMerge w:val="restart"/>
            <w:shd w:val="clear" w:color="auto" w:fill="auto"/>
          </w:tcPr>
          <w:p w:rsidR="00B1432A" w:rsidRPr="0028600A" w:rsidRDefault="00B1432A" w:rsidP="00652923">
            <w:r w:rsidRPr="0028600A">
              <w:t>21в</w:t>
            </w:r>
          </w:p>
        </w:tc>
        <w:tc>
          <w:tcPr>
            <w:tcW w:w="791" w:type="pct"/>
            <w:vMerge/>
          </w:tcPr>
          <w:p w:rsidR="00B1432A" w:rsidRPr="0028600A" w:rsidRDefault="00B1432A" w:rsidP="00652923">
            <w:pPr>
              <w:rPr>
                <w:lang w:val="en-US"/>
              </w:rPr>
            </w:pPr>
          </w:p>
        </w:tc>
        <w:tc>
          <w:tcPr>
            <w:tcW w:w="1081" w:type="pct"/>
            <w:shd w:val="clear" w:color="auto" w:fill="auto"/>
          </w:tcPr>
          <w:p w:rsidR="00B1432A" w:rsidRPr="0028600A" w:rsidRDefault="00975215" w:rsidP="00293E15">
            <w:pPr>
              <w:jc w:val="center"/>
              <w:rPr>
                <w:lang w:val="en-US"/>
              </w:rPr>
            </w:pPr>
            <w:r w:rsidRPr="00975215">
              <w:rPr>
                <w:highlight w:val="red"/>
              </w:rPr>
              <w:t>px, py</w:t>
            </w:r>
            <w:r>
              <w:rPr>
                <w:lang w:val="en-US"/>
              </w:rPr>
              <w:t xml:space="preserve"> </w:t>
            </w:r>
            <w:r w:rsidRPr="00975215">
              <w:t xml:space="preserve"> </w:t>
            </w:r>
            <w:r w:rsidRPr="00975215">
              <w:rPr>
                <w:color w:val="0070C0"/>
              </w:rPr>
              <w:t>pxb, pyb</w:t>
            </w:r>
          </w:p>
        </w:tc>
        <w:tc>
          <w:tcPr>
            <w:tcW w:w="1560" w:type="pct"/>
            <w:shd w:val="clear" w:color="auto" w:fill="auto"/>
          </w:tcPr>
          <w:p w:rsidR="00B1432A" w:rsidRPr="0028600A" w:rsidRDefault="005E1B89" w:rsidP="00652923">
            <w:r>
              <w:t>В</w:t>
            </w:r>
            <w:r w:rsidR="00B1432A" w:rsidRPr="0028600A">
              <w:t xml:space="preserve"> корпусе с </w:t>
            </w:r>
            <w:r w:rsidR="00B1432A" w:rsidRPr="0028600A">
              <w:rPr>
                <w:lang w:val="en-US"/>
              </w:rPr>
              <w:t>IP</w:t>
            </w:r>
            <w:r w:rsidR="00B1432A" w:rsidRPr="0028600A">
              <w:t>66 и выше</w:t>
            </w:r>
          </w:p>
        </w:tc>
      </w:tr>
      <w:tr w:rsidR="00B1432A" w:rsidRPr="009F3226" w:rsidTr="005E1B89">
        <w:trPr>
          <w:trHeight w:val="216"/>
        </w:trPr>
        <w:tc>
          <w:tcPr>
            <w:tcW w:w="380" w:type="pct"/>
            <w:vMerge/>
            <w:shd w:val="clear" w:color="auto" w:fill="auto"/>
          </w:tcPr>
          <w:p w:rsidR="00B1432A" w:rsidRPr="0028600A" w:rsidRDefault="00B1432A" w:rsidP="00652923"/>
        </w:tc>
        <w:tc>
          <w:tcPr>
            <w:tcW w:w="550" w:type="pct"/>
            <w:vMerge/>
            <w:shd w:val="clear" w:color="auto" w:fill="auto"/>
          </w:tcPr>
          <w:p w:rsidR="00B1432A" w:rsidRPr="0028600A" w:rsidRDefault="00B1432A" w:rsidP="00652923"/>
        </w:tc>
        <w:tc>
          <w:tcPr>
            <w:tcW w:w="637" w:type="pct"/>
            <w:vMerge/>
            <w:shd w:val="clear" w:color="auto" w:fill="auto"/>
          </w:tcPr>
          <w:p w:rsidR="00B1432A" w:rsidRPr="0028600A" w:rsidRDefault="00B1432A" w:rsidP="00652923"/>
        </w:tc>
        <w:tc>
          <w:tcPr>
            <w:tcW w:w="791" w:type="pct"/>
            <w:vMerge/>
          </w:tcPr>
          <w:p w:rsidR="00B1432A" w:rsidRPr="0028600A" w:rsidRDefault="00B1432A" w:rsidP="00652923"/>
        </w:tc>
        <w:tc>
          <w:tcPr>
            <w:tcW w:w="1081" w:type="pct"/>
            <w:shd w:val="clear" w:color="auto" w:fill="auto"/>
          </w:tcPr>
          <w:p w:rsidR="00B1432A" w:rsidRPr="0028600A" w:rsidRDefault="00B1432A" w:rsidP="00293E15">
            <w:pPr>
              <w:jc w:val="center"/>
            </w:pPr>
            <w:r w:rsidRPr="0028600A">
              <w:rPr>
                <w:lang w:val="en-US"/>
              </w:rPr>
              <w:t>ia, ib</w:t>
            </w:r>
          </w:p>
        </w:tc>
        <w:tc>
          <w:tcPr>
            <w:tcW w:w="1560" w:type="pct"/>
            <w:shd w:val="clear" w:color="auto" w:fill="auto"/>
          </w:tcPr>
          <w:p w:rsidR="00B1432A" w:rsidRPr="0028600A" w:rsidRDefault="005E1B89" w:rsidP="00652923">
            <w:r>
              <w:t>В</w:t>
            </w:r>
            <w:r w:rsidR="00B1432A" w:rsidRPr="0028600A">
              <w:t xml:space="preserve"> корпусе с </w:t>
            </w:r>
            <w:r w:rsidR="00B1432A" w:rsidRPr="0028600A">
              <w:rPr>
                <w:lang w:val="en-US"/>
              </w:rPr>
              <w:t>IP</w:t>
            </w:r>
            <w:r w:rsidR="00B1432A" w:rsidRPr="0028600A">
              <w:t>54 и выше</w:t>
            </w:r>
          </w:p>
        </w:tc>
      </w:tr>
      <w:tr w:rsidR="00B1432A" w:rsidRPr="009F3226" w:rsidTr="005E1B89">
        <w:trPr>
          <w:trHeight w:val="216"/>
        </w:trPr>
        <w:tc>
          <w:tcPr>
            <w:tcW w:w="380" w:type="pct"/>
            <w:vMerge/>
            <w:shd w:val="clear" w:color="auto" w:fill="auto"/>
          </w:tcPr>
          <w:p w:rsidR="00B1432A" w:rsidRPr="0028600A" w:rsidRDefault="00B1432A" w:rsidP="00652923"/>
        </w:tc>
        <w:tc>
          <w:tcPr>
            <w:tcW w:w="550" w:type="pct"/>
            <w:vMerge/>
            <w:shd w:val="clear" w:color="auto" w:fill="auto"/>
          </w:tcPr>
          <w:p w:rsidR="00B1432A" w:rsidRPr="0028600A" w:rsidRDefault="00B1432A" w:rsidP="00652923"/>
        </w:tc>
        <w:tc>
          <w:tcPr>
            <w:tcW w:w="637" w:type="pct"/>
            <w:vMerge/>
            <w:shd w:val="clear" w:color="auto" w:fill="auto"/>
          </w:tcPr>
          <w:p w:rsidR="00B1432A" w:rsidRPr="0028600A" w:rsidRDefault="00B1432A" w:rsidP="00652923"/>
        </w:tc>
        <w:tc>
          <w:tcPr>
            <w:tcW w:w="791" w:type="pct"/>
            <w:vMerge/>
          </w:tcPr>
          <w:p w:rsidR="00B1432A" w:rsidRPr="0028600A" w:rsidRDefault="00B1432A" w:rsidP="00652923"/>
        </w:tc>
        <w:tc>
          <w:tcPr>
            <w:tcW w:w="1081" w:type="pct"/>
            <w:shd w:val="clear" w:color="auto" w:fill="auto"/>
          </w:tcPr>
          <w:p w:rsidR="00B1432A" w:rsidRPr="0028600A" w:rsidRDefault="00B1432A" w:rsidP="00293E15">
            <w:pPr>
              <w:jc w:val="center"/>
              <w:rPr>
                <w:lang w:val="en-US"/>
              </w:rPr>
            </w:pPr>
            <w:r w:rsidRPr="0028600A">
              <w:rPr>
                <w:lang w:val="en-US"/>
              </w:rPr>
              <w:t>ma,</w:t>
            </w:r>
            <w:r w:rsidRPr="0028600A">
              <w:t xml:space="preserve"> </w:t>
            </w:r>
            <w:r w:rsidRPr="0028600A">
              <w:rPr>
                <w:lang w:val="en-US"/>
              </w:rPr>
              <w:t>mb</w:t>
            </w:r>
          </w:p>
        </w:tc>
        <w:tc>
          <w:tcPr>
            <w:tcW w:w="1560" w:type="pct"/>
            <w:shd w:val="clear" w:color="auto" w:fill="auto"/>
          </w:tcPr>
          <w:p w:rsidR="00B1432A" w:rsidRPr="0028600A" w:rsidRDefault="005E1B89" w:rsidP="00652923">
            <w:r>
              <w:t>В</w:t>
            </w:r>
            <w:r w:rsidR="00B1432A" w:rsidRPr="0028600A">
              <w:t xml:space="preserve"> корпусе с </w:t>
            </w:r>
            <w:r w:rsidR="00B1432A" w:rsidRPr="0028600A">
              <w:rPr>
                <w:lang w:val="en-US"/>
              </w:rPr>
              <w:t>IP</w:t>
            </w:r>
            <w:r w:rsidR="00B1432A" w:rsidRPr="0028600A">
              <w:t>54 и выше</w:t>
            </w:r>
          </w:p>
        </w:tc>
      </w:tr>
      <w:tr w:rsidR="00B1432A" w:rsidRPr="009F3226" w:rsidTr="005E1B89">
        <w:trPr>
          <w:trHeight w:val="216"/>
        </w:trPr>
        <w:tc>
          <w:tcPr>
            <w:tcW w:w="380" w:type="pct"/>
            <w:vMerge/>
            <w:shd w:val="clear" w:color="auto" w:fill="auto"/>
          </w:tcPr>
          <w:p w:rsidR="00B1432A" w:rsidRPr="0028600A" w:rsidRDefault="00B1432A" w:rsidP="00652923"/>
        </w:tc>
        <w:tc>
          <w:tcPr>
            <w:tcW w:w="550" w:type="pct"/>
            <w:vMerge/>
            <w:shd w:val="clear" w:color="auto" w:fill="auto"/>
          </w:tcPr>
          <w:p w:rsidR="00B1432A" w:rsidRPr="0028600A" w:rsidRDefault="00B1432A" w:rsidP="00652923"/>
        </w:tc>
        <w:tc>
          <w:tcPr>
            <w:tcW w:w="637" w:type="pct"/>
            <w:vMerge/>
            <w:shd w:val="clear" w:color="auto" w:fill="auto"/>
          </w:tcPr>
          <w:p w:rsidR="00B1432A" w:rsidRPr="0028600A" w:rsidRDefault="00B1432A" w:rsidP="00652923"/>
        </w:tc>
        <w:tc>
          <w:tcPr>
            <w:tcW w:w="791" w:type="pct"/>
            <w:vMerge/>
          </w:tcPr>
          <w:p w:rsidR="00B1432A" w:rsidRPr="0028600A" w:rsidRDefault="00B1432A" w:rsidP="00652923"/>
        </w:tc>
        <w:tc>
          <w:tcPr>
            <w:tcW w:w="1081" w:type="pct"/>
            <w:shd w:val="clear" w:color="auto" w:fill="auto"/>
          </w:tcPr>
          <w:p w:rsidR="00B1432A" w:rsidRPr="0028600A" w:rsidRDefault="00B1432A" w:rsidP="00293E15">
            <w:pPr>
              <w:jc w:val="center"/>
            </w:pPr>
            <w:r w:rsidRPr="0028600A">
              <w:rPr>
                <w:lang w:val="en-US"/>
              </w:rPr>
              <w:t>ta, tb</w:t>
            </w:r>
          </w:p>
        </w:tc>
        <w:tc>
          <w:tcPr>
            <w:tcW w:w="1560" w:type="pct"/>
            <w:shd w:val="clear" w:color="auto" w:fill="auto"/>
          </w:tcPr>
          <w:p w:rsidR="00B1432A" w:rsidRPr="0028600A" w:rsidRDefault="005E1B89" w:rsidP="00652923">
            <w:r>
              <w:t>В</w:t>
            </w:r>
            <w:r w:rsidR="00B1432A" w:rsidRPr="0028600A">
              <w:t xml:space="preserve"> корпусе с </w:t>
            </w:r>
            <w:r w:rsidR="00B1432A" w:rsidRPr="0028600A">
              <w:rPr>
                <w:lang w:val="en-US"/>
              </w:rPr>
              <w:t>IP</w:t>
            </w:r>
            <w:r w:rsidR="00B1432A" w:rsidRPr="0028600A">
              <w:t>66 и выше</w:t>
            </w:r>
          </w:p>
        </w:tc>
      </w:tr>
      <w:tr w:rsidR="00B1432A" w:rsidRPr="009F3226" w:rsidTr="005E1B89">
        <w:trPr>
          <w:trHeight w:val="216"/>
        </w:trPr>
        <w:tc>
          <w:tcPr>
            <w:tcW w:w="380" w:type="pct"/>
            <w:vMerge/>
            <w:shd w:val="clear" w:color="auto" w:fill="auto"/>
          </w:tcPr>
          <w:p w:rsidR="00B1432A" w:rsidRPr="0028600A" w:rsidRDefault="00B1432A" w:rsidP="00652923"/>
        </w:tc>
        <w:tc>
          <w:tcPr>
            <w:tcW w:w="550" w:type="pct"/>
            <w:vMerge/>
            <w:shd w:val="clear" w:color="auto" w:fill="auto"/>
          </w:tcPr>
          <w:p w:rsidR="00B1432A" w:rsidRPr="0028600A" w:rsidRDefault="00B1432A" w:rsidP="00652923"/>
        </w:tc>
        <w:tc>
          <w:tcPr>
            <w:tcW w:w="637" w:type="pct"/>
            <w:vMerge/>
            <w:shd w:val="clear" w:color="auto" w:fill="auto"/>
          </w:tcPr>
          <w:p w:rsidR="00B1432A" w:rsidRPr="0028600A" w:rsidRDefault="00B1432A" w:rsidP="00652923"/>
        </w:tc>
        <w:tc>
          <w:tcPr>
            <w:tcW w:w="791" w:type="pct"/>
            <w:vMerge/>
          </w:tcPr>
          <w:p w:rsidR="00B1432A" w:rsidRPr="0028600A" w:rsidRDefault="00B1432A" w:rsidP="00652923"/>
        </w:tc>
        <w:tc>
          <w:tcPr>
            <w:tcW w:w="1081" w:type="pct"/>
            <w:shd w:val="clear" w:color="auto" w:fill="auto"/>
          </w:tcPr>
          <w:p w:rsidR="00B1432A" w:rsidRPr="0028600A" w:rsidRDefault="00B1432A" w:rsidP="00293E15">
            <w:pPr>
              <w:jc w:val="center"/>
            </w:pPr>
            <w:r w:rsidRPr="0028600A">
              <w:rPr>
                <w:lang w:val="en-US"/>
              </w:rPr>
              <w:t>sa</w:t>
            </w:r>
            <w:r w:rsidRPr="0028600A">
              <w:t xml:space="preserve">, </w:t>
            </w:r>
            <w:r w:rsidRPr="0028600A">
              <w:rPr>
                <w:lang w:val="en-US"/>
              </w:rPr>
              <w:t>sb</w:t>
            </w:r>
          </w:p>
        </w:tc>
        <w:tc>
          <w:tcPr>
            <w:tcW w:w="1560" w:type="pct"/>
            <w:shd w:val="clear" w:color="auto" w:fill="auto"/>
          </w:tcPr>
          <w:p w:rsidR="00B1432A" w:rsidRPr="0028600A" w:rsidRDefault="005E1B89" w:rsidP="00652923">
            <w:r>
              <w:t>П</w:t>
            </w:r>
            <w:r w:rsidR="0039741F">
              <w:t>о</w:t>
            </w:r>
            <w:r w:rsidR="00B1432A" w:rsidRPr="0028600A">
              <w:t xml:space="preserve"> ГОСТ 31610.33,</w:t>
            </w:r>
          </w:p>
          <w:p w:rsidR="00B1432A" w:rsidRPr="0028600A" w:rsidRDefault="00B1432A" w:rsidP="00652923">
            <w:r w:rsidRPr="0028600A">
              <w:t xml:space="preserve">в корпусе с </w:t>
            </w:r>
            <w:r w:rsidRPr="0028600A">
              <w:rPr>
                <w:lang w:val="en-US"/>
              </w:rPr>
              <w:t>IP</w:t>
            </w:r>
            <w:r w:rsidRPr="0028600A">
              <w:t>66 и выше</w:t>
            </w:r>
          </w:p>
        </w:tc>
      </w:tr>
      <w:tr w:rsidR="00B1432A" w:rsidRPr="009F3226" w:rsidTr="005E1B89">
        <w:tc>
          <w:tcPr>
            <w:tcW w:w="380" w:type="pct"/>
            <w:vMerge w:val="restart"/>
            <w:shd w:val="clear" w:color="auto" w:fill="auto"/>
          </w:tcPr>
          <w:p w:rsidR="00B1432A" w:rsidRPr="0028600A" w:rsidRDefault="00267B02" w:rsidP="00652923">
            <w:r>
              <w:t>22</w:t>
            </w:r>
          </w:p>
        </w:tc>
        <w:tc>
          <w:tcPr>
            <w:tcW w:w="550" w:type="pct"/>
            <w:vMerge w:val="restart"/>
            <w:shd w:val="clear" w:color="auto" w:fill="auto"/>
          </w:tcPr>
          <w:p w:rsidR="00B1432A" w:rsidRPr="0028600A" w:rsidRDefault="00B1432A" w:rsidP="00652923">
            <w:pPr>
              <w:rPr>
                <w:lang w:val="en-US"/>
              </w:rPr>
            </w:pPr>
            <w:r w:rsidRPr="0028600A">
              <w:rPr>
                <w:lang w:val="en-US"/>
              </w:rPr>
              <w:t>Dc</w:t>
            </w:r>
          </w:p>
        </w:tc>
        <w:tc>
          <w:tcPr>
            <w:tcW w:w="637" w:type="pct"/>
            <w:vMerge w:val="restart"/>
            <w:shd w:val="clear" w:color="auto" w:fill="auto"/>
          </w:tcPr>
          <w:p w:rsidR="00B1432A" w:rsidRPr="0028600A" w:rsidRDefault="00B1432A" w:rsidP="00652923">
            <w:pPr>
              <w:rPr>
                <w:lang w:val="en-US"/>
              </w:rPr>
            </w:pPr>
            <w:r w:rsidRPr="0028600A">
              <w:t>22а</w:t>
            </w:r>
          </w:p>
        </w:tc>
        <w:tc>
          <w:tcPr>
            <w:tcW w:w="791" w:type="pct"/>
            <w:vMerge w:val="restart"/>
          </w:tcPr>
          <w:p w:rsidR="00B1432A" w:rsidRPr="0028600A" w:rsidRDefault="00B1432A" w:rsidP="00652923">
            <w:r w:rsidRPr="0028600A">
              <w:rPr>
                <w:lang w:val="en-US"/>
              </w:rPr>
              <w:t>B-II</w:t>
            </w:r>
            <w:r w:rsidRPr="0028600A">
              <w:t>а</w:t>
            </w:r>
          </w:p>
        </w:tc>
        <w:tc>
          <w:tcPr>
            <w:tcW w:w="1081" w:type="pct"/>
            <w:shd w:val="clear" w:color="auto" w:fill="auto"/>
          </w:tcPr>
          <w:p w:rsidR="009227FE" w:rsidRDefault="009227FE" w:rsidP="009227FE">
            <w:pPr>
              <w:jc w:val="center"/>
            </w:pPr>
            <w:r w:rsidRPr="009227FE">
              <w:rPr>
                <w:highlight w:val="red"/>
              </w:rPr>
              <w:t>px, py, pz</w:t>
            </w:r>
            <w:r>
              <w:t xml:space="preserve"> </w:t>
            </w:r>
          </w:p>
          <w:p w:rsidR="00B1432A" w:rsidRPr="007657FC" w:rsidRDefault="009227FE" w:rsidP="009227FE">
            <w:pPr>
              <w:jc w:val="center"/>
            </w:pPr>
            <w:r w:rsidRPr="009227FE">
              <w:rPr>
                <w:color w:val="0070C0"/>
              </w:rPr>
              <w:t>pxb, pyb, pzc</w:t>
            </w:r>
          </w:p>
        </w:tc>
        <w:tc>
          <w:tcPr>
            <w:tcW w:w="1560" w:type="pct"/>
            <w:shd w:val="clear" w:color="auto" w:fill="auto"/>
          </w:tcPr>
          <w:p w:rsidR="00B1432A" w:rsidRPr="0028600A" w:rsidRDefault="005E1B89" w:rsidP="00652923">
            <w:r>
              <w:t>В</w:t>
            </w:r>
            <w:r w:rsidR="00B1432A" w:rsidRPr="0028600A">
              <w:t xml:space="preserve"> корпусе с </w:t>
            </w:r>
            <w:r w:rsidR="00B1432A" w:rsidRPr="0028600A">
              <w:rPr>
                <w:lang w:val="en-US"/>
              </w:rPr>
              <w:t>IP</w:t>
            </w:r>
            <w:r w:rsidR="00B1432A" w:rsidRPr="0028600A">
              <w:t>54 и выше</w:t>
            </w:r>
          </w:p>
        </w:tc>
      </w:tr>
      <w:tr w:rsidR="00B1432A" w:rsidRPr="009F3226" w:rsidTr="005E1B89">
        <w:tc>
          <w:tcPr>
            <w:tcW w:w="380" w:type="pct"/>
            <w:vMerge/>
            <w:shd w:val="clear" w:color="auto" w:fill="auto"/>
          </w:tcPr>
          <w:p w:rsidR="00B1432A" w:rsidRPr="0028600A" w:rsidRDefault="00B1432A" w:rsidP="00652923"/>
        </w:tc>
        <w:tc>
          <w:tcPr>
            <w:tcW w:w="550" w:type="pct"/>
            <w:vMerge/>
            <w:shd w:val="clear" w:color="auto" w:fill="auto"/>
          </w:tcPr>
          <w:p w:rsidR="00B1432A" w:rsidRPr="0028600A" w:rsidRDefault="00B1432A" w:rsidP="00652923"/>
        </w:tc>
        <w:tc>
          <w:tcPr>
            <w:tcW w:w="637" w:type="pct"/>
            <w:vMerge/>
            <w:shd w:val="clear" w:color="auto" w:fill="auto"/>
          </w:tcPr>
          <w:p w:rsidR="00B1432A" w:rsidRPr="0028600A" w:rsidRDefault="00B1432A" w:rsidP="00652923"/>
        </w:tc>
        <w:tc>
          <w:tcPr>
            <w:tcW w:w="791" w:type="pct"/>
            <w:vMerge/>
          </w:tcPr>
          <w:p w:rsidR="00B1432A" w:rsidRPr="0028600A" w:rsidRDefault="00B1432A" w:rsidP="00652923"/>
        </w:tc>
        <w:tc>
          <w:tcPr>
            <w:tcW w:w="1081" w:type="pct"/>
            <w:shd w:val="clear" w:color="auto" w:fill="auto"/>
          </w:tcPr>
          <w:p w:rsidR="00B1432A" w:rsidRPr="0028600A" w:rsidRDefault="00B1432A" w:rsidP="00293E15">
            <w:pPr>
              <w:jc w:val="center"/>
              <w:rPr>
                <w:lang w:val="en-US"/>
              </w:rPr>
            </w:pPr>
            <w:r w:rsidRPr="0028600A">
              <w:rPr>
                <w:lang w:val="en-US"/>
              </w:rPr>
              <w:t>ia, ib, ic</w:t>
            </w:r>
          </w:p>
        </w:tc>
        <w:tc>
          <w:tcPr>
            <w:tcW w:w="1560" w:type="pct"/>
            <w:shd w:val="clear" w:color="auto" w:fill="auto"/>
          </w:tcPr>
          <w:p w:rsidR="00B1432A" w:rsidRPr="0028600A" w:rsidRDefault="005E1B89" w:rsidP="00652923">
            <w:r>
              <w:t>В</w:t>
            </w:r>
            <w:r w:rsidR="00B1432A" w:rsidRPr="0028600A">
              <w:t xml:space="preserve"> корпусе с </w:t>
            </w:r>
            <w:r w:rsidR="00B1432A" w:rsidRPr="0028600A">
              <w:rPr>
                <w:lang w:val="en-US"/>
              </w:rPr>
              <w:t>IP</w:t>
            </w:r>
            <w:r w:rsidR="00B1432A" w:rsidRPr="0028600A">
              <w:t>66 и выше</w:t>
            </w:r>
          </w:p>
        </w:tc>
      </w:tr>
      <w:tr w:rsidR="00B1432A" w:rsidRPr="009F3226" w:rsidTr="005E1B89">
        <w:tc>
          <w:tcPr>
            <w:tcW w:w="380" w:type="pct"/>
            <w:vMerge/>
            <w:shd w:val="clear" w:color="auto" w:fill="auto"/>
          </w:tcPr>
          <w:p w:rsidR="00B1432A" w:rsidRPr="0028600A" w:rsidRDefault="00B1432A" w:rsidP="00652923"/>
        </w:tc>
        <w:tc>
          <w:tcPr>
            <w:tcW w:w="550" w:type="pct"/>
            <w:vMerge/>
            <w:shd w:val="clear" w:color="auto" w:fill="auto"/>
          </w:tcPr>
          <w:p w:rsidR="00B1432A" w:rsidRPr="0028600A" w:rsidRDefault="00B1432A" w:rsidP="00652923"/>
        </w:tc>
        <w:tc>
          <w:tcPr>
            <w:tcW w:w="637" w:type="pct"/>
            <w:vMerge/>
            <w:shd w:val="clear" w:color="auto" w:fill="auto"/>
          </w:tcPr>
          <w:p w:rsidR="00B1432A" w:rsidRPr="0028600A" w:rsidRDefault="00B1432A" w:rsidP="00652923"/>
        </w:tc>
        <w:tc>
          <w:tcPr>
            <w:tcW w:w="791" w:type="pct"/>
            <w:vMerge/>
          </w:tcPr>
          <w:p w:rsidR="00B1432A" w:rsidRPr="0028600A" w:rsidRDefault="00B1432A" w:rsidP="00652923"/>
        </w:tc>
        <w:tc>
          <w:tcPr>
            <w:tcW w:w="1081" w:type="pct"/>
            <w:shd w:val="clear" w:color="auto" w:fill="auto"/>
          </w:tcPr>
          <w:p w:rsidR="00B1432A" w:rsidRPr="0028600A" w:rsidRDefault="00B1432A" w:rsidP="00293E15">
            <w:pPr>
              <w:jc w:val="center"/>
              <w:rPr>
                <w:lang w:val="en-US"/>
              </w:rPr>
            </w:pPr>
            <w:r w:rsidRPr="0028600A">
              <w:rPr>
                <w:lang w:val="en-US"/>
              </w:rPr>
              <w:t>ma,</w:t>
            </w:r>
            <w:r w:rsidRPr="0028600A">
              <w:t xml:space="preserve"> </w:t>
            </w:r>
            <w:r w:rsidRPr="0028600A">
              <w:rPr>
                <w:lang w:val="en-US"/>
              </w:rPr>
              <w:t>mb, mc</w:t>
            </w:r>
          </w:p>
        </w:tc>
        <w:tc>
          <w:tcPr>
            <w:tcW w:w="1560" w:type="pct"/>
            <w:shd w:val="clear" w:color="auto" w:fill="auto"/>
          </w:tcPr>
          <w:p w:rsidR="00B1432A" w:rsidRPr="0028600A" w:rsidRDefault="005E1B89" w:rsidP="00652923">
            <w:r>
              <w:t>В</w:t>
            </w:r>
            <w:r w:rsidR="00B1432A" w:rsidRPr="0028600A">
              <w:t xml:space="preserve"> корпусе с </w:t>
            </w:r>
            <w:r w:rsidR="00B1432A" w:rsidRPr="0028600A">
              <w:rPr>
                <w:lang w:val="en-US"/>
              </w:rPr>
              <w:t>IP</w:t>
            </w:r>
            <w:r w:rsidR="00B1432A" w:rsidRPr="0028600A">
              <w:t>54 и выше</w:t>
            </w:r>
          </w:p>
        </w:tc>
      </w:tr>
      <w:tr w:rsidR="00B1432A" w:rsidRPr="009F3226" w:rsidTr="005E1B89">
        <w:tc>
          <w:tcPr>
            <w:tcW w:w="380" w:type="pct"/>
            <w:vMerge/>
            <w:shd w:val="clear" w:color="auto" w:fill="auto"/>
          </w:tcPr>
          <w:p w:rsidR="00B1432A" w:rsidRPr="0028600A" w:rsidRDefault="00B1432A" w:rsidP="00652923"/>
        </w:tc>
        <w:tc>
          <w:tcPr>
            <w:tcW w:w="550" w:type="pct"/>
            <w:vMerge/>
            <w:shd w:val="clear" w:color="auto" w:fill="auto"/>
          </w:tcPr>
          <w:p w:rsidR="00B1432A" w:rsidRPr="0028600A" w:rsidRDefault="00B1432A" w:rsidP="00652923"/>
        </w:tc>
        <w:tc>
          <w:tcPr>
            <w:tcW w:w="637" w:type="pct"/>
            <w:vMerge/>
            <w:shd w:val="clear" w:color="auto" w:fill="auto"/>
          </w:tcPr>
          <w:p w:rsidR="00B1432A" w:rsidRPr="0028600A" w:rsidRDefault="00B1432A" w:rsidP="00652923"/>
        </w:tc>
        <w:tc>
          <w:tcPr>
            <w:tcW w:w="791" w:type="pct"/>
            <w:vMerge/>
          </w:tcPr>
          <w:p w:rsidR="00B1432A" w:rsidRPr="0028600A" w:rsidRDefault="00B1432A" w:rsidP="00652923"/>
        </w:tc>
        <w:tc>
          <w:tcPr>
            <w:tcW w:w="1081" w:type="pct"/>
            <w:shd w:val="clear" w:color="auto" w:fill="auto"/>
          </w:tcPr>
          <w:p w:rsidR="00B1432A" w:rsidRPr="0028600A" w:rsidRDefault="00B1432A" w:rsidP="00293E15">
            <w:pPr>
              <w:jc w:val="center"/>
              <w:rPr>
                <w:lang w:val="en-US"/>
              </w:rPr>
            </w:pPr>
            <w:r w:rsidRPr="0028600A">
              <w:rPr>
                <w:lang w:val="en-US"/>
              </w:rPr>
              <w:t>ta, tb, tc</w:t>
            </w:r>
          </w:p>
        </w:tc>
        <w:tc>
          <w:tcPr>
            <w:tcW w:w="1560" w:type="pct"/>
            <w:shd w:val="clear" w:color="auto" w:fill="auto"/>
          </w:tcPr>
          <w:p w:rsidR="00B1432A" w:rsidRPr="0028600A" w:rsidRDefault="005E1B89" w:rsidP="00652923">
            <w:r>
              <w:t>В</w:t>
            </w:r>
            <w:r w:rsidR="00B1432A" w:rsidRPr="0028600A">
              <w:t xml:space="preserve"> корпусе с </w:t>
            </w:r>
            <w:r w:rsidR="00B1432A" w:rsidRPr="0028600A">
              <w:rPr>
                <w:lang w:val="en-US"/>
              </w:rPr>
              <w:t>IP</w:t>
            </w:r>
            <w:r w:rsidR="00B1432A" w:rsidRPr="0028600A">
              <w:t>54 и выше</w:t>
            </w:r>
          </w:p>
        </w:tc>
      </w:tr>
      <w:tr w:rsidR="00B1432A" w:rsidRPr="009F3226" w:rsidTr="005E1B89">
        <w:tc>
          <w:tcPr>
            <w:tcW w:w="380" w:type="pct"/>
            <w:vMerge/>
            <w:shd w:val="clear" w:color="auto" w:fill="auto"/>
          </w:tcPr>
          <w:p w:rsidR="00B1432A" w:rsidRPr="0028600A" w:rsidRDefault="00B1432A" w:rsidP="00652923"/>
        </w:tc>
        <w:tc>
          <w:tcPr>
            <w:tcW w:w="550" w:type="pct"/>
            <w:vMerge/>
            <w:shd w:val="clear" w:color="auto" w:fill="auto"/>
          </w:tcPr>
          <w:p w:rsidR="00B1432A" w:rsidRPr="0028600A" w:rsidRDefault="00B1432A" w:rsidP="00652923"/>
        </w:tc>
        <w:tc>
          <w:tcPr>
            <w:tcW w:w="637" w:type="pct"/>
            <w:vMerge/>
            <w:shd w:val="clear" w:color="auto" w:fill="auto"/>
          </w:tcPr>
          <w:p w:rsidR="00B1432A" w:rsidRPr="0028600A" w:rsidRDefault="00B1432A" w:rsidP="00652923"/>
        </w:tc>
        <w:tc>
          <w:tcPr>
            <w:tcW w:w="791" w:type="pct"/>
            <w:vMerge/>
          </w:tcPr>
          <w:p w:rsidR="00B1432A" w:rsidRPr="0028600A" w:rsidRDefault="00B1432A" w:rsidP="00652923"/>
        </w:tc>
        <w:tc>
          <w:tcPr>
            <w:tcW w:w="1081" w:type="pct"/>
            <w:shd w:val="clear" w:color="auto" w:fill="auto"/>
          </w:tcPr>
          <w:p w:rsidR="00B1432A" w:rsidRPr="0028600A" w:rsidRDefault="00B1432A" w:rsidP="00293E15">
            <w:pPr>
              <w:jc w:val="center"/>
            </w:pPr>
            <w:r w:rsidRPr="0028600A">
              <w:rPr>
                <w:lang w:val="en-US"/>
              </w:rPr>
              <w:t>sa</w:t>
            </w:r>
            <w:r w:rsidRPr="0028600A">
              <w:t xml:space="preserve">, </w:t>
            </w:r>
            <w:r w:rsidRPr="0028600A">
              <w:rPr>
                <w:lang w:val="en-US"/>
              </w:rPr>
              <w:t>sb</w:t>
            </w:r>
            <w:r w:rsidRPr="0028600A">
              <w:t xml:space="preserve">, </w:t>
            </w:r>
            <w:r w:rsidRPr="0028600A">
              <w:rPr>
                <w:lang w:val="en-US"/>
              </w:rPr>
              <w:t>sc</w:t>
            </w:r>
          </w:p>
        </w:tc>
        <w:tc>
          <w:tcPr>
            <w:tcW w:w="1560" w:type="pct"/>
            <w:shd w:val="clear" w:color="auto" w:fill="auto"/>
          </w:tcPr>
          <w:p w:rsidR="00B1432A" w:rsidRPr="0028600A" w:rsidRDefault="005E1B89" w:rsidP="0039741F">
            <w:r>
              <w:t>П</w:t>
            </w:r>
            <w:r w:rsidR="00B1432A" w:rsidRPr="0028600A">
              <w:t xml:space="preserve">о ГОСТ 31610.33, в корпусе с </w:t>
            </w:r>
            <w:r w:rsidR="00B1432A" w:rsidRPr="0028600A">
              <w:rPr>
                <w:lang w:val="en-US"/>
              </w:rPr>
              <w:t>IP</w:t>
            </w:r>
            <w:r w:rsidR="00B1432A" w:rsidRPr="0028600A">
              <w:t>66 и выше</w:t>
            </w:r>
          </w:p>
        </w:tc>
      </w:tr>
      <w:tr w:rsidR="00B1432A" w:rsidRPr="009F3226" w:rsidTr="005E1B89">
        <w:tc>
          <w:tcPr>
            <w:tcW w:w="380" w:type="pct"/>
            <w:vMerge/>
            <w:shd w:val="clear" w:color="auto" w:fill="auto"/>
          </w:tcPr>
          <w:p w:rsidR="00B1432A" w:rsidRPr="0028600A" w:rsidRDefault="00B1432A" w:rsidP="00652923"/>
        </w:tc>
        <w:tc>
          <w:tcPr>
            <w:tcW w:w="550" w:type="pct"/>
            <w:vMerge/>
            <w:shd w:val="clear" w:color="auto" w:fill="auto"/>
          </w:tcPr>
          <w:p w:rsidR="00B1432A" w:rsidRPr="0028600A" w:rsidRDefault="00B1432A" w:rsidP="00652923"/>
        </w:tc>
        <w:tc>
          <w:tcPr>
            <w:tcW w:w="637" w:type="pct"/>
            <w:vMerge w:val="restart"/>
            <w:shd w:val="clear" w:color="auto" w:fill="auto"/>
          </w:tcPr>
          <w:p w:rsidR="00B1432A" w:rsidRPr="0028600A" w:rsidRDefault="00B1432A" w:rsidP="00652923">
            <w:r w:rsidRPr="0028600A">
              <w:t>22б</w:t>
            </w:r>
          </w:p>
        </w:tc>
        <w:tc>
          <w:tcPr>
            <w:tcW w:w="791" w:type="pct"/>
            <w:vMerge/>
          </w:tcPr>
          <w:p w:rsidR="00B1432A" w:rsidRPr="0028600A" w:rsidRDefault="00B1432A" w:rsidP="00652923"/>
        </w:tc>
        <w:tc>
          <w:tcPr>
            <w:tcW w:w="1081" w:type="pct"/>
            <w:shd w:val="clear" w:color="auto" w:fill="auto"/>
          </w:tcPr>
          <w:p w:rsidR="009227FE" w:rsidRDefault="009227FE" w:rsidP="009227FE">
            <w:pPr>
              <w:jc w:val="center"/>
            </w:pPr>
            <w:r w:rsidRPr="009227FE">
              <w:rPr>
                <w:highlight w:val="red"/>
              </w:rPr>
              <w:t>px, py, pz</w:t>
            </w:r>
            <w:r>
              <w:t xml:space="preserve"> </w:t>
            </w:r>
          </w:p>
          <w:p w:rsidR="00B1432A" w:rsidRPr="0028600A" w:rsidRDefault="009227FE" w:rsidP="009227FE">
            <w:pPr>
              <w:jc w:val="center"/>
            </w:pPr>
            <w:r w:rsidRPr="009227FE">
              <w:rPr>
                <w:color w:val="0070C0"/>
              </w:rPr>
              <w:t>pxb, pyb, pzc</w:t>
            </w:r>
          </w:p>
        </w:tc>
        <w:tc>
          <w:tcPr>
            <w:tcW w:w="1560" w:type="pct"/>
            <w:shd w:val="clear" w:color="auto" w:fill="auto"/>
          </w:tcPr>
          <w:p w:rsidR="00B1432A" w:rsidRPr="0028600A" w:rsidRDefault="005E1B89" w:rsidP="00652923">
            <w:r>
              <w:t>В</w:t>
            </w:r>
            <w:r w:rsidR="00B1432A" w:rsidRPr="0028600A">
              <w:t xml:space="preserve"> корпусе с </w:t>
            </w:r>
            <w:r w:rsidR="00B1432A" w:rsidRPr="0028600A">
              <w:rPr>
                <w:lang w:val="en-US"/>
              </w:rPr>
              <w:t>IP</w:t>
            </w:r>
            <w:r w:rsidR="00B1432A" w:rsidRPr="0028600A">
              <w:t>54 и выше</w:t>
            </w:r>
          </w:p>
        </w:tc>
      </w:tr>
      <w:tr w:rsidR="00B1432A" w:rsidRPr="009F3226" w:rsidTr="005E1B89">
        <w:trPr>
          <w:trHeight w:val="216"/>
        </w:trPr>
        <w:tc>
          <w:tcPr>
            <w:tcW w:w="380" w:type="pct"/>
            <w:vMerge/>
            <w:shd w:val="clear" w:color="auto" w:fill="auto"/>
          </w:tcPr>
          <w:p w:rsidR="00B1432A" w:rsidRPr="0028600A" w:rsidRDefault="00B1432A" w:rsidP="00652923"/>
        </w:tc>
        <w:tc>
          <w:tcPr>
            <w:tcW w:w="550" w:type="pct"/>
            <w:vMerge/>
            <w:shd w:val="clear" w:color="auto" w:fill="auto"/>
          </w:tcPr>
          <w:p w:rsidR="00B1432A" w:rsidRPr="0028600A" w:rsidRDefault="00B1432A" w:rsidP="00652923"/>
        </w:tc>
        <w:tc>
          <w:tcPr>
            <w:tcW w:w="637" w:type="pct"/>
            <w:vMerge/>
            <w:shd w:val="clear" w:color="auto" w:fill="auto"/>
          </w:tcPr>
          <w:p w:rsidR="00B1432A" w:rsidRPr="0028600A" w:rsidRDefault="00B1432A" w:rsidP="00652923"/>
        </w:tc>
        <w:tc>
          <w:tcPr>
            <w:tcW w:w="791" w:type="pct"/>
            <w:vMerge/>
          </w:tcPr>
          <w:p w:rsidR="00B1432A" w:rsidRPr="0028600A" w:rsidRDefault="00B1432A" w:rsidP="00652923"/>
        </w:tc>
        <w:tc>
          <w:tcPr>
            <w:tcW w:w="1081" w:type="pct"/>
            <w:shd w:val="clear" w:color="auto" w:fill="auto"/>
          </w:tcPr>
          <w:p w:rsidR="00B1432A" w:rsidRPr="0028600A" w:rsidRDefault="00B1432A" w:rsidP="00293E15">
            <w:pPr>
              <w:jc w:val="center"/>
            </w:pPr>
            <w:r w:rsidRPr="0028600A">
              <w:rPr>
                <w:lang w:val="en-US"/>
              </w:rPr>
              <w:t>ia</w:t>
            </w:r>
            <w:r w:rsidRPr="0028600A">
              <w:t xml:space="preserve">, </w:t>
            </w:r>
            <w:r w:rsidRPr="0028600A">
              <w:rPr>
                <w:lang w:val="en-US"/>
              </w:rPr>
              <w:t>ib</w:t>
            </w:r>
            <w:r w:rsidRPr="0028600A">
              <w:t xml:space="preserve">, </w:t>
            </w:r>
            <w:r w:rsidRPr="0028600A">
              <w:rPr>
                <w:lang w:val="en-US"/>
              </w:rPr>
              <w:t>ic</w:t>
            </w:r>
          </w:p>
        </w:tc>
        <w:tc>
          <w:tcPr>
            <w:tcW w:w="1560" w:type="pct"/>
            <w:shd w:val="clear" w:color="auto" w:fill="auto"/>
          </w:tcPr>
          <w:p w:rsidR="00B1432A" w:rsidRPr="0028600A" w:rsidRDefault="005E1B89" w:rsidP="00652923">
            <w:r>
              <w:t>В</w:t>
            </w:r>
            <w:r w:rsidR="00B1432A" w:rsidRPr="0028600A">
              <w:t xml:space="preserve"> корпусе с </w:t>
            </w:r>
            <w:r w:rsidR="00B1432A" w:rsidRPr="0028600A">
              <w:rPr>
                <w:lang w:val="en-US"/>
              </w:rPr>
              <w:t>IP</w:t>
            </w:r>
            <w:r w:rsidR="00B1432A" w:rsidRPr="0028600A">
              <w:t>54 и выше</w:t>
            </w:r>
          </w:p>
        </w:tc>
      </w:tr>
      <w:tr w:rsidR="00B1432A" w:rsidRPr="009F3226" w:rsidTr="005E1B89">
        <w:trPr>
          <w:trHeight w:val="216"/>
        </w:trPr>
        <w:tc>
          <w:tcPr>
            <w:tcW w:w="380" w:type="pct"/>
            <w:vMerge/>
            <w:shd w:val="clear" w:color="auto" w:fill="auto"/>
          </w:tcPr>
          <w:p w:rsidR="00B1432A" w:rsidRPr="0028600A" w:rsidRDefault="00B1432A" w:rsidP="00652923"/>
        </w:tc>
        <w:tc>
          <w:tcPr>
            <w:tcW w:w="550" w:type="pct"/>
            <w:vMerge/>
            <w:shd w:val="clear" w:color="auto" w:fill="auto"/>
          </w:tcPr>
          <w:p w:rsidR="00B1432A" w:rsidRPr="0028600A" w:rsidRDefault="00B1432A" w:rsidP="00652923"/>
        </w:tc>
        <w:tc>
          <w:tcPr>
            <w:tcW w:w="637" w:type="pct"/>
            <w:vMerge/>
            <w:shd w:val="clear" w:color="auto" w:fill="auto"/>
          </w:tcPr>
          <w:p w:rsidR="00B1432A" w:rsidRPr="0028600A" w:rsidRDefault="00B1432A" w:rsidP="00652923"/>
        </w:tc>
        <w:tc>
          <w:tcPr>
            <w:tcW w:w="791" w:type="pct"/>
            <w:vMerge/>
          </w:tcPr>
          <w:p w:rsidR="00B1432A" w:rsidRPr="0028600A" w:rsidRDefault="00B1432A" w:rsidP="00652923"/>
        </w:tc>
        <w:tc>
          <w:tcPr>
            <w:tcW w:w="1081" w:type="pct"/>
            <w:shd w:val="clear" w:color="auto" w:fill="auto"/>
          </w:tcPr>
          <w:p w:rsidR="00B1432A" w:rsidRPr="0028600A" w:rsidRDefault="00B1432A" w:rsidP="00293E15">
            <w:pPr>
              <w:jc w:val="center"/>
              <w:rPr>
                <w:lang w:val="en-US"/>
              </w:rPr>
            </w:pPr>
            <w:r w:rsidRPr="0028600A">
              <w:rPr>
                <w:lang w:val="en-US"/>
              </w:rPr>
              <w:t>ma, mb, mc</w:t>
            </w:r>
          </w:p>
        </w:tc>
        <w:tc>
          <w:tcPr>
            <w:tcW w:w="1560" w:type="pct"/>
            <w:shd w:val="clear" w:color="auto" w:fill="auto"/>
          </w:tcPr>
          <w:p w:rsidR="00B1432A" w:rsidRPr="0028600A" w:rsidRDefault="005E1B89" w:rsidP="00652923">
            <w:r>
              <w:t>В</w:t>
            </w:r>
            <w:r w:rsidR="00B1432A" w:rsidRPr="0028600A">
              <w:t xml:space="preserve"> корпусе с </w:t>
            </w:r>
            <w:r w:rsidR="00B1432A" w:rsidRPr="0028600A">
              <w:rPr>
                <w:lang w:val="en-US"/>
              </w:rPr>
              <w:t>IP</w:t>
            </w:r>
            <w:r w:rsidR="00B1432A" w:rsidRPr="0028600A">
              <w:t>54 и выше</w:t>
            </w:r>
          </w:p>
        </w:tc>
      </w:tr>
      <w:tr w:rsidR="00B1432A" w:rsidRPr="009F3226" w:rsidTr="005E1B89">
        <w:trPr>
          <w:trHeight w:val="216"/>
        </w:trPr>
        <w:tc>
          <w:tcPr>
            <w:tcW w:w="380" w:type="pct"/>
            <w:vMerge/>
            <w:shd w:val="clear" w:color="auto" w:fill="auto"/>
          </w:tcPr>
          <w:p w:rsidR="00B1432A" w:rsidRPr="0028600A" w:rsidRDefault="00B1432A" w:rsidP="00652923"/>
        </w:tc>
        <w:tc>
          <w:tcPr>
            <w:tcW w:w="550" w:type="pct"/>
            <w:vMerge/>
            <w:shd w:val="clear" w:color="auto" w:fill="auto"/>
          </w:tcPr>
          <w:p w:rsidR="00B1432A" w:rsidRPr="0028600A" w:rsidRDefault="00B1432A" w:rsidP="00652923"/>
        </w:tc>
        <w:tc>
          <w:tcPr>
            <w:tcW w:w="637" w:type="pct"/>
            <w:vMerge/>
            <w:shd w:val="clear" w:color="auto" w:fill="auto"/>
          </w:tcPr>
          <w:p w:rsidR="00B1432A" w:rsidRPr="0028600A" w:rsidRDefault="00B1432A" w:rsidP="00652923"/>
        </w:tc>
        <w:tc>
          <w:tcPr>
            <w:tcW w:w="791" w:type="pct"/>
            <w:vMerge/>
          </w:tcPr>
          <w:p w:rsidR="00B1432A" w:rsidRPr="0028600A" w:rsidRDefault="00B1432A" w:rsidP="00652923"/>
        </w:tc>
        <w:tc>
          <w:tcPr>
            <w:tcW w:w="1081" w:type="pct"/>
            <w:shd w:val="clear" w:color="auto" w:fill="auto"/>
          </w:tcPr>
          <w:p w:rsidR="00B1432A" w:rsidRPr="0028600A" w:rsidRDefault="00B1432A" w:rsidP="00293E15">
            <w:pPr>
              <w:jc w:val="center"/>
              <w:rPr>
                <w:lang w:val="en-US"/>
              </w:rPr>
            </w:pPr>
            <w:r w:rsidRPr="0028600A">
              <w:rPr>
                <w:lang w:val="en-US"/>
              </w:rPr>
              <w:t>ta, tb, tc</w:t>
            </w:r>
          </w:p>
        </w:tc>
        <w:tc>
          <w:tcPr>
            <w:tcW w:w="1560" w:type="pct"/>
            <w:shd w:val="clear" w:color="auto" w:fill="auto"/>
          </w:tcPr>
          <w:p w:rsidR="00B1432A" w:rsidRPr="0028600A" w:rsidRDefault="005E1B89" w:rsidP="00652923">
            <w:r>
              <w:t>В</w:t>
            </w:r>
            <w:r w:rsidR="00B1432A" w:rsidRPr="0028600A">
              <w:t xml:space="preserve"> корпусе с </w:t>
            </w:r>
            <w:r w:rsidR="00B1432A" w:rsidRPr="0028600A">
              <w:rPr>
                <w:lang w:val="en-US"/>
              </w:rPr>
              <w:t>IP</w:t>
            </w:r>
            <w:r w:rsidR="00B1432A" w:rsidRPr="0028600A">
              <w:t>54 и выше</w:t>
            </w:r>
          </w:p>
        </w:tc>
      </w:tr>
      <w:tr w:rsidR="00B1432A" w:rsidRPr="009F3226" w:rsidTr="005E1B89">
        <w:trPr>
          <w:trHeight w:val="216"/>
        </w:trPr>
        <w:tc>
          <w:tcPr>
            <w:tcW w:w="380" w:type="pct"/>
            <w:vMerge/>
            <w:shd w:val="clear" w:color="auto" w:fill="auto"/>
          </w:tcPr>
          <w:p w:rsidR="00B1432A" w:rsidRPr="0028600A" w:rsidRDefault="00B1432A" w:rsidP="00652923"/>
        </w:tc>
        <w:tc>
          <w:tcPr>
            <w:tcW w:w="550" w:type="pct"/>
            <w:vMerge/>
            <w:shd w:val="clear" w:color="auto" w:fill="auto"/>
          </w:tcPr>
          <w:p w:rsidR="00B1432A" w:rsidRPr="0028600A" w:rsidRDefault="00B1432A" w:rsidP="00652923"/>
        </w:tc>
        <w:tc>
          <w:tcPr>
            <w:tcW w:w="637" w:type="pct"/>
            <w:vMerge/>
            <w:shd w:val="clear" w:color="auto" w:fill="auto"/>
          </w:tcPr>
          <w:p w:rsidR="00B1432A" w:rsidRPr="0028600A" w:rsidRDefault="00B1432A" w:rsidP="00652923"/>
        </w:tc>
        <w:tc>
          <w:tcPr>
            <w:tcW w:w="791" w:type="pct"/>
            <w:vMerge/>
          </w:tcPr>
          <w:p w:rsidR="00B1432A" w:rsidRPr="0028600A" w:rsidRDefault="00B1432A" w:rsidP="00652923"/>
        </w:tc>
        <w:tc>
          <w:tcPr>
            <w:tcW w:w="1081" w:type="pct"/>
            <w:shd w:val="clear" w:color="auto" w:fill="auto"/>
          </w:tcPr>
          <w:p w:rsidR="00B1432A" w:rsidRPr="0028600A" w:rsidRDefault="00B1432A" w:rsidP="00293E15">
            <w:pPr>
              <w:jc w:val="center"/>
            </w:pPr>
            <w:r w:rsidRPr="0028600A">
              <w:rPr>
                <w:lang w:val="en-US"/>
              </w:rPr>
              <w:t>sa</w:t>
            </w:r>
            <w:r w:rsidRPr="0028600A">
              <w:t xml:space="preserve">, </w:t>
            </w:r>
            <w:r w:rsidRPr="0028600A">
              <w:rPr>
                <w:lang w:val="en-US"/>
              </w:rPr>
              <w:t>sb</w:t>
            </w:r>
            <w:r w:rsidRPr="0028600A">
              <w:t xml:space="preserve">, </w:t>
            </w:r>
            <w:r w:rsidRPr="0028600A">
              <w:rPr>
                <w:lang w:val="en-US"/>
              </w:rPr>
              <w:t>sc</w:t>
            </w:r>
          </w:p>
        </w:tc>
        <w:tc>
          <w:tcPr>
            <w:tcW w:w="1560" w:type="pct"/>
            <w:shd w:val="clear" w:color="auto" w:fill="auto"/>
          </w:tcPr>
          <w:p w:rsidR="00B1432A" w:rsidRPr="0028600A" w:rsidRDefault="005E1B89" w:rsidP="00652923">
            <w:r>
              <w:t>П</w:t>
            </w:r>
            <w:r w:rsidR="00B1432A" w:rsidRPr="0028600A">
              <w:t>о ГОСТ 31610.33,</w:t>
            </w:r>
          </w:p>
          <w:p w:rsidR="00B1432A" w:rsidRPr="0028600A" w:rsidRDefault="00B1432A" w:rsidP="00652923">
            <w:r w:rsidRPr="0028600A">
              <w:t xml:space="preserve">в корпусе с </w:t>
            </w:r>
            <w:r w:rsidRPr="0028600A">
              <w:rPr>
                <w:lang w:val="en-US"/>
              </w:rPr>
              <w:t>IP</w:t>
            </w:r>
            <w:r w:rsidRPr="0028600A">
              <w:t>66 и выше</w:t>
            </w:r>
          </w:p>
        </w:tc>
      </w:tr>
      <w:tr w:rsidR="00B1432A" w:rsidRPr="009F3226" w:rsidTr="005E1B89">
        <w:tc>
          <w:tcPr>
            <w:tcW w:w="380" w:type="pct"/>
            <w:vMerge/>
            <w:shd w:val="clear" w:color="auto" w:fill="auto"/>
          </w:tcPr>
          <w:p w:rsidR="00B1432A" w:rsidRPr="0028600A" w:rsidRDefault="00B1432A" w:rsidP="00652923"/>
        </w:tc>
        <w:tc>
          <w:tcPr>
            <w:tcW w:w="550" w:type="pct"/>
            <w:vMerge/>
            <w:shd w:val="clear" w:color="auto" w:fill="auto"/>
          </w:tcPr>
          <w:p w:rsidR="00B1432A" w:rsidRPr="0028600A" w:rsidRDefault="00B1432A" w:rsidP="00652923"/>
        </w:tc>
        <w:tc>
          <w:tcPr>
            <w:tcW w:w="637" w:type="pct"/>
            <w:vMerge w:val="restart"/>
            <w:shd w:val="clear" w:color="auto" w:fill="auto"/>
          </w:tcPr>
          <w:p w:rsidR="00B1432A" w:rsidRPr="0028600A" w:rsidRDefault="00B1432A" w:rsidP="00652923">
            <w:r w:rsidRPr="0028600A">
              <w:t>22в</w:t>
            </w:r>
          </w:p>
        </w:tc>
        <w:tc>
          <w:tcPr>
            <w:tcW w:w="791" w:type="pct"/>
            <w:vMerge/>
          </w:tcPr>
          <w:p w:rsidR="00B1432A" w:rsidRPr="0028600A" w:rsidRDefault="00B1432A" w:rsidP="00652923">
            <w:pPr>
              <w:rPr>
                <w:lang w:val="en-US"/>
              </w:rPr>
            </w:pPr>
          </w:p>
        </w:tc>
        <w:tc>
          <w:tcPr>
            <w:tcW w:w="1081" w:type="pct"/>
            <w:shd w:val="clear" w:color="auto" w:fill="auto"/>
          </w:tcPr>
          <w:p w:rsidR="009227FE" w:rsidRPr="007657FC" w:rsidRDefault="009227FE" w:rsidP="009227FE">
            <w:pPr>
              <w:jc w:val="center"/>
              <w:rPr>
                <w:lang w:val="en-US"/>
              </w:rPr>
            </w:pPr>
            <w:r w:rsidRPr="007657FC">
              <w:rPr>
                <w:highlight w:val="red"/>
                <w:lang w:val="en-US"/>
              </w:rPr>
              <w:t>px, py, pz</w:t>
            </w:r>
            <w:r w:rsidRPr="007657FC">
              <w:rPr>
                <w:lang w:val="en-US"/>
              </w:rPr>
              <w:t xml:space="preserve"> </w:t>
            </w:r>
          </w:p>
          <w:p w:rsidR="00B1432A" w:rsidRPr="0028600A" w:rsidRDefault="009227FE" w:rsidP="009227FE">
            <w:pPr>
              <w:jc w:val="center"/>
              <w:rPr>
                <w:lang w:val="en-US"/>
              </w:rPr>
            </w:pPr>
            <w:r w:rsidRPr="007657FC">
              <w:rPr>
                <w:color w:val="0070C0"/>
                <w:lang w:val="en-US"/>
              </w:rPr>
              <w:t>pxb, pyb, pzc</w:t>
            </w:r>
          </w:p>
        </w:tc>
        <w:tc>
          <w:tcPr>
            <w:tcW w:w="1560" w:type="pct"/>
            <w:shd w:val="clear" w:color="auto" w:fill="auto"/>
          </w:tcPr>
          <w:p w:rsidR="00B1432A" w:rsidRPr="0028600A" w:rsidRDefault="005E1B89" w:rsidP="00652923">
            <w:r>
              <w:t>В</w:t>
            </w:r>
            <w:r w:rsidR="00B1432A" w:rsidRPr="0028600A">
              <w:t xml:space="preserve"> корпусе с </w:t>
            </w:r>
            <w:r w:rsidR="00B1432A" w:rsidRPr="0028600A">
              <w:rPr>
                <w:lang w:val="en-US"/>
              </w:rPr>
              <w:t>IP</w:t>
            </w:r>
            <w:r w:rsidR="00B1432A" w:rsidRPr="0028600A">
              <w:t>65 и выше</w:t>
            </w:r>
          </w:p>
        </w:tc>
      </w:tr>
      <w:tr w:rsidR="00B1432A" w:rsidRPr="009F3226" w:rsidTr="005E1B89">
        <w:trPr>
          <w:trHeight w:val="216"/>
        </w:trPr>
        <w:tc>
          <w:tcPr>
            <w:tcW w:w="380" w:type="pct"/>
            <w:vMerge/>
            <w:shd w:val="clear" w:color="auto" w:fill="auto"/>
          </w:tcPr>
          <w:p w:rsidR="00B1432A" w:rsidRPr="0028600A" w:rsidRDefault="00B1432A" w:rsidP="00652923"/>
        </w:tc>
        <w:tc>
          <w:tcPr>
            <w:tcW w:w="550" w:type="pct"/>
            <w:vMerge/>
            <w:shd w:val="clear" w:color="auto" w:fill="auto"/>
          </w:tcPr>
          <w:p w:rsidR="00B1432A" w:rsidRPr="0028600A" w:rsidRDefault="00B1432A" w:rsidP="00652923"/>
        </w:tc>
        <w:tc>
          <w:tcPr>
            <w:tcW w:w="637" w:type="pct"/>
            <w:vMerge/>
            <w:shd w:val="clear" w:color="auto" w:fill="auto"/>
          </w:tcPr>
          <w:p w:rsidR="00B1432A" w:rsidRPr="0028600A" w:rsidRDefault="00B1432A" w:rsidP="00652923"/>
        </w:tc>
        <w:tc>
          <w:tcPr>
            <w:tcW w:w="791" w:type="pct"/>
            <w:vMerge/>
          </w:tcPr>
          <w:p w:rsidR="00B1432A" w:rsidRPr="0028600A" w:rsidRDefault="00B1432A" w:rsidP="00652923"/>
        </w:tc>
        <w:tc>
          <w:tcPr>
            <w:tcW w:w="1081" w:type="pct"/>
            <w:shd w:val="clear" w:color="auto" w:fill="auto"/>
          </w:tcPr>
          <w:p w:rsidR="00B1432A" w:rsidRPr="0028600A" w:rsidRDefault="00B1432A" w:rsidP="00293E15">
            <w:pPr>
              <w:jc w:val="center"/>
            </w:pPr>
            <w:r w:rsidRPr="0028600A">
              <w:rPr>
                <w:lang w:val="en-US"/>
              </w:rPr>
              <w:t>ia, ib, ic</w:t>
            </w:r>
          </w:p>
        </w:tc>
        <w:tc>
          <w:tcPr>
            <w:tcW w:w="1560" w:type="pct"/>
            <w:shd w:val="clear" w:color="auto" w:fill="auto"/>
          </w:tcPr>
          <w:p w:rsidR="00B1432A" w:rsidRPr="0028600A" w:rsidRDefault="005E1B89" w:rsidP="00652923">
            <w:r>
              <w:t>В</w:t>
            </w:r>
            <w:r w:rsidR="00B1432A" w:rsidRPr="0028600A">
              <w:t xml:space="preserve"> корпусе с </w:t>
            </w:r>
            <w:r w:rsidR="00B1432A" w:rsidRPr="0028600A">
              <w:rPr>
                <w:lang w:val="en-US"/>
              </w:rPr>
              <w:t>IP</w:t>
            </w:r>
            <w:r w:rsidR="00B1432A" w:rsidRPr="0028600A">
              <w:t>54 и выше</w:t>
            </w:r>
          </w:p>
        </w:tc>
      </w:tr>
      <w:tr w:rsidR="00B1432A" w:rsidRPr="009F3226" w:rsidTr="005E1B89">
        <w:trPr>
          <w:trHeight w:val="216"/>
        </w:trPr>
        <w:tc>
          <w:tcPr>
            <w:tcW w:w="380" w:type="pct"/>
            <w:vMerge/>
            <w:shd w:val="clear" w:color="auto" w:fill="auto"/>
          </w:tcPr>
          <w:p w:rsidR="00B1432A" w:rsidRPr="0028600A" w:rsidRDefault="00B1432A" w:rsidP="00652923"/>
        </w:tc>
        <w:tc>
          <w:tcPr>
            <w:tcW w:w="550" w:type="pct"/>
            <w:vMerge/>
            <w:shd w:val="clear" w:color="auto" w:fill="auto"/>
          </w:tcPr>
          <w:p w:rsidR="00B1432A" w:rsidRPr="0028600A" w:rsidRDefault="00B1432A" w:rsidP="00652923"/>
        </w:tc>
        <w:tc>
          <w:tcPr>
            <w:tcW w:w="637" w:type="pct"/>
            <w:vMerge/>
            <w:shd w:val="clear" w:color="auto" w:fill="auto"/>
          </w:tcPr>
          <w:p w:rsidR="00B1432A" w:rsidRPr="0028600A" w:rsidRDefault="00B1432A" w:rsidP="00652923"/>
        </w:tc>
        <w:tc>
          <w:tcPr>
            <w:tcW w:w="791" w:type="pct"/>
            <w:vMerge/>
          </w:tcPr>
          <w:p w:rsidR="00B1432A" w:rsidRPr="0028600A" w:rsidRDefault="00B1432A" w:rsidP="00652923"/>
        </w:tc>
        <w:tc>
          <w:tcPr>
            <w:tcW w:w="1081" w:type="pct"/>
            <w:shd w:val="clear" w:color="auto" w:fill="auto"/>
          </w:tcPr>
          <w:p w:rsidR="00B1432A" w:rsidRPr="0028600A" w:rsidRDefault="00B1432A" w:rsidP="00293E15">
            <w:pPr>
              <w:jc w:val="center"/>
              <w:rPr>
                <w:lang w:val="en-US"/>
              </w:rPr>
            </w:pPr>
            <w:r w:rsidRPr="0028600A">
              <w:rPr>
                <w:lang w:val="en-US"/>
              </w:rPr>
              <w:t>ma,</w:t>
            </w:r>
            <w:r w:rsidRPr="0028600A">
              <w:t xml:space="preserve"> </w:t>
            </w:r>
            <w:r w:rsidRPr="0028600A">
              <w:rPr>
                <w:lang w:val="en-US"/>
              </w:rPr>
              <w:t>mb, mc</w:t>
            </w:r>
          </w:p>
        </w:tc>
        <w:tc>
          <w:tcPr>
            <w:tcW w:w="1560" w:type="pct"/>
            <w:shd w:val="clear" w:color="auto" w:fill="auto"/>
          </w:tcPr>
          <w:p w:rsidR="00B1432A" w:rsidRPr="0028600A" w:rsidRDefault="005E1B89" w:rsidP="00652923">
            <w:r>
              <w:t>В</w:t>
            </w:r>
            <w:r w:rsidR="00B1432A" w:rsidRPr="0028600A">
              <w:t xml:space="preserve"> корпусе с </w:t>
            </w:r>
            <w:r w:rsidR="00B1432A" w:rsidRPr="0028600A">
              <w:rPr>
                <w:lang w:val="en-US"/>
              </w:rPr>
              <w:t>IP</w:t>
            </w:r>
            <w:r w:rsidR="00B1432A" w:rsidRPr="0028600A">
              <w:t>54 и выше</w:t>
            </w:r>
          </w:p>
        </w:tc>
      </w:tr>
      <w:tr w:rsidR="00B1432A" w:rsidRPr="009F3226" w:rsidTr="005E1B89">
        <w:trPr>
          <w:trHeight w:val="216"/>
        </w:trPr>
        <w:tc>
          <w:tcPr>
            <w:tcW w:w="380" w:type="pct"/>
            <w:vMerge/>
            <w:shd w:val="clear" w:color="auto" w:fill="auto"/>
          </w:tcPr>
          <w:p w:rsidR="00B1432A" w:rsidRPr="0028600A" w:rsidRDefault="00B1432A" w:rsidP="00652923"/>
        </w:tc>
        <w:tc>
          <w:tcPr>
            <w:tcW w:w="550" w:type="pct"/>
            <w:vMerge/>
            <w:shd w:val="clear" w:color="auto" w:fill="auto"/>
          </w:tcPr>
          <w:p w:rsidR="00B1432A" w:rsidRPr="0028600A" w:rsidRDefault="00B1432A" w:rsidP="00652923"/>
        </w:tc>
        <w:tc>
          <w:tcPr>
            <w:tcW w:w="637" w:type="pct"/>
            <w:vMerge/>
            <w:shd w:val="clear" w:color="auto" w:fill="auto"/>
          </w:tcPr>
          <w:p w:rsidR="00B1432A" w:rsidRPr="0028600A" w:rsidRDefault="00B1432A" w:rsidP="00652923"/>
        </w:tc>
        <w:tc>
          <w:tcPr>
            <w:tcW w:w="791" w:type="pct"/>
            <w:vMerge/>
          </w:tcPr>
          <w:p w:rsidR="00B1432A" w:rsidRPr="0028600A" w:rsidRDefault="00B1432A" w:rsidP="00652923"/>
        </w:tc>
        <w:tc>
          <w:tcPr>
            <w:tcW w:w="1081" w:type="pct"/>
            <w:shd w:val="clear" w:color="auto" w:fill="auto"/>
          </w:tcPr>
          <w:p w:rsidR="00B1432A" w:rsidRPr="0028600A" w:rsidRDefault="00B1432A" w:rsidP="00293E15">
            <w:pPr>
              <w:jc w:val="center"/>
              <w:rPr>
                <w:lang w:val="en-US"/>
              </w:rPr>
            </w:pPr>
            <w:r w:rsidRPr="0028600A">
              <w:rPr>
                <w:lang w:val="en-US"/>
              </w:rPr>
              <w:t>ta, tb, tc</w:t>
            </w:r>
          </w:p>
        </w:tc>
        <w:tc>
          <w:tcPr>
            <w:tcW w:w="1560" w:type="pct"/>
            <w:shd w:val="clear" w:color="auto" w:fill="auto"/>
          </w:tcPr>
          <w:p w:rsidR="00B1432A" w:rsidRPr="0028600A" w:rsidRDefault="005E1B89" w:rsidP="00652923">
            <w:r>
              <w:t>В</w:t>
            </w:r>
            <w:r w:rsidR="00B1432A" w:rsidRPr="0028600A">
              <w:t xml:space="preserve"> корпусе с </w:t>
            </w:r>
            <w:r w:rsidR="00B1432A" w:rsidRPr="0028600A">
              <w:rPr>
                <w:lang w:val="en-US"/>
              </w:rPr>
              <w:t>IP</w:t>
            </w:r>
            <w:r w:rsidR="00B1432A" w:rsidRPr="0028600A">
              <w:t>54 и выше</w:t>
            </w:r>
          </w:p>
        </w:tc>
      </w:tr>
      <w:tr w:rsidR="00B1432A" w:rsidRPr="009F3226" w:rsidTr="005E1B89">
        <w:trPr>
          <w:trHeight w:val="216"/>
        </w:trPr>
        <w:tc>
          <w:tcPr>
            <w:tcW w:w="380" w:type="pct"/>
            <w:vMerge/>
            <w:shd w:val="clear" w:color="auto" w:fill="auto"/>
          </w:tcPr>
          <w:p w:rsidR="00B1432A" w:rsidRPr="0028600A" w:rsidRDefault="00B1432A" w:rsidP="00652923"/>
        </w:tc>
        <w:tc>
          <w:tcPr>
            <w:tcW w:w="550" w:type="pct"/>
            <w:vMerge/>
            <w:shd w:val="clear" w:color="auto" w:fill="auto"/>
          </w:tcPr>
          <w:p w:rsidR="00B1432A" w:rsidRPr="0028600A" w:rsidRDefault="00B1432A" w:rsidP="00652923"/>
        </w:tc>
        <w:tc>
          <w:tcPr>
            <w:tcW w:w="637" w:type="pct"/>
            <w:vMerge/>
            <w:shd w:val="clear" w:color="auto" w:fill="auto"/>
          </w:tcPr>
          <w:p w:rsidR="00B1432A" w:rsidRPr="0028600A" w:rsidRDefault="00B1432A" w:rsidP="00652923"/>
        </w:tc>
        <w:tc>
          <w:tcPr>
            <w:tcW w:w="791" w:type="pct"/>
            <w:vMerge/>
          </w:tcPr>
          <w:p w:rsidR="00B1432A" w:rsidRPr="0028600A" w:rsidRDefault="00B1432A" w:rsidP="00652923"/>
        </w:tc>
        <w:tc>
          <w:tcPr>
            <w:tcW w:w="1081" w:type="pct"/>
            <w:shd w:val="clear" w:color="auto" w:fill="auto"/>
          </w:tcPr>
          <w:p w:rsidR="00B1432A" w:rsidRPr="0028600A" w:rsidRDefault="00B1432A" w:rsidP="00293E15">
            <w:pPr>
              <w:jc w:val="center"/>
            </w:pPr>
            <w:r w:rsidRPr="0028600A">
              <w:rPr>
                <w:lang w:val="en-US"/>
              </w:rPr>
              <w:t>sa</w:t>
            </w:r>
            <w:r w:rsidRPr="0028600A">
              <w:t xml:space="preserve">, </w:t>
            </w:r>
            <w:r w:rsidRPr="0028600A">
              <w:rPr>
                <w:lang w:val="en-US"/>
              </w:rPr>
              <w:t>sb</w:t>
            </w:r>
            <w:r w:rsidRPr="0028600A">
              <w:t xml:space="preserve">, </w:t>
            </w:r>
            <w:r w:rsidRPr="0028600A">
              <w:rPr>
                <w:lang w:val="en-US"/>
              </w:rPr>
              <w:t>sc</w:t>
            </w:r>
          </w:p>
        </w:tc>
        <w:tc>
          <w:tcPr>
            <w:tcW w:w="1560" w:type="pct"/>
            <w:shd w:val="clear" w:color="auto" w:fill="auto"/>
          </w:tcPr>
          <w:p w:rsidR="00B1432A" w:rsidRPr="0028600A" w:rsidRDefault="005E1B89" w:rsidP="0039741F">
            <w:r>
              <w:t>П</w:t>
            </w:r>
            <w:r w:rsidR="00B1432A" w:rsidRPr="0028600A">
              <w:t xml:space="preserve">о ГОСТ 31610.33, в корпусе с </w:t>
            </w:r>
            <w:r w:rsidR="00B1432A" w:rsidRPr="0028600A">
              <w:rPr>
                <w:lang w:val="en-US"/>
              </w:rPr>
              <w:t>IP</w:t>
            </w:r>
            <w:r w:rsidR="00B1432A" w:rsidRPr="0028600A">
              <w:t>66 и выше</w:t>
            </w:r>
          </w:p>
        </w:tc>
      </w:tr>
    </w:tbl>
    <w:p w:rsidR="0028600A" w:rsidRDefault="0028600A" w:rsidP="00D262D6"/>
    <w:p w:rsidR="00D262D6" w:rsidRPr="00010DE9" w:rsidRDefault="00D262D6" w:rsidP="002F1AC8">
      <w:pPr>
        <w:ind w:firstLine="709"/>
      </w:pPr>
      <w:r w:rsidRPr="00010DE9">
        <w:t xml:space="preserve">5.3.3 Электрооборудование должно применяться в зонах, требующих </w:t>
      </w:r>
      <w:r w:rsidR="00016694">
        <w:t xml:space="preserve">применения </w:t>
      </w:r>
      <w:r w:rsidRPr="00010DE9">
        <w:t>уров</w:t>
      </w:r>
      <w:r w:rsidR="00016694">
        <w:t>ня</w:t>
      </w:r>
      <w:r w:rsidRPr="00010DE9">
        <w:t xml:space="preserve"> взрывозащиты</w:t>
      </w:r>
      <w:r w:rsidR="001F1FB9">
        <w:t xml:space="preserve"> </w:t>
      </w:r>
      <w:r w:rsidRPr="00010DE9">
        <w:t>Ga или Da, если электрооборудование имеет либо маркировку уровня взрывозащиты</w:t>
      </w:r>
      <w:r w:rsidR="001F1FB9">
        <w:t xml:space="preserve"> </w:t>
      </w:r>
      <w:r w:rsidRPr="00010DE9">
        <w:t xml:space="preserve">Ga или Da, либо вид взрывозащиты, указанный в таблице </w:t>
      </w:r>
      <w:r w:rsidR="006C0189">
        <w:t>5.</w:t>
      </w:r>
      <w:r w:rsidRPr="00010DE9">
        <w:t>3 и отвечающий требованиям данного уровня взрывозащиты. Установка должна отвечать требованиям настоящ</w:t>
      </w:r>
      <w:r w:rsidR="006C0189">
        <w:t>его свода</w:t>
      </w:r>
      <w:r w:rsidRPr="00010DE9">
        <w:t xml:space="preserve"> правил в соответствии с применяемым видом взрывозащиты, так же</w:t>
      </w:r>
      <w:r w:rsidR="006C0189">
        <w:t>,</w:t>
      </w:r>
      <w:r w:rsidRPr="00010DE9">
        <w:t xml:space="preserve"> как в </w:t>
      </w:r>
      <w:r w:rsidRPr="00010DE9">
        <w:lastRenderedPageBreak/>
        <w:t xml:space="preserve">случае, когда установка имеет маркировку Ga </w:t>
      </w:r>
      <w:r w:rsidRPr="00341828">
        <w:t>в соответствии с ГОСТ 31610.26 на комбинированные виды взрывозащиты.</w:t>
      </w:r>
    </w:p>
    <w:p w:rsidR="00D262D6" w:rsidRPr="00010DE9" w:rsidRDefault="00D262D6" w:rsidP="002F1AC8">
      <w:pPr>
        <w:ind w:firstLine="709"/>
        <w:rPr>
          <w:b/>
        </w:rPr>
      </w:pPr>
      <w:r w:rsidRPr="00010DE9">
        <w:t xml:space="preserve">5.3.4 Электрооборудование должно применяться в зонах, требующих </w:t>
      </w:r>
      <w:r w:rsidR="00016694">
        <w:t xml:space="preserve">применения </w:t>
      </w:r>
      <w:r w:rsidRPr="00010DE9">
        <w:t>уров</w:t>
      </w:r>
      <w:r w:rsidR="00016694">
        <w:t>ня</w:t>
      </w:r>
      <w:r w:rsidRPr="00010DE9">
        <w:t xml:space="preserve"> взрывозащиты</w:t>
      </w:r>
      <w:r w:rsidR="001F1FB9">
        <w:t xml:space="preserve"> </w:t>
      </w:r>
      <w:r w:rsidRPr="00010DE9">
        <w:t>Gb или Db, если оно имеет либо маркировку уровня взрывозащиты</w:t>
      </w:r>
      <w:r w:rsidR="001F1FB9">
        <w:t xml:space="preserve"> </w:t>
      </w:r>
      <w:r w:rsidRPr="00010DE9">
        <w:t xml:space="preserve">Ga или Gb и Da или Db, либо вид взрывозащиты, указанный в таблице </w:t>
      </w:r>
      <w:r w:rsidR="006C0189">
        <w:t>5.</w:t>
      </w:r>
      <w:r w:rsidRPr="00010DE9">
        <w:t>3 и отвечающий требованиям уровн</w:t>
      </w:r>
      <w:r w:rsidR="00016694">
        <w:t>ей</w:t>
      </w:r>
      <w:r w:rsidRPr="00010DE9">
        <w:t xml:space="preserve"> взрывозащиты</w:t>
      </w:r>
      <w:r w:rsidR="001F1FB9">
        <w:t xml:space="preserve"> </w:t>
      </w:r>
      <w:r w:rsidRPr="00010DE9">
        <w:t>Ga или Gb, Da или Db. Установка должна отвечать требованиям настоящ</w:t>
      </w:r>
      <w:r w:rsidR="006C0189">
        <w:t>его свода</w:t>
      </w:r>
      <w:r w:rsidRPr="00010DE9">
        <w:t xml:space="preserve"> правил в соответствии с применяемым видом защиты.</w:t>
      </w:r>
    </w:p>
    <w:p w:rsidR="00D262D6" w:rsidRPr="00010DE9" w:rsidRDefault="00D262D6" w:rsidP="002F1AC8">
      <w:pPr>
        <w:ind w:firstLine="709"/>
      </w:pPr>
      <w:r w:rsidRPr="00010DE9">
        <w:t>Если оборудование, отвечающее требованиям к уровню взрывозащиты</w:t>
      </w:r>
      <w:r w:rsidR="001F1FB9">
        <w:t xml:space="preserve"> </w:t>
      </w:r>
      <w:r w:rsidRPr="00010DE9">
        <w:t>Ga или Da, установлено в зоне, где необходимо использовать только электрооборудование с уровнем взрывозащиты</w:t>
      </w:r>
      <w:r w:rsidR="001F1FB9">
        <w:t xml:space="preserve"> </w:t>
      </w:r>
      <w:r w:rsidRPr="00010DE9">
        <w:t>Gb или Db, то оно должно быть установлено в соответствии с требованиями всех применяемых видов взрывозащиты</w:t>
      </w:r>
      <w:r w:rsidR="006C0189">
        <w:t>,</w:t>
      </w:r>
      <w:r w:rsidRPr="00010DE9">
        <w:t xml:space="preserve"> кроме случаев, когда применяют дополнительные требования на отдельные виды взрывозащиты.</w:t>
      </w:r>
    </w:p>
    <w:p w:rsidR="00D262D6" w:rsidRPr="00010DE9" w:rsidRDefault="00D262D6" w:rsidP="002F1AC8">
      <w:pPr>
        <w:ind w:firstLine="709"/>
        <w:rPr>
          <w:b/>
        </w:rPr>
      </w:pPr>
      <w:r w:rsidRPr="00010DE9">
        <w:t xml:space="preserve">5.3.5 Электрооборудование должно применяться в зонах, требующих </w:t>
      </w:r>
      <w:r w:rsidR="00016694">
        <w:t xml:space="preserve">применения </w:t>
      </w:r>
      <w:r w:rsidRPr="00010DE9">
        <w:t>уров</w:t>
      </w:r>
      <w:r w:rsidR="00016694">
        <w:t>ней</w:t>
      </w:r>
      <w:r w:rsidRPr="00010DE9">
        <w:t xml:space="preserve"> взрывозащиты</w:t>
      </w:r>
      <w:r w:rsidR="001F1FB9">
        <w:t xml:space="preserve"> </w:t>
      </w:r>
      <w:r w:rsidRPr="00010DE9">
        <w:t>Gс или Dc, если оно имеет либо маркировку уровня взрывозащиты</w:t>
      </w:r>
      <w:r w:rsidR="001F1FB9">
        <w:t xml:space="preserve"> </w:t>
      </w:r>
      <w:r w:rsidRPr="00010DE9">
        <w:t xml:space="preserve">Ga, Gb или Gс и Da, Db или Dc, либо вид взрывозащиты, указанный в таблице </w:t>
      </w:r>
      <w:r w:rsidR="006C0189">
        <w:t>5.</w:t>
      </w:r>
      <w:r w:rsidRPr="00010DE9">
        <w:t>3. Установка должна отвечать требованиям настоящ</w:t>
      </w:r>
      <w:r w:rsidR="006C0189">
        <w:t>его свода</w:t>
      </w:r>
      <w:r w:rsidRPr="00010DE9">
        <w:t xml:space="preserve"> правил в соответствии с применяемым видом защиты.</w:t>
      </w:r>
    </w:p>
    <w:p w:rsidR="00D262D6" w:rsidRPr="00010DE9" w:rsidRDefault="00D262D6" w:rsidP="002F1AC8">
      <w:pPr>
        <w:ind w:firstLine="709"/>
      </w:pPr>
      <w:r w:rsidRPr="00010DE9">
        <w:t>Если оборудование, отвечающее требованиям к уровню взрывозащиты</w:t>
      </w:r>
      <w:r w:rsidR="00FF056A">
        <w:t xml:space="preserve"> </w:t>
      </w:r>
      <w:r w:rsidRPr="00010DE9">
        <w:t>Ga или Gb и Da или Db, установлено в зоне, где необходимо использовать только электрооборудование с уровнем взрывозащиты</w:t>
      </w:r>
      <w:r w:rsidR="00FF056A">
        <w:t xml:space="preserve"> </w:t>
      </w:r>
      <w:r w:rsidRPr="00010DE9">
        <w:t>Gс или Dc, то оно должно быть установлено в соответствии с требованиями всех применяемых видов взрывозащиты</w:t>
      </w:r>
      <w:r w:rsidR="006C0189">
        <w:t>,</w:t>
      </w:r>
      <w:r w:rsidRPr="00010DE9">
        <w:t xml:space="preserve"> кроме случаев, когда применяют дополнительные требования на отдельные виды взрывозащиты. </w:t>
      </w:r>
    </w:p>
    <w:p w:rsidR="00201E59" w:rsidRPr="00FF056A" w:rsidRDefault="00201E59" w:rsidP="002F1AC8">
      <w:pPr>
        <w:ind w:firstLine="709"/>
        <w:rPr>
          <w:b/>
        </w:rPr>
      </w:pPr>
    </w:p>
    <w:p w:rsidR="00DE48BA" w:rsidRPr="00024359" w:rsidRDefault="00DE48BA" w:rsidP="002F1AC8">
      <w:pPr>
        <w:pStyle w:val="2"/>
        <w:spacing w:before="0" w:after="0"/>
        <w:ind w:firstLine="709"/>
        <w:rPr>
          <w:rFonts w:ascii="Times New Roman" w:hAnsi="Times New Roman"/>
          <w:b/>
          <w:i w:val="0"/>
          <w:sz w:val="24"/>
        </w:rPr>
      </w:pPr>
      <w:bookmarkStart w:id="28" w:name="_Toc497142058"/>
      <w:r w:rsidRPr="00024359">
        <w:rPr>
          <w:rFonts w:ascii="Times New Roman" w:hAnsi="Times New Roman"/>
          <w:b/>
          <w:i w:val="0"/>
          <w:sz w:val="24"/>
        </w:rPr>
        <w:t>5.4 Выбор электрооборудования согласно классификации оборудования по группам</w:t>
      </w:r>
      <w:bookmarkEnd w:id="28"/>
    </w:p>
    <w:p w:rsidR="00DE48BA" w:rsidRPr="00584038" w:rsidRDefault="00DE48BA" w:rsidP="002F1AC8">
      <w:pPr>
        <w:ind w:firstLine="709"/>
        <w:jc w:val="left"/>
      </w:pPr>
    </w:p>
    <w:p w:rsidR="00440D05" w:rsidRDefault="00DE48BA" w:rsidP="002F1AC8">
      <w:pPr>
        <w:pStyle w:val="afa"/>
        <w:suppressAutoHyphens w:val="0"/>
        <w:spacing w:before="0" w:after="0" w:line="240" w:lineRule="auto"/>
        <w:ind w:firstLine="709"/>
        <w:rPr>
          <w:snapToGrid w:val="0"/>
          <w:color w:val="auto"/>
          <w:szCs w:val="24"/>
        </w:rPr>
      </w:pPr>
      <w:r>
        <w:rPr>
          <w:szCs w:val="24"/>
        </w:rPr>
        <w:t xml:space="preserve">5.4.1 </w:t>
      </w:r>
      <w:r w:rsidRPr="00584038">
        <w:rPr>
          <w:snapToGrid w:val="0"/>
          <w:color w:val="auto"/>
          <w:szCs w:val="24"/>
        </w:rPr>
        <w:t xml:space="preserve">Электрооборудование должно быть выбрано в соответствии с таблицей </w:t>
      </w:r>
      <w:r w:rsidR="006C0189">
        <w:rPr>
          <w:snapToGrid w:val="0"/>
          <w:color w:val="auto"/>
          <w:szCs w:val="24"/>
        </w:rPr>
        <w:t>5.</w:t>
      </w:r>
      <w:r w:rsidRPr="00584038">
        <w:rPr>
          <w:snapToGrid w:val="0"/>
          <w:color w:val="auto"/>
          <w:szCs w:val="24"/>
        </w:rPr>
        <w:t>4.</w:t>
      </w:r>
      <w:r w:rsidR="00440D05" w:rsidRPr="00440D05">
        <w:rPr>
          <w:snapToGrid w:val="0"/>
        </w:rPr>
        <w:t xml:space="preserve"> </w:t>
      </w:r>
      <w:r w:rsidR="00440D05" w:rsidRPr="00584038">
        <w:rPr>
          <w:snapToGrid w:val="0"/>
        </w:rPr>
        <w:t xml:space="preserve">Зависимость между категорией взрывоопасной смеси газа/пара, характеристикой взрывоопасной пылевой среды </w:t>
      </w:r>
      <w:bookmarkStart w:id="29" w:name="_Toc169592873"/>
      <w:bookmarkStart w:id="30" w:name="_Toc169593128"/>
      <w:bookmarkStart w:id="31" w:name="_Toc184551128"/>
      <w:r w:rsidR="00440D05" w:rsidRPr="00584038">
        <w:rPr>
          <w:snapToGrid w:val="0"/>
        </w:rPr>
        <w:t>и подгруппой электрооборудования</w:t>
      </w:r>
      <w:bookmarkEnd w:id="29"/>
      <w:bookmarkEnd w:id="30"/>
      <w:bookmarkEnd w:id="31"/>
      <w:r w:rsidR="00440D05">
        <w:rPr>
          <w:snapToGrid w:val="0"/>
        </w:rPr>
        <w:t xml:space="preserve"> </w:t>
      </w:r>
      <w:r w:rsidR="006C0189">
        <w:rPr>
          <w:snapToGrid w:val="0"/>
        </w:rPr>
        <w:t xml:space="preserve">также </w:t>
      </w:r>
      <w:r w:rsidR="00440D05">
        <w:rPr>
          <w:snapToGrid w:val="0"/>
        </w:rPr>
        <w:t xml:space="preserve">приведена в таблице </w:t>
      </w:r>
      <w:r w:rsidR="006C0189">
        <w:rPr>
          <w:snapToGrid w:val="0"/>
        </w:rPr>
        <w:t>5.</w:t>
      </w:r>
      <w:r w:rsidR="00440D05">
        <w:rPr>
          <w:snapToGrid w:val="0"/>
        </w:rPr>
        <w:t>4.</w:t>
      </w:r>
    </w:p>
    <w:p w:rsidR="00955713" w:rsidRDefault="00955713" w:rsidP="002F1AC8">
      <w:pPr>
        <w:pStyle w:val="afa"/>
        <w:suppressAutoHyphens w:val="0"/>
        <w:spacing w:before="0" w:after="0" w:line="240" w:lineRule="auto"/>
        <w:ind w:firstLine="709"/>
        <w:rPr>
          <w:snapToGrid w:val="0"/>
          <w:color w:val="auto"/>
          <w:szCs w:val="24"/>
        </w:rPr>
      </w:pPr>
    </w:p>
    <w:p w:rsidR="00440D05" w:rsidRPr="00731F17" w:rsidRDefault="00440D05" w:rsidP="00440D05">
      <w:pPr>
        <w:jc w:val="left"/>
        <w:rPr>
          <w:spacing w:val="20"/>
        </w:rPr>
      </w:pPr>
      <w:r>
        <w:rPr>
          <w:rFonts w:ascii="Courier" w:hAnsi="Courier"/>
          <w:spacing w:val="20"/>
        </w:rPr>
        <w:t xml:space="preserve">    </w:t>
      </w:r>
      <w:r w:rsidR="00D35EB9">
        <w:rPr>
          <w:rFonts w:ascii="Courier" w:hAnsi="Courier"/>
          <w:spacing w:val="20"/>
        </w:rPr>
        <w:t xml:space="preserve"> </w:t>
      </w:r>
      <w:r>
        <w:rPr>
          <w:rFonts w:ascii="Courier" w:hAnsi="Courier"/>
          <w:spacing w:val="20"/>
        </w:rPr>
        <w:t xml:space="preserve"> </w:t>
      </w:r>
      <w:r w:rsidR="006C0189">
        <w:rPr>
          <w:rFonts w:asciiTheme="minorHAnsi" w:hAnsiTheme="minorHAnsi"/>
          <w:spacing w:val="20"/>
        </w:rPr>
        <w:t xml:space="preserve">            </w:t>
      </w:r>
      <w:r w:rsidRPr="006C0189">
        <w:rPr>
          <w:spacing w:val="40"/>
        </w:rPr>
        <w:t>Таблица</w:t>
      </w:r>
      <w:r w:rsidRPr="00731F17">
        <w:rPr>
          <w:spacing w:val="20"/>
        </w:rPr>
        <w:t xml:space="preserve"> </w:t>
      </w:r>
      <w:r w:rsidR="006C0189" w:rsidRPr="006C0189">
        <w:t>5.</w:t>
      </w:r>
      <w:r w:rsidRPr="006C0189">
        <w:t>4</w:t>
      </w:r>
    </w:p>
    <w:p w:rsidR="00440D05" w:rsidRPr="00584038" w:rsidRDefault="00440D05" w:rsidP="00DE48BA"/>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4"/>
        <w:gridCol w:w="2971"/>
      </w:tblGrid>
      <w:tr w:rsidR="007B68FD" w:rsidRPr="00584038" w:rsidTr="006C0189">
        <w:trPr>
          <w:jc w:val="center"/>
        </w:trPr>
        <w:tc>
          <w:tcPr>
            <w:tcW w:w="3114" w:type="dxa"/>
          </w:tcPr>
          <w:p w:rsidR="007B68FD" w:rsidRPr="00584038" w:rsidRDefault="007B68FD" w:rsidP="006C0189">
            <w:pPr>
              <w:jc w:val="center"/>
            </w:pPr>
            <w:r w:rsidRPr="00584038">
              <w:t>Категория взрывоопасной смеси газа</w:t>
            </w:r>
            <w:r>
              <w:t>/</w:t>
            </w:r>
            <w:r w:rsidR="006C0189">
              <w:t>пара</w:t>
            </w:r>
          </w:p>
        </w:tc>
        <w:tc>
          <w:tcPr>
            <w:tcW w:w="2971" w:type="dxa"/>
          </w:tcPr>
          <w:p w:rsidR="007B68FD" w:rsidRPr="00584038" w:rsidRDefault="007B68FD" w:rsidP="006C0189">
            <w:pPr>
              <w:spacing w:before="40" w:after="40"/>
              <w:ind w:right="51"/>
              <w:jc w:val="center"/>
            </w:pPr>
            <w:r w:rsidRPr="00584038">
              <w:t>Допустимая группа</w:t>
            </w:r>
            <w:r>
              <w:t xml:space="preserve"> или</w:t>
            </w:r>
            <w:r w:rsidRPr="00584038">
              <w:t xml:space="preserve"> подгруппа электрооборудования</w:t>
            </w:r>
          </w:p>
        </w:tc>
      </w:tr>
      <w:tr w:rsidR="00DE48BA" w:rsidRPr="00584038">
        <w:trPr>
          <w:jc w:val="center"/>
        </w:trPr>
        <w:tc>
          <w:tcPr>
            <w:tcW w:w="3114" w:type="dxa"/>
            <w:vAlign w:val="center"/>
          </w:tcPr>
          <w:p w:rsidR="00DE48BA" w:rsidRPr="00584038" w:rsidRDefault="00DE48BA" w:rsidP="004E15F0">
            <w:pPr>
              <w:spacing w:before="40" w:after="40"/>
              <w:ind w:right="51"/>
              <w:jc w:val="center"/>
              <w:rPr>
                <w:bCs/>
                <w:snapToGrid w:val="0"/>
              </w:rPr>
            </w:pPr>
            <w:r w:rsidRPr="00584038">
              <w:rPr>
                <w:bCs/>
                <w:snapToGrid w:val="0"/>
                <w:lang w:val="en-US"/>
              </w:rPr>
              <w:t>IIA</w:t>
            </w:r>
          </w:p>
        </w:tc>
        <w:tc>
          <w:tcPr>
            <w:tcW w:w="2971" w:type="dxa"/>
            <w:vAlign w:val="center"/>
          </w:tcPr>
          <w:p w:rsidR="00DE48BA" w:rsidRPr="00584038" w:rsidRDefault="00DE48BA" w:rsidP="004E15F0">
            <w:pPr>
              <w:spacing w:before="40" w:after="40"/>
              <w:ind w:right="51"/>
              <w:jc w:val="center"/>
              <w:rPr>
                <w:bCs/>
                <w:snapToGrid w:val="0"/>
              </w:rPr>
            </w:pPr>
            <w:r w:rsidRPr="00584038">
              <w:rPr>
                <w:bCs/>
                <w:snapToGrid w:val="0"/>
                <w:lang w:val="en-US"/>
              </w:rPr>
              <w:t>II</w:t>
            </w:r>
            <w:r w:rsidRPr="00584038">
              <w:rPr>
                <w:bCs/>
                <w:snapToGrid w:val="0"/>
              </w:rPr>
              <w:t xml:space="preserve">, </w:t>
            </w:r>
            <w:r w:rsidRPr="00584038">
              <w:rPr>
                <w:bCs/>
                <w:snapToGrid w:val="0"/>
                <w:lang w:val="en-US"/>
              </w:rPr>
              <w:t>IIA</w:t>
            </w:r>
            <w:r w:rsidRPr="00584038">
              <w:rPr>
                <w:bCs/>
                <w:snapToGrid w:val="0"/>
              </w:rPr>
              <w:t xml:space="preserve">, </w:t>
            </w:r>
            <w:r w:rsidRPr="00584038">
              <w:rPr>
                <w:bCs/>
                <w:snapToGrid w:val="0"/>
                <w:lang w:val="en-US"/>
              </w:rPr>
              <w:t>IIB</w:t>
            </w:r>
            <w:r w:rsidR="00FF056A">
              <w:rPr>
                <w:bCs/>
                <w:snapToGrid w:val="0"/>
              </w:rPr>
              <w:t xml:space="preserve"> </w:t>
            </w:r>
            <w:r w:rsidRPr="00584038">
              <w:rPr>
                <w:bCs/>
                <w:snapToGrid w:val="0"/>
              </w:rPr>
              <w:t>или</w:t>
            </w:r>
            <w:r w:rsidR="00FF056A">
              <w:rPr>
                <w:bCs/>
                <w:snapToGrid w:val="0"/>
              </w:rPr>
              <w:t xml:space="preserve"> </w:t>
            </w:r>
            <w:r w:rsidRPr="00584038">
              <w:rPr>
                <w:bCs/>
                <w:snapToGrid w:val="0"/>
                <w:lang w:val="en-US"/>
              </w:rPr>
              <w:t>IIC</w:t>
            </w:r>
          </w:p>
        </w:tc>
      </w:tr>
      <w:tr w:rsidR="00DE48BA" w:rsidRPr="00584038">
        <w:trPr>
          <w:jc w:val="center"/>
        </w:trPr>
        <w:tc>
          <w:tcPr>
            <w:tcW w:w="3114" w:type="dxa"/>
            <w:vAlign w:val="center"/>
          </w:tcPr>
          <w:p w:rsidR="00DE48BA" w:rsidRPr="00584038" w:rsidRDefault="00DE48BA" w:rsidP="004E15F0">
            <w:pPr>
              <w:spacing w:before="40" w:after="40"/>
              <w:ind w:right="51"/>
              <w:jc w:val="center"/>
              <w:rPr>
                <w:bCs/>
                <w:snapToGrid w:val="0"/>
              </w:rPr>
            </w:pPr>
            <w:r w:rsidRPr="00584038">
              <w:rPr>
                <w:bCs/>
                <w:snapToGrid w:val="0"/>
                <w:lang w:val="en-US"/>
              </w:rPr>
              <w:t>IIB</w:t>
            </w:r>
          </w:p>
        </w:tc>
        <w:tc>
          <w:tcPr>
            <w:tcW w:w="2971" w:type="dxa"/>
            <w:vAlign w:val="center"/>
          </w:tcPr>
          <w:p w:rsidR="00DE48BA" w:rsidRPr="00584038" w:rsidRDefault="00DE48BA" w:rsidP="004E15F0">
            <w:pPr>
              <w:spacing w:before="40" w:after="40"/>
              <w:ind w:right="51"/>
              <w:jc w:val="center"/>
              <w:rPr>
                <w:bCs/>
                <w:snapToGrid w:val="0"/>
              </w:rPr>
            </w:pPr>
            <w:r w:rsidRPr="00584038">
              <w:rPr>
                <w:bCs/>
                <w:snapToGrid w:val="0"/>
                <w:lang w:val="en-US"/>
              </w:rPr>
              <w:t>II, IIB</w:t>
            </w:r>
            <w:r w:rsidRPr="00584038">
              <w:rPr>
                <w:bCs/>
                <w:snapToGrid w:val="0"/>
              </w:rPr>
              <w:t xml:space="preserve"> или </w:t>
            </w:r>
            <w:r w:rsidRPr="00584038">
              <w:rPr>
                <w:bCs/>
                <w:snapToGrid w:val="0"/>
                <w:lang w:val="en-US"/>
              </w:rPr>
              <w:t>IIC</w:t>
            </w:r>
          </w:p>
        </w:tc>
      </w:tr>
      <w:tr w:rsidR="00DE48BA" w:rsidRPr="00584038">
        <w:trPr>
          <w:jc w:val="center"/>
        </w:trPr>
        <w:tc>
          <w:tcPr>
            <w:tcW w:w="3114" w:type="dxa"/>
            <w:vAlign w:val="center"/>
          </w:tcPr>
          <w:p w:rsidR="00DE48BA" w:rsidRPr="00584038" w:rsidRDefault="00DE48BA" w:rsidP="004E15F0">
            <w:pPr>
              <w:spacing w:before="40" w:after="40"/>
              <w:ind w:right="51"/>
              <w:jc w:val="center"/>
              <w:rPr>
                <w:bCs/>
                <w:snapToGrid w:val="0"/>
              </w:rPr>
            </w:pPr>
            <w:r w:rsidRPr="00584038">
              <w:rPr>
                <w:bCs/>
                <w:snapToGrid w:val="0"/>
                <w:lang w:val="en-US"/>
              </w:rPr>
              <w:t>IIC</w:t>
            </w:r>
          </w:p>
        </w:tc>
        <w:tc>
          <w:tcPr>
            <w:tcW w:w="2971" w:type="dxa"/>
            <w:vAlign w:val="center"/>
          </w:tcPr>
          <w:p w:rsidR="00DE48BA" w:rsidRPr="00584038" w:rsidRDefault="00DE48BA" w:rsidP="004E15F0">
            <w:pPr>
              <w:spacing w:before="40" w:after="40"/>
              <w:ind w:right="51"/>
              <w:jc w:val="center"/>
              <w:rPr>
                <w:bCs/>
                <w:snapToGrid w:val="0"/>
              </w:rPr>
            </w:pPr>
            <w:r w:rsidRPr="00584038">
              <w:rPr>
                <w:bCs/>
                <w:snapToGrid w:val="0"/>
                <w:lang w:val="en-US"/>
              </w:rPr>
              <w:t>II</w:t>
            </w:r>
            <w:r w:rsidRPr="00584038">
              <w:rPr>
                <w:bCs/>
                <w:snapToGrid w:val="0"/>
              </w:rPr>
              <w:t xml:space="preserve"> или </w:t>
            </w:r>
            <w:r w:rsidRPr="00584038">
              <w:rPr>
                <w:bCs/>
                <w:snapToGrid w:val="0"/>
                <w:lang w:val="en-US"/>
              </w:rPr>
              <w:t>IIC</w:t>
            </w:r>
          </w:p>
        </w:tc>
      </w:tr>
      <w:tr w:rsidR="00DE48BA" w:rsidRPr="00584038">
        <w:trPr>
          <w:jc w:val="center"/>
        </w:trPr>
        <w:tc>
          <w:tcPr>
            <w:tcW w:w="3114" w:type="dxa"/>
            <w:vAlign w:val="center"/>
          </w:tcPr>
          <w:p w:rsidR="00DE48BA" w:rsidRPr="00584038" w:rsidRDefault="00DE48BA" w:rsidP="004E15F0">
            <w:pPr>
              <w:spacing w:before="40" w:after="40"/>
              <w:ind w:right="51"/>
              <w:jc w:val="center"/>
              <w:rPr>
                <w:bCs/>
                <w:snapToGrid w:val="0"/>
              </w:rPr>
            </w:pPr>
            <w:r w:rsidRPr="00584038">
              <w:rPr>
                <w:bCs/>
                <w:snapToGrid w:val="0"/>
                <w:lang w:val="en-US"/>
              </w:rPr>
              <w:t>IIIA</w:t>
            </w:r>
          </w:p>
        </w:tc>
        <w:tc>
          <w:tcPr>
            <w:tcW w:w="2971" w:type="dxa"/>
            <w:vAlign w:val="center"/>
          </w:tcPr>
          <w:p w:rsidR="00DE48BA" w:rsidRPr="00584038" w:rsidRDefault="00DE48BA" w:rsidP="004E15F0">
            <w:pPr>
              <w:spacing w:before="40" w:after="40"/>
              <w:ind w:right="51"/>
              <w:jc w:val="center"/>
              <w:rPr>
                <w:bCs/>
                <w:snapToGrid w:val="0"/>
              </w:rPr>
            </w:pPr>
            <w:r w:rsidRPr="00584038">
              <w:rPr>
                <w:bCs/>
                <w:snapToGrid w:val="0"/>
                <w:lang w:val="en-US"/>
              </w:rPr>
              <w:t>IIIA</w:t>
            </w:r>
            <w:r w:rsidRPr="00584038">
              <w:rPr>
                <w:bCs/>
                <w:snapToGrid w:val="0"/>
              </w:rPr>
              <w:t xml:space="preserve">, </w:t>
            </w:r>
            <w:r w:rsidRPr="00584038">
              <w:rPr>
                <w:bCs/>
                <w:snapToGrid w:val="0"/>
                <w:lang w:val="en-US"/>
              </w:rPr>
              <w:t>IIIB</w:t>
            </w:r>
            <w:r w:rsidRPr="00584038">
              <w:rPr>
                <w:bCs/>
                <w:snapToGrid w:val="0"/>
              </w:rPr>
              <w:t xml:space="preserve"> или </w:t>
            </w:r>
            <w:r w:rsidRPr="00584038">
              <w:rPr>
                <w:bCs/>
                <w:snapToGrid w:val="0"/>
                <w:lang w:val="en-US"/>
              </w:rPr>
              <w:t>IIIC</w:t>
            </w:r>
          </w:p>
        </w:tc>
      </w:tr>
      <w:tr w:rsidR="00DE48BA" w:rsidRPr="00584038">
        <w:trPr>
          <w:jc w:val="center"/>
        </w:trPr>
        <w:tc>
          <w:tcPr>
            <w:tcW w:w="3114" w:type="dxa"/>
            <w:vAlign w:val="center"/>
          </w:tcPr>
          <w:p w:rsidR="00DE48BA" w:rsidRPr="00584038" w:rsidRDefault="00DE48BA" w:rsidP="004E15F0">
            <w:pPr>
              <w:spacing w:before="40" w:after="40"/>
              <w:ind w:right="51"/>
              <w:jc w:val="center"/>
              <w:rPr>
                <w:bCs/>
                <w:snapToGrid w:val="0"/>
              </w:rPr>
            </w:pPr>
            <w:r w:rsidRPr="00584038">
              <w:rPr>
                <w:bCs/>
                <w:snapToGrid w:val="0"/>
                <w:lang w:val="en-US"/>
              </w:rPr>
              <w:t>IIIB</w:t>
            </w:r>
          </w:p>
        </w:tc>
        <w:tc>
          <w:tcPr>
            <w:tcW w:w="2971" w:type="dxa"/>
            <w:vAlign w:val="center"/>
          </w:tcPr>
          <w:p w:rsidR="00DE48BA" w:rsidRPr="00584038" w:rsidRDefault="00DE48BA" w:rsidP="004E15F0">
            <w:pPr>
              <w:spacing w:before="40" w:after="40"/>
              <w:ind w:right="51"/>
              <w:jc w:val="center"/>
              <w:rPr>
                <w:bCs/>
                <w:snapToGrid w:val="0"/>
              </w:rPr>
            </w:pPr>
            <w:r w:rsidRPr="00584038">
              <w:rPr>
                <w:bCs/>
                <w:snapToGrid w:val="0"/>
                <w:lang w:val="en-US"/>
              </w:rPr>
              <w:t>IIIB</w:t>
            </w:r>
            <w:r w:rsidRPr="00584038">
              <w:rPr>
                <w:bCs/>
                <w:snapToGrid w:val="0"/>
              </w:rPr>
              <w:t xml:space="preserve"> или </w:t>
            </w:r>
            <w:r w:rsidRPr="00584038">
              <w:rPr>
                <w:bCs/>
                <w:snapToGrid w:val="0"/>
                <w:lang w:val="en-US"/>
              </w:rPr>
              <w:t>IIIC</w:t>
            </w:r>
          </w:p>
        </w:tc>
      </w:tr>
      <w:tr w:rsidR="00DE48BA" w:rsidRPr="00584038">
        <w:trPr>
          <w:jc w:val="center"/>
        </w:trPr>
        <w:tc>
          <w:tcPr>
            <w:tcW w:w="3114" w:type="dxa"/>
            <w:vAlign w:val="center"/>
          </w:tcPr>
          <w:p w:rsidR="00DE48BA" w:rsidRPr="00584038" w:rsidRDefault="00DE48BA" w:rsidP="004E15F0">
            <w:pPr>
              <w:spacing w:before="40" w:after="40"/>
              <w:ind w:right="51"/>
              <w:jc w:val="center"/>
              <w:rPr>
                <w:bCs/>
                <w:snapToGrid w:val="0"/>
              </w:rPr>
            </w:pPr>
            <w:r w:rsidRPr="00584038">
              <w:rPr>
                <w:bCs/>
                <w:snapToGrid w:val="0"/>
                <w:lang w:val="en-US"/>
              </w:rPr>
              <w:t>IIIC</w:t>
            </w:r>
          </w:p>
        </w:tc>
        <w:tc>
          <w:tcPr>
            <w:tcW w:w="2971" w:type="dxa"/>
          </w:tcPr>
          <w:p w:rsidR="00DE48BA" w:rsidRPr="00584038" w:rsidRDefault="00DE48BA" w:rsidP="004E15F0">
            <w:pPr>
              <w:jc w:val="center"/>
              <w:rPr>
                <w:lang w:val="en-US"/>
              </w:rPr>
            </w:pPr>
            <w:r w:rsidRPr="00584038">
              <w:rPr>
                <w:bCs/>
                <w:snapToGrid w:val="0"/>
                <w:lang w:val="en-US"/>
              </w:rPr>
              <w:t>IIIC</w:t>
            </w:r>
          </w:p>
        </w:tc>
      </w:tr>
    </w:tbl>
    <w:p w:rsidR="00DE48BA" w:rsidRDefault="00DE48BA" w:rsidP="00DE48BA"/>
    <w:p w:rsidR="00934393" w:rsidRDefault="00934393" w:rsidP="00934393">
      <w:pPr>
        <w:rPr>
          <w:lang w:eastAsia="x-none"/>
        </w:rPr>
      </w:pPr>
    </w:p>
    <w:p w:rsidR="007B68FD" w:rsidRPr="00584038" w:rsidRDefault="00DE48BA" w:rsidP="002F1AC8">
      <w:pPr>
        <w:ind w:firstLine="709"/>
      </w:pPr>
      <w:r w:rsidRPr="00E7363D">
        <w:t>5.4.2</w:t>
      </w:r>
      <w:r>
        <w:t xml:space="preserve"> </w:t>
      </w:r>
      <w:r w:rsidR="007B68FD" w:rsidRPr="00A93DE7">
        <w:t>Если электрооборудование, согласно маркировке, испытывалось для работы с определенным газом или паром, его нельзя использовать с другими газами или парами без проведения оценки со стороны компетентного лица или органа, а также результатов оценки, показывающих, что его можно использовать.</w:t>
      </w:r>
    </w:p>
    <w:p w:rsidR="007B68FD" w:rsidRPr="006B1CB8" w:rsidRDefault="007B68FD" w:rsidP="002F1AC8">
      <w:pPr>
        <w:pStyle w:val="af8"/>
        <w:spacing w:line="240" w:lineRule="auto"/>
        <w:ind w:firstLine="709"/>
        <w:rPr>
          <w:sz w:val="22"/>
          <w:szCs w:val="22"/>
        </w:rPr>
      </w:pPr>
      <w:r w:rsidRPr="006C0189">
        <w:rPr>
          <w:spacing w:val="40"/>
          <w:sz w:val="22"/>
          <w:szCs w:val="22"/>
        </w:rPr>
        <w:t>Примечание</w:t>
      </w:r>
      <w:r w:rsidR="006C0189">
        <w:rPr>
          <w:spacing w:val="20"/>
          <w:sz w:val="22"/>
          <w:szCs w:val="22"/>
          <w:lang w:val="ru-RU"/>
        </w:rPr>
        <w:t xml:space="preserve"> –</w:t>
      </w:r>
      <w:r w:rsidRPr="006B1CB8">
        <w:rPr>
          <w:sz w:val="22"/>
          <w:szCs w:val="22"/>
        </w:rPr>
        <w:t xml:space="preserve"> Знак II применяется для электрооборудования, не подразделяющегося на подгруппы.</w:t>
      </w:r>
    </w:p>
    <w:p w:rsidR="00DE48BA" w:rsidRDefault="00DE48BA" w:rsidP="002F1AC8">
      <w:pPr>
        <w:ind w:firstLine="709"/>
        <w:rPr>
          <w:snapToGrid w:val="0"/>
        </w:rPr>
      </w:pPr>
      <w:r w:rsidRPr="00E7363D">
        <w:rPr>
          <w:snapToGrid w:val="0"/>
        </w:rPr>
        <w:lastRenderedPageBreak/>
        <w:t>5.4.3</w:t>
      </w:r>
      <w:r>
        <w:rPr>
          <w:snapToGrid w:val="0"/>
        </w:rPr>
        <w:t xml:space="preserve"> </w:t>
      </w:r>
      <w:r w:rsidRPr="0034226E">
        <w:rPr>
          <w:snapToGrid w:val="0"/>
        </w:rPr>
        <w:t xml:space="preserve">Электрооборудование может быть испытано на возможность его применения в конкретной взрывоопасной среде. В этом случае в </w:t>
      </w:r>
      <w:r w:rsidR="006C0189">
        <w:rPr>
          <w:snapToGrid w:val="0"/>
        </w:rPr>
        <w:t xml:space="preserve">документе, подтверждающем </w:t>
      </w:r>
      <w:r w:rsidR="00C86CD7">
        <w:rPr>
          <w:snapToGrid w:val="0"/>
        </w:rPr>
        <w:t xml:space="preserve">прохождение процедуры оценки </w:t>
      </w:r>
      <w:r w:rsidR="006C0189">
        <w:rPr>
          <w:snapToGrid w:val="0"/>
        </w:rPr>
        <w:t>соответстви</w:t>
      </w:r>
      <w:r w:rsidR="00C86CD7">
        <w:rPr>
          <w:snapToGrid w:val="0"/>
        </w:rPr>
        <w:t>я</w:t>
      </w:r>
      <w:r w:rsidR="006C0189">
        <w:rPr>
          <w:snapToGrid w:val="0"/>
        </w:rPr>
        <w:t>,</w:t>
      </w:r>
      <w:r w:rsidRPr="0034226E">
        <w:rPr>
          <w:snapToGrid w:val="0"/>
        </w:rPr>
        <w:t xml:space="preserve"> должна содержаться </w:t>
      </w:r>
      <w:r w:rsidR="006C0189">
        <w:rPr>
          <w:snapToGrid w:val="0"/>
        </w:rPr>
        <w:t>данная</w:t>
      </w:r>
      <w:r w:rsidRPr="0034226E">
        <w:rPr>
          <w:snapToGrid w:val="0"/>
        </w:rPr>
        <w:t xml:space="preserve"> информация, а электрооборудование </w:t>
      </w:r>
      <w:r w:rsidR="006C0189">
        <w:rPr>
          <w:snapToGrid w:val="0"/>
        </w:rPr>
        <w:t xml:space="preserve">должно быть </w:t>
      </w:r>
      <w:r w:rsidRPr="0034226E">
        <w:rPr>
          <w:snapToGrid w:val="0"/>
        </w:rPr>
        <w:t>соответствующим образом промаркировано.</w:t>
      </w:r>
    </w:p>
    <w:p w:rsidR="006C0189" w:rsidRPr="0034226E" w:rsidRDefault="006C0189" w:rsidP="002F1AC8">
      <w:pPr>
        <w:ind w:firstLine="709"/>
        <w:rPr>
          <w:snapToGrid w:val="0"/>
        </w:rPr>
      </w:pPr>
    </w:p>
    <w:p w:rsidR="00DE48BA" w:rsidRDefault="00DE48BA" w:rsidP="002F1AC8">
      <w:pPr>
        <w:pStyle w:val="2"/>
        <w:spacing w:before="0" w:after="0"/>
        <w:ind w:firstLine="709"/>
        <w:rPr>
          <w:rFonts w:ascii="Times New Roman" w:hAnsi="Times New Roman"/>
          <w:b/>
          <w:i w:val="0"/>
          <w:sz w:val="24"/>
          <w:lang w:val="ru-RU"/>
        </w:rPr>
      </w:pPr>
      <w:bookmarkStart w:id="32" w:name="_Toc497142059"/>
      <w:r w:rsidRPr="00024359">
        <w:rPr>
          <w:rFonts w:ascii="Times New Roman" w:hAnsi="Times New Roman"/>
          <w:b/>
          <w:i w:val="0"/>
          <w:sz w:val="24"/>
        </w:rPr>
        <w:t>5.5 Выбор электрооборудования согласно температуре самовоспламенения газа, пара или пыли и температуры окружающей среды</w:t>
      </w:r>
      <w:bookmarkEnd w:id="32"/>
    </w:p>
    <w:p w:rsidR="0028600A" w:rsidRPr="0028600A" w:rsidRDefault="0028600A" w:rsidP="002F1AC8">
      <w:pPr>
        <w:ind w:firstLine="709"/>
        <w:rPr>
          <w:lang w:eastAsia="x-none"/>
        </w:rPr>
      </w:pPr>
    </w:p>
    <w:p w:rsidR="00DE48BA" w:rsidRPr="00024359" w:rsidRDefault="00DE48BA" w:rsidP="002F1AC8">
      <w:pPr>
        <w:ind w:firstLine="709"/>
        <w:rPr>
          <w:b/>
        </w:rPr>
      </w:pPr>
      <w:r w:rsidRPr="00024359">
        <w:rPr>
          <w:b/>
        </w:rPr>
        <w:t>5.5.1 Общие положения</w:t>
      </w:r>
    </w:p>
    <w:p w:rsidR="00DE48BA" w:rsidRPr="00F14BB3" w:rsidRDefault="00DE48BA" w:rsidP="002F1AC8">
      <w:pPr>
        <w:ind w:firstLine="709"/>
        <w:rPr>
          <w:b/>
        </w:rPr>
      </w:pPr>
    </w:p>
    <w:p w:rsidR="00DE48BA" w:rsidRDefault="00DE48BA" w:rsidP="002F1AC8">
      <w:pPr>
        <w:ind w:firstLine="709"/>
      </w:pPr>
      <w:r>
        <w:t xml:space="preserve">5.5.1.1 Выбор электрооборудования согласно температуре самовоспламенения газа, пара или пыли и температуры окружающей среды </w:t>
      </w:r>
      <w:r w:rsidR="00E917F2">
        <w:t xml:space="preserve">должен </w:t>
      </w:r>
      <w:r>
        <w:t>соответств</w:t>
      </w:r>
      <w:r w:rsidR="00E917F2">
        <w:t>овать</w:t>
      </w:r>
      <w:r w:rsidR="00C86CD7">
        <w:t xml:space="preserve"> ГОСТ IEC 60079-14–</w:t>
      </w:r>
      <w:r>
        <w:t>2013</w:t>
      </w:r>
      <w:r w:rsidR="00E917F2">
        <w:t>,</w:t>
      </w:r>
      <w:r w:rsidR="00E917F2" w:rsidRPr="00E917F2">
        <w:t xml:space="preserve"> </w:t>
      </w:r>
      <w:r w:rsidR="00E917F2">
        <w:t>пункт 5.6.</w:t>
      </w:r>
    </w:p>
    <w:p w:rsidR="00DE48BA" w:rsidRPr="00A93DE7" w:rsidRDefault="00DE48BA" w:rsidP="002F1AC8">
      <w:pPr>
        <w:ind w:firstLine="709"/>
      </w:pPr>
      <w:r>
        <w:t>5.5.1.</w:t>
      </w:r>
      <w:r w:rsidR="00DC23B9">
        <w:t>2</w:t>
      </w:r>
      <w:r>
        <w:t xml:space="preserve"> Электрооборудование следует выбирать таким образом, чтобы максимальная температура его поверхности не превышала температуры самовоспламенения любого газа, пара или </w:t>
      </w:r>
      <w:r w:rsidRPr="00A93DE7">
        <w:t>пыли, которые могут присутствовать во взрывоопасной зоне.</w:t>
      </w:r>
    </w:p>
    <w:p w:rsidR="007B68FD" w:rsidRPr="00A93DE7" w:rsidRDefault="00DE48BA" w:rsidP="002F1AC8">
      <w:pPr>
        <w:ind w:firstLine="709"/>
      </w:pPr>
      <w:r w:rsidRPr="00A93DE7">
        <w:t>5.5.1.</w:t>
      </w:r>
      <w:r w:rsidR="00DC23B9" w:rsidRPr="00A93DE7">
        <w:t>3</w:t>
      </w:r>
      <w:r w:rsidRPr="00A93DE7">
        <w:t xml:space="preserve"> </w:t>
      </w:r>
      <w:r w:rsidR="007B68FD" w:rsidRPr="00A93DE7">
        <w:t>Если в маркировке взрывозащищ</w:t>
      </w:r>
      <w:r w:rsidR="006C0189">
        <w:t>е</w:t>
      </w:r>
      <w:r w:rsidR="007B68FD" w:rsidRPr="00A93DE7">
        <w:t>нного электрооборудования не указан диапазон температуры окружающей среды, электрооборудование должно использоваться только при температурах от минус 20</w:t>
      </w:r>
      <w:r w:rsidR="006C0189">
        <w:t xml:space="preserve"> </w:t>
      </w:r>
      <w:r w:rsidR="007B68FD" w:rsidRPr="00A93DE7">
        <w:t>°С до плюс 40</w:t>
      </w:r>
      <w:r w:rsidR="006C0189">
        <w:t xml:space="preserve"> </w:t>
      </w:r>
      <w:r w:rsidR="007B68FD" w:rsidRPr="00A93DE7">
        <w:t>°С. Если в маркировке взрывозащищ</w:t>
      </w:r>
      <w:r w:rsidR="006C0189">
        <w:t>е</w:t>
      </w:r>
      <w:r w:rsidR="007B68FD" w:rsidRPr="00A93DE7">
        <w:t>нного электрооборудования указана температура окружающей среды при эксплуатации электрооборудование допустимо использовать только в этом диапазоне.</w:t>
      </w:r>
    </w:p>
    <w:p w:rsidR="007B68FD" w:rsidRPr="00A93DE7" w:rsidRDefault="00DE48BA" w:rsidP="002F1AC8">
      <w:pPr>
        <w:ind w:firstLine="709"/>
      </w:pPr>
      <w:r w:rsidRPr="00A93DE7">
        <w:t>5.5.1.</w:t>
      </w:r>
      <w:r w:rsidR="00DC23B9" w:rsidRPr="00A93DE7">
        <w:t>4</w:t>
      </w:r>
      <w:r w:rsidRPr="00A93DE7">
        <w:t xml:space="preserve"> </w:t>
      </w:r>
      <w:r w:rsidR="007B68FD" w:rsidRPr="00A93DE7">
        <w:t>При температуре окружающей среды, выходящей за пределы температурного диапазона, при рабочей температуре или воздействии солнечного света оборудование должно быть проверено на пригодность для использования и зафиксировано документально.</w:t>
      </w:r>
    </w:p>
    <w:p w:rsidR="007B68FD" w:rsidRPr="00A93DE7" w:rsidRDefault="007B68FD" w:rsidP="002F1AC8">
      <w:pPr>
        <w:ind w:firstLine="709"/>
        <w:rPr>
          <w:sz w:val="22"/>
          <w:szCs w:val="22"/>
        </w:rPr>
      </w:pPr>
      <w:r w:rsidRPr="006C0189">
        <w:rPr>
          <w:spacing w:val="40"/>
          <w:sz w:val="22"/>
          <w:szCs w:val="22"/>
        </w:rPr>
        <w:t>Примечание</w:t>
      </w:r>
      <w:r w:rsidRPr="00A93DE7">
        <w:rPr>
          <w:sz w:val="22"/>
          <w:szCs w:val="22"/>
        </w:rPr>
        <w:t xml:space="preserve"> </w:t>
      </w:r>
      <w:r w:rsidR="006C0189">
        <w:rPr>
          <w:sz w:val="22"/>
          <w:szCs w:val="22"/>
        </w:rPr>
        <w:t>–</w:t>
      </w:r>
      <w:r w:rsidRPr="00A93DE7">
        <w:rPr>
          <w:sz w:val="22"/>
          <w:szCs w:val="22"/>
        </w:rPr>
        <w:t xml:space="preserve"> На кабельных вводах нет маркировки температурного класса или диапазона рабочей температуры окружающей среды. Они не имеют рабочей температуры, и если в маркировке не указано иное, то температурный диапазон рабочей температуры принимают по умолчанию от минус 20</w:t>
      </w:r>
      <w:r w:rsidR="006C0189">
        <w:rPr>
          <w:sz w:val="22"/>
          <w:szCs w:val="22"/>
        </w:rPr>
        <w:t xml:space="preserve"> </w:t>
      </w:r>
      <w:r w:rsidRPr="00A93DE7">
        <w:rPr>
          <w:sz w:val="22"/>
          <w:szCs w:val="22"/>
        </w:rPr>
        <w:t>°С до плюс 80</w:t>
      </w:r>
      <w:r w:rsidR="006C0189">
        <w:rPr>
          <w:sz w:val="22"/>
          <w:szCs w:val="22"/>
        </w:rPr>
        <w:t xml:space="preserve"> </w:t>
      </w:r>
      <w:r w:rsidRPr="00A93DE7">
        <w:rPr>
          <w:sz w:val="22"/>
          <w:szCs w:val="22"/>
        </w:rPr>
        <w:t>°С. Если необходимы другие значения рабочей температуры, то следует проверить на пригодность для использования данных кабельных вводов и связанных частей.</w:t>
      </w:r>
    </w:p>
    <w:p w:rsidR="007B68FD" w:rsidRPr="00A93DE7" w:rsidRDefault="007B68FD" w:rsidP="002F1AC8">
      <w:pPr>
        <w:ind w:firstLine="709"/>
      </w:pPr>
      <w:r w:rsidRPr="00A93DE7">
        <w:t xml:space="preserve">Если электрооборудование предназначено для непосредственного соединения с внешним источником нагревания или охлаждения, например с охлаждающей или нагревающей камерой или трубопроводом, в </w:t>
      </w:r>
      <w:r w:rsidR="006C0189">
        <w:t xml:space="preserve">документе, подтверждающем </w:t>
      </w:r>
      <w:r w:rsidR="00C86CD7">
        <w:t xml:space="preserve">прохождение процедуры оценки </w:t>
      </w:r>
      <w:r w:rsidR="006C0189">
        <w:t>соответстви</w:t>
      </w:r>
      <w:r w:rsidR="00C86CD7">
        <w:t>я</w:t>
      </w:r>
      <w:r w:rsidR="006C0189">
        <w:t>,</w:t>
      </w:r>
      <w:r w:rsidRPr="00A93DE7">
        <w:t xml:space="preserve"> и инструкции изготовителя должны быть указаны технические характеристики такого внешнего источника.</w:t>
      </w:r>
    </w:p>
    <w:p w:rsidR="007B68FD" w:rsidRPr="006C0189" w:rsidRDefault="007B68FD" w:rsidP="002F1AC8">
      <w:pPr>
        <w:ind w:firstLine="709"/>
        <w:rPr>
          <w:spacing w:val="40"/>
          <w:sz w:val="22"/>
          <w:szCs w:val="22"/>
        </w:rPr>
      </w:pPr>
      <w:r w:rsidRPr="006C0189">
        <w:rPr>
          <w:spacing w:val="40"/>
          <w:sz w:val="22"/>
          <w:szCs w:val="22"/>
        </w:rPr>
        <w:t>Примечания</w:t>
      </w:r>
    </w:p>
    <w:p w:rsidR="007B68FD" w:rsidRPr="00A93DE7" w:rsidRDefault="007B68FD" w:rsidP="002F1AC8">
      <w:pPr>
        <w:ind w:firstLine="709"/>
        <w:rPr>
          <w:sz w:val="22"/>
          <w:szCs w:val="22"/>
        </w:rPr>
      </w:pPr>
      <w:r w:rsidRPr="00A93DE7">
        <w:rPr>
          <w:sz w:val="22"/>
          <w:szCs w:val="22"/>
        </w:rPr>
        <w:t xml:space="preserve">1 Внешний источник нагревания или охлаждения часто называют </w:t>
      </w:r>
      <w:r w:rsidR="006C0189">
        <w:rPr>
          <w:sz w:val="22"/>
          <w:szCs w:val="22"/>
        </w:rPr>
        <w:t>«</w:t>
      </w:r>
      <w:r w:rsidRPr="00A93DE7">
        <w:rPr>
          <w:sz w:val="22"/>
          <w:szCs w:val="22"/>
        </w:rPr>
        <w:t>темпера</w:t>
      </w:r>
      <w:r w:rsidR="006C0189">
        <w:rPr>
          <w:sz w:val="22"/>
          <w:szCs w:val="22"/>
        </w:rPr>
        <w:t>турой технологического процесса»</w:t>
      </w:r>
      <w:r w:rsidRPr="00A93DE7">
        <w:rPr>
          <w:sz w:val="22"/>
          <w:szCs w:val="22"/>
        </w:rPr>
        <w:t>.</w:t>
      </w:r>
    </w:p>
    <w:p w:rsidR="007B68FD" w:rsidRPr="00A93DE7" w:rsidRDefault="007B68FD" w:rsidP="002F1AC8">
      <w:pPr>
        <w:ind w:firstLine="709"/>
        <w:rPr>
          <w:sz w:val="22"/>
          <w:szCs w:val="22"/>
        </w:rPr>
      </w:pPr>
      <w:r w:rsidRPr="00A93DE7">
        <w:rPr>
          <w:sz w:val="22"/>
          <w:szCs w:val="22"/>
        </w:rPr>
        <w:t>2 Параметры технических характеристик зависят от типа источника. Для крупных источников (которые в целом больше самого оборудования) достаточно указывать значения максимальной или минимальной температуры. Для небольших источников (которые в целом меньше самого оборудования) или для случая прохождения тепла через теплоизоляцию следует указывать характеристики теплового потока.</w:t>
      </w:r>
    </w:p>
    <w:p w:rsidR="007B68FD" w:rsidRPr="00A93DE7" w:rsidRDefault="007B68FD" w:rsidP="002F1AC8">
      <w:pPr>
        <w:ind w:firstLine="709"/>
        <w:rPr>
          <w:sz w:val="22"/>
          <w:szCs w:val="22"/>
        </w:rPr>
      </w:pPr>
      <w:r w:rsidRPr="00A93DE7">
        <w:rPr>
          <w:sz w:val="22"/>
          <w:szCs w:val="22"/>
        </w:rPr>
        <w:t xml:space="preserve">3 При окончательной установке может потребоваться определить воздействие излучаемого тепла (см. </w:t>
      </w:r>
      <w:r w:rsidR="0098189A">
        <w:rPr>
          <w:sz w:val="22"/>
          <w:szCs w:val="22"/>
        </w:rPr>
        <w:t xml:space="preserve">все части </w:t>
      </w:r>
      <w:r w:rsidRPr="00A93DE7">
        <w:rPr>
          <w:sz w:val="22"/>
          <w:szCs w:val="22"/>
        </w:rPr>
        <w:t>ГОСТ IEC 60079).</w:t>
      </w:r>
    </w:p>
    <w:p w:rsidR="007B68FD" w:rsidRPr="00A93DE7" w:rsidRDefault="007B68FD" w:rsidP="002F1AC8">
      <w:pPr>
        <w:ind w:firstLine="709"/>
        <w:rPr>
          <w:sz w:val="22"/>
          <w:szCs w:val="22"/>
        </w:rPr>
      </w:pPr>
    </w:p>
    <w:p w:rsidR="00A853B3" w:rsidRPr="00A93DE7" w:rsidRDefault="00A853B3" w:rsidP="002F1AC8">
      <w:pPr>
        <w:ind w:firstLine="709"/>
      </w:pPr>
    </w:p>
    <w:p w:rsidR="00DE48BA" w:rsidRPr="00024359" w:rsidRDefault="00DE48BA" w:rsidP="002F1AC8">
      <w:pPr>
        <w:ind w:firstLine="709"/>
        <w:rPr>
          <w:b/>
        </w:rPr>
      </w:pPr>
      <w:r w:rsidRPr="00A93DE7">
        <w:rPr>
          <w:b/>
        </w:rPr>
        <w:t>5.5.2 Газ или пар</w:t>
      </w:r>
    </w:p>
    <w:p w:rsidR="00DE48BA" w:rsidRPr="007E1239" w:rsidRDefault="00DE48BA" w:rsidP="002F1AC8">
      <w:pPr>
        <w:ind w:firstLine="709"/>
        <w:rPr>
          <w:b/>
        </w:rPr>
      </w:pPr>
    </w:p>
    <w:p w:rsidR="007B68FD" w:rsidRPr="007657FC" w:rsidRDefault="007B68FD" w:rsidP="002F1AC8">
      <w:pPr>
        <w:ind w:firstLine="709"/>
      </w:pPr>
      <w:r w:rsidRPr="00A93DE7">
        <w:t xml:space="preserve">Обозначения </w:t>
      </w:r>
      <w:r w:rsidR="006401FD">
        <w:t xml:space="preserve">шести </w:t>
      </w:r>
      <w:r w:rsidRPr="00A93DE7">
        <w:t xml:space="preserve">температурных классов для маркировки электрооборудования группы </w:t>
      </w:r>
      <w:r w:rsidRPr="00A93DE7">
        <w:rPr>
          <w:lang w:val="en-US"/>
        </w:rPr>
        <w:t>II</w:t>
      </w:r>
      <w:r w:rsidRPr="00A93DE7">
        <w:t xml:space="preserve"> в зависимости от значения температуры самовоспламенения взрывоопасной смеси газа или пара приведены в таблице 5</w:t>
      </w:r>
      <w:r w:rsidR="005959ED">
        <w:t>.5</w:t>
      </w:r>
      <w:r w:rsidRPr="00A93DE7">
        <w:t>.</w:t>
      </w:r>
    </w:p>
    <w:p w:rsidR="009227FE" w:rsidRPr="007657FC" w:rsidRDefault="009227FE" w:rsidP="002F1AC8">
      <w:pPr>
        <w:ind w:firstLine="709"/>
      </w:pPr>
    </w:p>
    <w:p w:rsidR="00A93DE7" w:rsidRDefault="00A93DE7" w:rsidP="00DE48BA">
      <w:pPr>
        <w:jc w:val="left"/>
      </w:pPr>
    </w:p>
    <w:p w:rsidR="00DE48BA" w:rsidRPr="005959ED" w:rsidRDefault="00D17C0E" w:rsidP="00DE48BA">
      <w:pPr>
        <w:jc w:val="left"/>
      </w:pPr>
      <w:r w:rsidRPr="00A93DE7">
        <w:rPr>
          <w:rFonts w:ascii="Courier" w:hAnsi="Courier"/>
          <w:spacing w:val="20"/>
        </w:rPr>
        <w:lastRenderedPageBreak/>
        <w:t xml:space="preserve">   </w:t>
      </w:r>
      <w:r w:rsidR="00DE48BA" w:rsidRPr="008B6B09">
        <w:rPr>
          <w:spacing w:val="20"/>
        </w:rPr>
        <w:t xml:space="preserve">Таблица </w:t>
      </w:r>
      <w:r w:rsidR="00DE48BA" w:rsidRPr="005959ED">
        <w:t>5</w:t>
      </w:r>
      <w:r w:rsidR="005959ED" w:rsidRPr="005959ED">
        <w:t>.5</w:t>
      </w:r>
    </w:p>
    <w:p w:rsidR="00DE48BA" w:rsidRPr="00A93DE7" w:rsidRDefault="00DE48BA" w:rsidP="00DE48BA">
      <w:pPr>
        <w:jc w:val="left"/>
        <w:rPr>
          <w:b/>
          <w:color w:val="FF0000"/>
          <w:sz w:val="22"/>
          <w:szCs w:val="22"/>
        </w:rPr>
      </w:pPr>
    </w:p>
    <w:tbl>
      <w:tblPr>
        <w:tblW w:w="0" w:type="auto"/>
        <w:tblInd w:w="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3"/>
        <w:gridCol w:w="2843"/>
        <w:gridCol w:w="2843"/>
      </w:tblGrid>
      <w:tr w:rsidR="00DE48BA">
        <w:tc>
          <w:tcPr>
            <w:tcW w:w="2843" w:type="dxa"/>
            <w:shd w:val="clear" w:color="auto" w:fill="auto"/>
          </w:tcPr>
          <w:p w:rsidR="00DE48BA" w:rsidRPr="00A93DE7" w:rsidRDefault="00DE48BA" w:rsidP="004E15F0">
            <w:pPr>
              <w:jc w:val="center"/>
            </w:pPr>
            <w:r w:rsidRPr="00A93DE7">
              <w:t>Знак температурного класса электро</w:t>
            </w:r>
            <w:r w:rsidR="00CE1D5E" w:rsidRPr="00A93DE7">
              <w:t>о</w:t>
            </w:r>
            <w:r w:rsidRPr="00A93DE7">
              <w:t>борудования</w:t>
            </w:r>
          </w:p>
          <w:p w:rsidR="00DE48BA" w:rsidRPr="00A93DE7" w:rsidRDefault="00DE48BA" w:rsidP="004E15F0">
            <w:pPr>
              <w:jc w:val="center"/>
            </w:pPr>
          </w:p>
        </w:tc>
        <w:tc>
          <w:tcPr>
            <w:tcW w:w="2843" w:type="dxa"/>
            <w:shd w:val="clear" w:color="auto" w:fill="auto"/>
          </w:tcPr>
          <w:p w:rsidR="00DE48BA" w:rsidRPr="005B3B2C" w:rsidRDefault="00FB315E" w:rsidP="005959ED">
            <w:pPr>
              <w:jc w:val="center"/>
            </w:pPr>
            <w:r w:rsidRPr="005B3B2C">
              <w:t>Т</w:t>
            </w:r>
            <w:r w:rsidR="007B68FD" w:rsidRPr="005B3B2C">
              <w:t>емпература самовоспламенения, °С</w:t>
            </w:r>
          </w:p>
        </w:tc>
        <w:tc>
          <w:tcPr>
            <w:tcW w:w="2843" w:type="dxa"/>
            <w:shd w:val="clear" w:color="auto" w:fill="auto"/>
          </w:tcPr>
          <w:p w:rsidR="00DE48BA" w:rsidRDefault="00DE48BA" w:rsidP="004E15F0">
            <w:pPr>
              <w:jc w:val="center"/>
            </w:pPr>
            <w:r w:rsidRPr="00A93DE7">
              <w:t>Группа взрывоопасной смеси, для которой электрооборудование является взрывозащищенным</w:t>
            </w:r>
          </w:p>
        </w:tc>
      </w:tr>
      <w:tr w:rsidR="00DE48BA">
        <w:tc>
          <w:tcPr>
            <w:tcW w:w="2843" w:type="dxa"/>
            <w:shd w:val="clear" w:color="auto" w:fill="auto"/>
          </w:tcPr>
          <w:p w:rsidR="00DE48BA" w:rsidRDefault="00DE48BA" w:rsidP="004E15F0">
            <w:pPr>
              <w:jc w:val="center"/>
            </w:pPr>
            <w:r>
              <w:t>Т1</w:t>
            </w:r>
          </w:p>
        </w:tc>
        <w:tc>
          <w:tcPr>
            <w:tcW w:w="2843" w:type="dxa"/>
            <w:shd w:val="clear" w:color="auto" w:fill="auto"/>
          </w:tcPr>
          <w:p w:rsidR="00DE48BA" w:rsidRPr="005B3B2C" w:rsidRDefault="00FB315E" w:rsidP="00FB315E">
            <w:pPr>
              <w:jc w:val="center"/>
            </w:pPr>
            <w:r w:rsidRPr="005B3B2C">
              <w:t>&gt;</w:t>
            </w:r>
            <w:r w:rsidR="005959ED">
              <w:t xml:space="preserve"> </w:t>
            </w:r>
            <w:r w:rsidR="00DE48BA" w:rsidRPr="005B3B2C">
              <w:t>450</w:t>
            </w:r>
          </w:p>
        </w:tc>
        <w:tc>
          <w:tcPr>
            <w:tcW w:w="2843" w:type="dxa"/>
            <w:shd w:val="clear" w:color="auto" w:fill="auto"/>
          </w:tcPr>
          <w:p w:rsidR="00DE48BA" w:rsidRDefault="00DE48BA" w:rsidP="004E15F0">
            <w:pPr>
              <w:jc w:val="center"/>
            </w:pPr>
            <w:r>
              <w:t>Т1</w:t>
            </w:r>
          </w:p>
        </w:tc>
      </w:tr>
      <w:tr w:rsidR="00DE48BA">
        <w:tc>
          <w:tcPr>
            <w:tcW w:w="2843" w:type="dxa"/>
            <w:shd w:val="clear" w:color="auto" w:fill="auto"/>
          </w:tcPr>
          <w:p w:rsidR="00DE48BA" w:rsidRDefault="00DE48BA" w:rsidP="004E15F0">
            <w:pPr>
              <w:jc w:val="center"/>
            </w:pPr>
            <w:r>
              <w:t>Т2</w:t>
            </w:r>
          </w:p>
        </w:tc>
        <w:tc>
          <w:tcPr>
            <w:tcW w:w="2843" w:type="dxa"/>
            <w:shd w:val="clear" w:color="auto" w:fill="auto"/>
          </w:tcPr>
          <w:p w:rsidR="00DE48BA" w:rsidRPr="005B3B2C" w:rsidRDefault="00FB315E" w:rsidP="00FB315E">
            <w:pPr>
              <w:jc w:val="center"/>
            </w:pPr>
            <w:r w:rsidRPr="005B3B2C">
              <w:t>&gt;</w:t>
            </w:r>
            <w:r w:rsidR="005959ED">
              <w:t xml:space="preserve"> </w:t>
            </w:r>
            <w:r w:rsidR="00DE48BA" w:rsidRPr="005B3B2C">
              <w:t>300</w:t>
            </w:r>
          </w:p>
        </w:tc>
        <w:tc>
          <w:tcPr>
            <w:tcW w:w="2843" w:type="dxa"/>
            <w:shd w:val="clear" w:color="auto" w:fill="auto"/>
          </w:tcPr>
          <w:p w:rsidR="00DE48BA" w:rsidRDefault="00DE48BA" w:rsidP="004E15F0">
            <w:pPr>
              <w:jc w:val="center"/>
            </w:pPr>
            <w:r>
              <w:t>Т1, Т2</w:t>
            </w:r>
          </w:p>
        </w:tc>
      </w:tr>
      <w:tr w:rsidR="00DE48BA">
        <w:tc>
          <w:tcPr>
            <w:tcW w:w="2843" w:type="dxa"/>
            <w:shd w:val="clear" w:color="auto" w:fill="auto"/>
          </w:tcPr>
          <w:p w:rsidR="00DE48BA" w:rsidRDefault="00DE48BA" w:rsidP="004E15F0">
            <w:pPr>
              <w:jc w:val="center"/>
            </w:pPr>
            <w:r>
              <w:t>Т3</w:t>
            </w:r>
          </w:p>
        </w:tc>
        <w:tc>
          <w:tcPr>
            <w:tcW w:w="2843" w:type="dxa"/>
            <w:shd w:val="clear" w:color="auto" w:fill="auto"/>
          </w:tcPr>
          <w:p w:rsidR="00DE48BA" w:rsidRPr="005B3B2C" w:rsidRDefault="00FB315E" w:rsidP="00FB315E">
            <w:pPr>
              <w:jc w:val="center"/>
            </w:pPr>
            <w:r w:rsidRPr="005B3B2C">
              <w:t>&gt;</w:t>
            </w:r>
            <w:r w:rsidR="005959ED">
              <w:t xml:space="preserve"> </w:t>
            </w:r>
            <w:r w:rsidR="00DE48BA" w:rsidRPr="005B3B2C">
              <w:t>200</w:t>
            </w:r>
          </w:p>
        </w:tc>
        <w:tc>
          <w:tcPr>
            <w:tcW w:w="2843" w:type="dxa"/>
            <w:shd w:val="clear" w:color="auto" w:fill="auto"/>
          </w:tcPr>
          <w:p w:rsidR="00DE48BA" w:rsidRDefault="005959ED" w:rsidP="004E15F0">
            <w:pPr>
              <w:jc w:val="center"/>
            </w:pPr>
            <w:r>
              <w:t>Т1–</w:t>
            </w:r>
            <w:r w:rsidR="00DE48BA">
              <w:t>Т3</w:t>
            </w:r>
          </w:p>
        </w:tc>
      </w:tr>
      <w:tr w:rsidR="00DE48BA">
        <w:tc>
          <w:tcPr>
            <w:tcW w:w="2843" w:type="dxa"/>
            <w:shd w:val="clear" w:color="auto" w:fill="auto"/>
          </w:tcPr>
          <w:p w:rsidR="00DE48BA" w:rsidRDefault="00DE48BA" w:rsidP="004E15F0">
            <w:pPr>
              <w:jc w:val="center"/>
            </w:pPr>
            <w:r>
              <w:t>Т4</w:t>
            </w:r>
          </w:p>
        </w:tc>
        <w:tc>
          <w:tcPr>
            <w:tcW w:w="2843" w:type="dxa"/>
            <w:shd w:val="clear" w:color="auto" w:fill="auto"/>
          </w:tcPr>
          <w:p w:rsidR="00DE48BA" w:rsidRPr="005B3B2C" w:rsidRDefault="00FB315E" w:rsidP="004E15F0">
            <w:pPr>
              <w:jc w:val="center"/>
            </w:pPr>
            <w:r w:rsidRPr="005B3B2C">
              <w:t>&gt;</w:t>
            </w:r>
            <w:r w:rsidR="005959ED">
              <w:t xml:space="preserve"> </w:t>
            </w:r>
            <w:r w:rsidR="00DE48BA" w:rsidRPr="005B3B2C">
              <w:t>135</w:t>
            </w:r>
          </w:p>
        </w:tc>
        <w:tc>
          <w:tcPr>
            <w:tcW w:w="2843" w:type="dxa"/>
            <w:shd w:val="clear" w:color="auto" w:fill="auto"/>
          </w:tcPr>
          <w:p w:rsidR="00DE48BA" w:rsidRDefault="005959ED" w:rsidP="004E15F0">
            <w:pPr>
              <w:jc w:val="center"/>
            </w:pPr>
            <w:r>
              <w:t>Т1–</w:t>
            </w:r>
            <w:r w:rsidR="00DE48BA">
              <w:t>Т4</w:t>
            </w:r>
          </w:p>
        </w:tc>
      </w:tr>
      <w:tr w:rsidR="00DE48BA">
        <w:tc>
          <w:tcPr>
            <w:tcW w:w="2843" w:type="dxa"/>
            <w:shd w:val="clear" w:color="auto" w:fill="auto"/>
          </w:tcPr>
          <w:p w:rsidR="00DE48BA" w:rsidRDefault="00DE48BA" w:rsidP="004E15F0">
            <w:pPr>
              <w:jc w:val="center"/>
            </w:pPr>
            <w:r>
              <w:t>Т5</w:t>
            </w:r>
          </w:p>
        </w:tc>
        <w:tc>
          <w:tcPr>
            <w:tcW w:w="2843" w:type="dxa"/>
            <w:shd w:val="clear" w:color="auto" w:fill="auto"/>
          </w:tcPr>
          <w:p w:rsidR="00DE48BA" w:rsidRPr="005B3B2C" w:rsidRDefault="00FB315E" w:rsidP="004E15F0">
            <w:pPr>
              <w:jc w:val="center"/>
            </w:pPr>
            <w:r w:rsidRPr="005B3B2C">
              <w:t>&gt;</w:t>
            </w:r>
            <w:r w:rsidR="005959ED">
              <w:t xml:space="preserve"> </w:t>
            </w:r>
            <w:r w:rsidR="00DE48BA" w:rsidRPr="005B3B2C">
              <w:t>100</w:t>
            </w:r>
          </w:p>
        </w:tc>
        <w:tc>
          <w:tcPr>
            <w:tcW w:w="2843" w:type="dxa"/>
            <w:shd w:val="clear" w:color="auto" w:fill="auto"/>
          </w:tcPr>
          <w:p w:rsidR="00DE48BA" w:rsidRDefault="005959ED" w:rsidP="004E15F0">
            <w:pPr>
              <w:jc w:val="center"/>
            </w:pPr>
            <w:r>
              <w:t>Т1–</w:t>
            </w:r>
            <w:r w:rsidR="00DE48BA">
              <w:t>Т5</w:t>
            </w:r>
          </w:p>
        </w:tc>
      </w:tr>
      <w:tr w:rsidR="00DE48BA">
        <w:tc>
          <w:tcPr>
            <w:tcW w:w="2843" w:type="dxa"/>
            <w:shd w:val="clear" w:color="auto" w:fill="auto"/>
          </w:tcPr>
          <w:p w:rsidR="00DE48BA" w:rsidRDefault="00DE48BA" w:rsidP="004E15F0">
            <w:pPr>
              <w:jc w:val="center"/>
            </w:pPr>
            <w:r>
              <w:t>Т6</w:t>
            </w:r>
          </w:p>
        </w:tc>
        <w:tc>
          <w:tcPr>
            <w:tcW w:w="2843" w:type="dxa"/>
            <w:shd w:val="clear" w:color="auto" w:fill="auto"/>
          </w:tcPr>
          <w:p w:rsidR="00DE48BA" w:rsidRPr="005B3B2C" w:rsidRDefault="00FB315E" w:rsidP="004E15F0">
            <w:pPr>
              <w:jc w:val="center"/>
            </w:pPr>
            <w:r w:rsidRPr="005B3B2C">
              <w:t>&gt;</w:t>
            </w:r>
            <w:r w:rsidR="005959ED">
              <w:t xml:space="preserve"> </w:t>
            </w:r>
            <w:r w:rsidR="00DE48BA" w:rsidRPr="005B3B2C">
              <w:t>85</w:t>
            </w:r>
          </w:p>
        </w:tc>
        <w:tc>
          <w:tcPr>
            <w:tcW w:w="2843" w:type="dxa"/>
            <w:shd w:val="clear" w:color="auto" w:fill="auto"/>
          </w:tcPr>
          <w:p w:rsidR="00DE48BA" w:rsidRDefault="005959ED" w:rsidP="004E15F0">
            <w:pPr>
              <w:jc w:val="center"/>
            </w:pPr>
            <w:r>
              <w:t>Т1–</w:t>
            </w:r>
            <w:r w:rsidR="00DE48BA">
              <w:t>Т6</w:t>
            </w:r>
          </w:p>
        </w:tc>
      </w:tr>
    </w:tbl>
    <w:p w:rsidR="00C03776" w:rsidRDefault="00C03776" w:rsidP="00DE48BA">
      <w:pPr>
        <w:jc w:val="left"/>
      </w:pPr>
    </w:p>
    <w:p w:rsidR="00C03776" w:rsidRPr="00C03776" w:rsidRDefault="00C03776" w:rsidP="00DE48BA">
      <w:pPr>
        <w:jc w:val="left"/>
      </w:pPr>
    </w:p>
    <w:p w:rsidR="00DE48BA" w:rsidRDefault="00DE48BA" w:rsidP="002F1AC8">
      <w:pPr>
        <w:ind w:firstLine="709"/>
        <w:rPr>
          <w:b/>
        </w:rPr>
      </w:pPr>
      <w:r w:rsidRPr="00024359">
        <w:rPr>
          <w:b/>
        </w:rPr>
        <w:t>5.5.3 Пыль</w:t>
      </w:r>
    </w:p>
    <w:p w:rsidR="00A853B3" w:rsidRPr="00024359" w:rsidRDefault="00A853B3" w:rsidP="002F1AC8">
      <w:pPr>
        <w:ind w:firstLine="709"/>
        <w:rPr>
          <w:b/>
        </w:rPr>
      </w:pPr>
    </w:p>
    <w:p w:rsidR="00D262D6" w:rsidRPr="00A853B3" w:rsidRDefault="00D262D6" w:rsidP="002F1AC8">
      <w:pPr>
        <w:ind w:firstLine="709"/>
      </w:pPr>
      <w:r w:rsidRPr="00A853B3">
        <w:t xml:space="preserve">Выбор электрооборудования согласно температуре самовоспламенения пыли </w:t>
      </w:r>
      <w:r w:rsidR="00E4471A">
        <w:t xml:space="preserve">должен </w:t>
      </w:r>
      <w:r w:rsidRPr="00A853B3">
        <w:t>соответств</w:t>
      </w:r>
      <w:r w:rsidR="00E4471A">
        <w:t>овать</w:t>
      </w:r>
      <w:r w:rsidRPr="00A853B3">
        <w:t xml:space="preserve"> требованиям ГОСТ IEC 60079-14</w:t>
      </w:r>
      <w:r w:rsidR="00E4471A">
        <w:t>–</w:t>
      </w:r>
      <w:r w:rsidRPr="00A853B3">
        <w:t>2013</w:t>
      </w:r>
      <w:r w:rsidR="00DC23B9">
        <w:t>,</w:t>
      </w:r>
      <w:r w:rsidR="00DC23B9" w:rsidRPr="00DC23B9">
        <w:t xml:space="preserve"> </w:t>
      </w:r>
      <w:r w:rsidR="00DC23B9" w:rsidRPr="00A853B3">
        <w:t>п</w:t>
      </w:r>
      <w:r w:rsidR="00DC23B9">
        <w:t>ункт</w:t>
      </w:r>
      <w:r w:rsidR="00DC23B9" w:rsidRPr="00A853B3">
        <w:t xml:space="preserve"> 5.6.3</w:t>
      </w:r>
      <w:r w:rsidRPr="00A853B3">
        <w:t>.</w:t>
      </w:r>
    </w:p>
    <w:p w:rsidR="00DE48BA" w:rsidRPr="0032289D" w:rsidRDefault="00DE48BA" w:rsidP="002F1AC8">
      <w:pPr>
        <w:ind w:firstLine="709"/>
        <w:rPr>
          <w:b/>
        </w:rPr>
      </w:pPr>
    </w:p>
    <w:p w:rsidR="00DE48BA" w:rsidRPr="00024359" w:rsidRDefault="00024359" w:rsidP="002F1AC8">
      <w:pPr>
        <w:pStyle w:val="2"/>
        <w:spacing w:before="0" w:after="0"/>
        <w:ind w:firstLine="709"/>
        <w:rPr>
          <w:rFonts w:ascii="Times New Roman" w:hAnsi="Times New Roman"/>
          <w:b/>
          <w:i w:val="0"/>
          <w:sz w:val="24"/>
        </w:rPr>
      </w:pPr>
      <w:bookmarkStart w:id="33" w:name="_Toc497142060"/>
      <w:r>
        <w:rPr>
          <w:rFonts w:ascii="Times New Roman" w:hAnsi="Times New Roman"/>
          <w:b/>
          <w:i w:val="0"/>
          <w:sz w:val="24"/>
          <w:lang w:val="ru-RU"/>
        </w:rPr>
        <w:t xml:space="preserve">5.6 </w:t>
      </w:r>
      <w:r w:rsidR="00DE48BA" w:rsidRPr="00024359">
        <w:rPr>
          <w:rFonts w:ascii="Times New Roman" w:hAnsi="Times New Roman"/>
          <w:b/>
          <w:i w:val="0"/>
          <w:sz w:val="24"/>
        </w:rPr>
        <w:t>Выбор электрооборудования с учетом внешних воздействий</w:t>
      </w:r>
      <w:bookmarkEnd w:id="33"/>
    </w:p>
    <w:p w:rsidR="00DE48BA" w:rsidRPr="009D2A6B" w:rsidRDefault="00DE48BA" w:rsidP="002F1AC8">
      <w:pPr>
        <w:ind w:firstLine="709"/>
        <w:rPr>
          <w:b/>
        </w:rPr>
      </w:pPr>
    </w:p>
    <w:p w:rsidR="00DE48BA" w:rsidRPr="00B60A5F" w:rsidRDefault="00DE48BA" w:rsidP="002F1AC8">
      <w:pPr>
        <w:ind w:firstLine="709"/>
      </w:pPr>
      <w:r>
        <w:t xml:space="preserve">5.6.1 </w:t>
      </w:r>
      <w:r w:rsidRPr="00B60A5F">
        <w:t xml:space="preserve">Выбор оборудования с учетом внешних воздействий </w:t>
      </w:r>
      <w:r w:rsidR="009266D0">
        <w:t xml:space="preserve">должен быть выполнен </w:t>
      </w:r>
      <w:r w:rsidRPr="00B60A5F">
        <w:t>в соответс</w:t>
      </w:r>
      <w:r>
        <w:t>т</w:t>
      </w:r>
      <w:r w:rsidRPr="00B60A5F">
        <w:t>вии с ГОСТ IEC</w:t>
      </w:r>
      <w:r>
        <w:t xml:space="preserve"> 60079-14</w:t>
      </w:r>
      <w:r w:rsidR="00FA3913">
        <w:t>–</w:t>
      </w:r>
      <w:r>
        <w:t>2013</w:t>
      </w:r>
      <w:r w:rsidR="009266D0">
        <w:t xml:space="preserve">, </w:t>
      </w:r>
      <w:r w:rsidR="0078108B">
        <w:t>подраздел</w:t>
      </w:r>
      <w:r w:rsidR="009266D0" w:rsidRPr="00B60A5F">
        <w:t xml:space="preserve"> 5.9</w:t>
      </w:r>
      <w:r>
        <w:t>.</w:t>
      </w:r>
    </w:p>
    <w:p w:rsidR="00DE48BA" w:rsidRPr="00B60A5F" w:rsidRDefault="00DE48BA" w:rsidP="002F1AC8">
      <w:pPr>
        <w:ind w:firstLine="709"/>
      </w:pPr>
      <w:r>
        <w:t>5.6.2</w:t>
      </w:r>
      <w:r w:rsidRPr="00B60A5F">
        <w:t xml:space="preserve"> Взрывозащищенное электрооборудование, используемое в химически активных, влажных или пыльных средах, должно быть также защищено соответственно от воздействия химически активной среды, сырости и </w:t>
      </w:r>
      <w:r w:rsidR="009266D0">
        <w:t>п</w:t>
      </w:r>
      <w:r w:rsidRPr="00B60A5F">
        <w:t>ыли.</w:t>
      </w:r>
    </w:p>
    <w:p w:rsidR="00C742F2" w:rsidRPr="00A93DE7" w:rsidRDefault="00DE48BA" w:rsidP="002F1AC8">
      <w:pPr>
        <w:ind w:firstLine="709"/>
      </w:pPr>
      <w:r w:rsidRPr="00A93DE7">
        <w:t xml:space="preserve">5.6.3 </w:t>
      </w:r>
      <w:r w:rsidR="00C742F2" w:rsidRPr="00A93DE7">
        <w:t>Взрывозащищенное электрооборудование, используемое в наружных установках, для исключения негативного влияния атмосферных воздействий (дождя, снега, солнечного излучения и т. п.) должно иметь устройство для защиты от атмосферных воздействий.</w:t>
      </w:r>
    </w:p>
    <w:p w:rsidR="00DE48BA" w:rsidRPr="00B60A5F" w:rsidRDefault="00DE48BA" w:rsidP="002F1AC8">
      <w:pPr>
        <w:ind w:firstLine="709"/>
        <w:rPr>
          <w:snapToGrid w:val="0"/>
        </w:rPr>
      </w:pPr>
      <w:r w:rsidRPr="00A93DE7">
        <w:rPr>
          <w:snapToGrid w:val="0"/>
        </w:rPr>
        <w:t xml:space="preserve">5.6.4 Оборудование, устанавливаемое под возвышающимися конструкциям (трубопроводы, эстакады и др.), а также находящееся на расстоянии до </w:t>
      </w:r>
      <w:smartTag w:uri="urn:schemas-microsoft-com:office:smarttags" w:element="metricconverter">
        <w:smartTagPr>
          <w:attr w:name="ProductID" w:val="1 м"/>
        </w:smartTagPr>
        <w:r w:rsidRPr="00A93DE7">
          <w:rPr>
            <w:snapToGrid w:val="0"/>
          </w:rPr>
          <w:t>1</w:t>
        </w:r>
        <w:r w:rsidR="0078108B" w:rsidRPr="00A93DE7">
          <w:rPr>
            <w:snapToGrid w:val="0"/>
          </w:rPr>
          <w:t xml:space="preserve"> </w:t>
        </w:r>
        <w:r w:rsidRPr="00A93DE7">
          <w:rPr>
            <w:snapToGrid w:val="0"/>
          </w:rPr>
          <w:t>м</w:t>
        </w:r>
      </w:smartTag>
      <w:r w:rsidRPr="00A93DE7">
        <w:rPr>
          <w:snapToGrid w:val="0"/>
        </w:rPr>
        <w:t xml:space="preserve"> от вышеуказанных кон</w:t>
      </w:r>
      <w:r w:rsidRPr="00B60A5F">
        <w:rPr>
          <w:snapToGrid w:val="0"/>
        </w:rPr>
        <w:t xml:space="preserve">струкций, при высоте конструкций менее </w:t>
      </w:r>
      <w:smartTag w:uri="urn:schemas-microsoft-com:office:smarttags" w:element="metricconverter">
        <w:smartTagPr>
          <w:attr w:name="ProductID" w:val="5 м"/>
        </w:smartTagPr>
        <w:r w:rsidRPr="00B60A5F">
          <w:rPr>
            <w:snapToGrid w:val="0"/>
          </w:rPr>
          <w:t>5</w:t>
        </w:r>
        <w:r w:rsidR="0078108B">
          <w:rPr>
            <w:snapToGrid w:val="0"/>
          </w:rPr>
          <w:t xml:space="preserve"> </w:t>
        </w:r>
        <w:r w:rsidRPr="00B60A5F">
          <w:rPr>
            <w:snapToGrid w:val="0"/>
          </w:rPr>
          <w:t>м</w:t>
        </w:r>
      </w:smartTag>
      <w:r w:rsidRPr="00B60A5F">
        <w:rPr>
          <w:snapToGrid w:val="0"/>
        </w:rPr>
        <w:t xml:space="preserve">, и на расстоянии до </w:t>
      </w:r>
      <w:smartTag w:uri="urn:schemas-microsoft-com:office:smarttags" w:element="metricconverter">
        <w:smartTagPr>
          <w:attr w:name="ProductID" w:val="2 м"/>
        </w:smartTagPr>
        <w:r w:rsidRPr="00B60A5F">
          <w:rPr>
            <w:snapToGrid w:val="0"/>
          </w:rPr>
          <w:t>2</w:t>
        </w:r>
        <w:r w:rsidR="0078108B">
          <w:rPr>
            <w:snapToGrid w:val="0"/>
          </w:rPr>
          <w:t xml:space="preserve"> </w:t>
        </w:r>
        <w:r w:rsidRPr="00B60A5F">
          <w:rPr>
            <w:snapToGrid w:val="0"/>
          </w:rPr>
          <w:t>м</w:t>
        </w:r>
      </w:smartTag>
      <w:r w:rsidRPr="00B60A5F">
        <w:rPr>
          <w:snapToGrid w:val="0"/>
        </w:rPr>
        <w:t xml:space="preserve"> от вышеуказанных конструкций, при высоте конструкций более </w:t>
      </w:r>
      <w:smartTag w:uri="urn:schemas-microsoft-com:office:smarttags" w:element="metricconverter">
        <w:smartTagPr>
          <w:attr w:name="ProductID" w:val="5 м"/>
        </w:smartTagPr>
        <w:r w:rsidRPr="00B60A5F">
          <w:rPr>
            <w:snapToGrid w:val="0"/>
          </w:rPr>
          <w:t>5</w:t>
        </w:r>
        <w:r w:rsidR="0078108B">
          <w:rPr>
            <w:snapToGrid w:val="0"/>
          </w:rPr>
          <w:t xml:space="preserve"> </w:t>
        </w:r>
        <w:r w:rsidRPr="00B60A5F">
          <w:rPr>
            <w:snapToGrid w:val="0"/>
          </w:rPr>
          <w:t>м</w:t>
        </w:r>
      </w:smartTag>
      <w:r w:rsidRPr="00B60A5F">
        <w:rPr>
          <w:snapToGrid w:val="0"/>
        </w:rPr>
        <w:t>, с которых возможно схождение снега или глыбы льда</w:t>
      </w:r>
      <w:r w:rsidR="00930A49">
        <w:rPr>
          <w:snapToGrid w:val="0"/>
        </w:rPr>
        <w:t>,</w:t>
      </w:r>
      <w:r w:rsidRPr="00B60A5F">
        <w:rPr>
          <w:snapToGrid w:val="0"/>
        </w:rPr>
        <w:t xml:space="preserve"> должно быть осна</w:t>
      </w:r>
      <w:r w:rsidR="0078108B">
        <w:rPr>
          <w:snapToGrid w:val="0"/>
        </w:rPr>
        <w:t>щ</w:t>
      </w:r>
      <w:r w:rsidRPr="00B60A5F">
        <w:rPr>
          <w:snapToGrid w:val="0"/>
        </w:rPr>
        <w:t>ено защитными кожухами или располагаться в защитных корпусах, выдерживающих нагрузку от схода снежного покрова или глыбы льда.</w:t>
      </w:r>
    </w:p>
    <w:p w:rsidR="00DE48BA" w:rsidRPr="00B60A5F" w:rsidRDefault="00DE48BA" w:rsidP="002F1AC8">
      <w:pPr>
        <w:ind w:firstLine="709"/>
        <w:rPr>
          <w:snapToGrid w:val="0"/>
        </w:rPr>
      </w:pPr>
      <w:r w:rsidRPr="00B60A5F">
        <w:rPr>
          <w:snapToGrid w:val="0"/>
        </w:rPr>
        <w:t>Энергия удара от сходящего снежного покрова или глыбы льда должна высчитываться с учетом средней плотност</w:t>
      </w:r>
      <w:r w:rsidR="0078108B">
        <w:rPr>
          <w:snapToGrid w:val="0"/>
        </w:rPr>
        <w:t>и</w:t>
      </w:r>
      <w:r w:rsidRPr="00B60A5F">
        <w:rPr>
          <w:snapToGrid w:val="0"/>
        </w:rPr>
        <w:t xml:space="preserve"> и высоты снега или льда и максимальной высоты возвышающейся конструкции.</w:t>
      </w:r>
    </w:p>
    <w:p w:rsidR="008B6B09" w:rsidRDefault="00DE48BA" w:rsidP="008B6B09">
      <w:pPr>
        <w:ind w:firstLine="709"/>
        <w:rPr>
          <w:snapToGrid w:val="0"/>
        </w:rPr>
      </w:pPr>
      <w:r w:rsidRPr="00B60A5F">
        <w:rPr>
          <w:snapToGrid w:val="0"/>
        </w:rPr>
        <w:t>Средняя плотность снега и льда:</w:t>
      </w:r>
    </w:p>
    <w:p w:rsidR="008B6B09" w:rsidRPr="008B6B09" w:rsidRDefault="008B6B09" w:rsidP="008B6B09">
      <w:pPr>
        <w:ind w:firstLine="709"/>
      </w:pPr>
      <w:r>
        <w:rPr>
          <w:snapToGrid w:val="0"/>
        </w:rPr>
        <w:t xml:space="preserve">- </w:t>
      </w:r>
      <w:r w:rsidR="00DE48BA" w:rsidRPr="00B60A5F">
        <w:t xml:space="preserve">свежевыпавший снег </w:t>
      </w:r>
      <w:r w:rsidR="00585E79">
        <w:t>–</w:t>
      </w:r>
      <w:r w:rsidR="00DE48BA" w:rsidRPr="00B60A5F">
        <w:t xml:space="preserve"> 80</w:t>
      </w:r>
      <w:r w:rsidR="00930A49">
        <w:t>–</w:t>
      </w:r>
      <w:r w:rsidR="00DE48BA" w:rsidRPr="00B60A5F">
        <w:t>190 кг/м</w:t>
      </w:r>
      <w:r w:rsidR="00DE48BA" w:rsidRPr="0078108B">
        <w:rPr>
          <w:vertAlign w:val="superscript"/>
        </w:rPr>
        <w:t>3</w:t>
      </w:r>
      <w:r w:rsidR="0078108B" w:rsidRPr="008B6B09">
        <w:t>;</w:t>
      </w:r>
    </w:p>
    <w:p w:rsidR="008B6B09" w:rsidRDefault="008B6B09" w:rsidP="008B6B09">
      <w:pPr>
        <w:ind w:firstLine="709"/>
      </w:pPr>
      <w:r>
        <w:t xml:space="preserve">- </w:t>
      </w:r>
      <w:r w:rsidR="00DE48BA" w:rsidRPr="00B60A5F">
        <w:t xml:space="preserve">слежавшийся снег </w:t>
      </w:r>
      <w:r w:rsidR="00585E79">
        <w:t>–</w:t>
      </w:r>
      <w:r w:rsidR="00DE48BA" w:rsidRPr="00B60A5F">
        <w:t xml:space="preserve"> 200</w:t>
      </w:r>
      <w:r w:rsidR="00930A49">
        <w:t>–</w:t>
      </w:r>
      <w:r w:rsidR="00DE48BA" w:rsidRPr="00B60A5F">
        <w:t>400 кг/м</w:t>
      </w:r>
      <w:r w:rsidR="00DE48BA" w:rsidRPr="0078108B">
        <w:rPr>
          <w:vertAlign w:val="superscript"/>
        </w:rPr>
        <w:t>3</w:t>
      </w:r>
      <w:r w:rsidR="00930A49">
        <w:t xml:space="preserve">, то </w:t>
      </w:r>
      <w:r w:rsidR="00DE48BA" w:rsidRPr="00B60A5F">
        <w:t>е</w:t>
      </w:r>
      <w:r w:rsidR="00930A49">
        <w:t>сть</w:t>
      </w:r>
      <w:r w:rsidR="00DE48BA" w:rsidRPr="00B60A5F">
        <w:t xml:space="preserve"> при толщине снега </w:t>
      </w:r>
      <w:smartTag w:uri="urn:schemas-microsoft-com:office:smarttags" w:element="metricconverter">
        <w:smartTagPr>
          <w:attr w:name="ProductID" w:val="30 см"/>
        </w:smartTagPr>
        <w:r w:rsidR="00DE48BA" w:rsidRPr="00B60A5F">
          <w:t>30 см</w:t>
        </w:r>
      </w:smartTag>
      <w:r w:rsidR="007F18D1">
        <w:t xml:space="preserve"> нагрузка составит</w:t>
      </w:r>
      <w:r w:rsidR="00DE48BA" w:rsidRPr="00B60A5F">
        <w:t xml:space="preserve"> </w:t>
      </w:r>
      <w:smartTag w:uri="urn:schemas-microsoft-com:office:smarttags" w:element="metricconverter">
        <w:smartTagPr>
          <w:attr w:name="ProductID" w:val="120 кг"/>
        </w:smartTagPr>
        <w:r w:rsidR="00DE48BA" w:rsidRPr="00B60A5F">
          <w:t>120 кг</w:t>
        </w:r>
      </w:smartTag>
      <w:r w:rsidR="00DE48BA" w:rsidRPr="00B60A5F">
        <w:t xml:space="preserve"> на м</w:t>
      </w:r>
      <w:r w:rsidR="00DE48BA" w:rsidRPr="0078108B">
        <w:rPr>
          <w:vertAlign w:val="superscript"/>
        </w:rPr>
        <w:t>2</w:t>
      </w:r>
      <w:r w:rsidR="0078108B" w:rsidRPr="0078108B">
        <w:rPr>
          <w:vertAlign w:val="subscript"/>
        </w:rPr>
        <w:t xml:space="preserve"> </w:t>
      </w:r>
      <w:r w:rsidR="0078108B" w:rsidRPr="00255E2A">
        <w:t>;</w:t>
      </w:r>
    </w:p>
    <w:p w:rsidR="00DE48BA" w:rsidRPr="00B60A5F" w:rsidRDefault="008B6B09" w:rsidP="008B6B09">
      <w:pPr>
        <w:ind w:firstLine="709"/>
      </w:pPr>
      <w:r>
        <w:t xml:space="preserve">- </w:t>
      </w:r>
      <w:r w:rsidR="00930A49">
        <w:t>ле</w:t>
      </w:r>
      <w:r w:rsidR="00DE48BA" w:rsidRPr="00B60A5F">
        <w:t xml:space="preserve">д </w:t>
      </w:r>
      <w:r w:rsidR="00585E79">
        <w:t>–</w:t>
      </w:r>
      <w:r w:rsidR="00DE48BA" w:rsidRPr="00B60A5F">
        <w:t xml:space="preserve"> 920 кг/м</w:t>
      </w:r>
      <w:r w:rsidR="00DE48BA" w:rsidRPr="0078108B">
        <w:rPr>
          <w:vertAlign w:val="superscript"/>
        </w:rPr>
        <w:t>3</w:t>
      </w:r>
      <w:r w:rsidR="007F18D1">
        <w:t>, то есть</w:t>
      </w:r>
      <w:r w:rsidR="00DE48BA" w:rsidRPr="00B60A5F">
        <w:t xml:space="preserve"> при толщине корки льда </w:t>
      </w:r>
      <w:smartTag w:uri="urn:schemas-microsoft-com:office:smarttags" w:element="metricconverter">
        <w:smartTagPr>
          <w:attr w:name="ProductID" w:val="10 см"/>
        </w:smartTagPr>
        <w:r w:rsidR="00DE48BA" w:rsidRPr="00B60A5F">
          <w:t>10 см</w:t>
        </w:r>
      </w:smartTag>
      <w:r w:rsidR="00DE48BA" w:rsidRPr="00B60A5F">
        <w:t xml:space="preserve"> нагрузка </w:t>
      </w:r>
      <w:r w:rsidR="007F18D1">
        <w:t>составит</w:t>
      </w:r>
      <w:r w:rsidR="00DE48BA" w:rsidRPr="00B60A5F">
        <w:t xml:space="preserve"> </w:t>
      </w:r>
      <w:smartTag w:uri="urn:schemas-microsoft-com:office:smarttags" w:element="metricconverter">
        <w:smartTagPr>
          <w:attr w:name="ProductID" w:val="92 кг"/>
        </w:smartTagPr>
        <w:r w:rsidR="00DE48BA" w:rsidRPr="00B60A5F">
          <w:t>92 кг</w:t>
        </w:r>
      </w:smartTag>
      <w:r w:rsidR="00DE48BA" w:rsidRPr="00B60A5F">
        <w:t xml:space="preserve"> на м</w:t>
      </w:r>
      <w:r w:rsidR="00DE48BA" w:rsidRPr="0078108B">
        <w:rPr>
          <w:vertAlign w:val="superscript"/>
        </w:rPr>
        <w:t>2</w:t>
      </w:r>
      <w:r w:rsidR="00DE48BA" w:rsidRPr="00B60A5F">
        <w:t>.</w:t>
      </w:r>
    </w:p>
    <w:p w:rsidR="00DE48BA" w:rsidRPr="00182953" w:rsidRDefault="00DE48BA" w:rsidP="002F1AC8">
      <w:pPr>
        <w:ind w:firstLine="709"/>
        <w:rPr>
          <w:snapToGrid w:val="0"/>
        </w:rPr>
      </w:pPr>
      <w:r w:rsidRPr="00B60A5F">
        <w:rPr>
          <w:snapToGrid w:val="0"/>
        </w:rPr>
        <w:t>Высота образующегося снежного покрова и льда зависит от районирования территории по снеговой нагрузке.</w:t>
      </w:r>
    </w:p>
    <w:p w:rsidR="00392B55" w:rsidRDefault="00392B55" w:rsidP="002F1AC8">
      <w:pPr>
        <w:pStyle w:val="FORMATTEXT"/>
        <w:ind w:firstLine="709"/>
        <w:jc w:val="both"/>
        <w:outlineLvl w:val="0"/>
        <w:rPr>
          <w:b/>
        </w:rPr>
      </w:pPr>
    </w:p>
    <w:p w:rsidR="00DC23B9" w:rsidRPr="007657FC" w:rsidRDefault="00DC23B9" w:rsidP="002F1AC8">
      <w:pPr>
        <w:pStyle w:val="FORMATTEXT"/>
        <w:ind w:firstLine="709"/>
        <w:jc w:val="both"/>
        <w:outlineLvl w:val="0"/>
        <w:rPr>
          <w:b/>
        </w:rPr>
      </w:pPr>
    </w:p>
    <w:p w:rsidR="009227FE" w:rsidRPr="007657FC" w:rsidRDefault="009227FE" w:rsidP="002F1AC8">
      <w:pPr>
        <w:pStyle w:val="FORMATTEXT"/>
        <w:ind w:firstLine="709"/>
        <w:jc w:val="both"/>
        <w:outlineLvl w:val="0"/>
        <w:rPr>
          <w:b/>
        </w:rPr>
      </w:pPr>
    </w:p>
    <w:p w:rsidR="009227FE" w:rsidRPr="007657FC" w:rsidRDefault="009227FE" w:rsidP="002F1AC8">
      <w:pPr>
        <w:pStyle w:val="FORMATTEXT"/>
        <w:ind w:firstLine="709"/>
        <w:jc w:val="both"/>
        <w:outlineLvl w:val="0"/>
        <w:rPr>
          <w:b/>
        </w:rPr>
      </w:pPr>
    </w:p>
    <w:p w:rsidR="009227FE" w:rsidRPr="007657FC" w:rsidRDefault="009227FE" w:rsidP="002F1AC8">
      <w:pPr>
        <w:pStyle w:val="FORMATTEXT"/>
        <w:ind w:firstLine="709"/>
        <w:jc w:val="both"/>
        <w:outlineLvl w:val="0"/>
        <w:rPr>
          <w:b/>
        </w:rPr>
      </w:pPr>
    </w:p>
    <w:p w:rsidR="009227FE" w:rsidRPr="007657FC" w:rsidRDefault="009227FE" w:rsidP="002F1AC8">
      <w:pPr>
        <w:pStyle w:val="FORMATTEXT"/>
        <w:ind w:firstLine="709"/>
        <w:jc w:val="both"/>
        <w:outlineLvl w:val="0"/>
        <w:rPr>
          <w:b/>
        </w:rPr>
      </w:pPr>
    </w:p>
    <w:p w:rsidR="007652D4" w:rsidRDefault="008B6B09" w:rsidP="008B6B09">
      <w:pPr>
        <w:pStyle w:val="FORMATTEXT"/>
        <w:ind w:left="709"/>
        <w:jc w:val="both"/>
        <w:outlineLvl w:val="0"/>
        <w:rPr>
          <w:b/>
          <w:lang w:val="en-US"/>
        </w:rPr>
      </w:pPr>
      <w:r>
        <w:rPr>
          <w:b/>
        </w:rPr>
        <w:lastRenderedPageBreak/>
        <w:t>6</w:t>
      </w:r>
      <w:r w:rsidR="00084BE2">
        <w:rPr>
          <w:b/>
        </w:rPr>
        <w:t xml:space="preserve"> </w:t>
      </w:r>
      <w:bookmarkStart w:id="34" w:name="_Toc497142061"/>
      <w:r w:rsidR="009832A7">
        <w:rPr>
          <w:b/>
        </w:rPr>
        <w:t>Электрические машины</w:t>
      </w:r>
      <w:bookmarkEnd w:id="34"/>
    </w:p>
    <w:p w:rsidR="009227FE" w:rsidRPr="009227FE" w:rsidRDefault="009227FE" w:rsidP="008B6B09">
      <w:pPr>
        <w:pStyle w:val="FORMATTEXT"/>
        <w:ind w:left="709"/>
        <w:jc w:val="both"/>
        <w:outlineLvl w:val="0"/>
        <w:rPr>
          <w:b/>
          <w:lang w:val="en-US"/>
        </w:rPr>
      </w:pPr>
    </w:p>
    <w:p w:rsidR="008B6B09" w:rsidRDefault="005332BD" w:rsidP="008B6B09">
      <w:pPr>
        <w:autoSpaceDE w:val="0"/>
        <w:autoSpaceDN w:val="0"/>
        <w:adjustRightInd w:val="0"/>
        <w:ind w:firstLine="709"/>
        <w:rPr>
          <w:szCs w:val="28"/>
        </w:rPr>
      </w:pPr>
      <w:r w:rsidRPr="005332BD">
        <w:rPr>
          <w:szCs w:val="28"/>
        </w:rPr>
        <w:t>6</w:t>
      </w:r>
      <w:r>
        <w:rPr>
          <w:szCs w:val="28"/>
        </w:rPr>
        <w:t>.</w:t>
      </w:r>
      <w:r w:rsidR="0019347A">
        <w:rPr>
          <w:szCs w:val="28"/>
        </w:rPr>
        <w:t>1</w:t>
      </w:r>
      <w:proofErr w:type="gramStart"/>
      <w:r>
        <w:rPr>
          <w:szCs w:val="28"/>
        </w:rPr>
        <w:t xml:space="preserve"> </w:t>
      </w:r>
      <w:r w:rsidR="0019347A" w:rsidRPr="00E81C86">
        <w:rPr>
          <w:szCs w:val="28"/>
        </w:rPr>
        <w:t>В</w:t>
      </w:r>
      <w:proofErr w:type="gramEnd"/>
      <w:r w:rsidR="0019347A" w:rsidRPr="00E81C86">
        <w:rPr>
          <w:szCs w:val="28"/>
        </w:rPr>
        <w:t>о взрывоопасных зонах любого класса могут применяться эл</w:t>
      </w:r>
      <w:r>
        <w:rPr>
          <w:szCs w:val="28"/>
        </w:rPr>
        <w:t>ектрические</w:t>
      </w:r>
      <w:r w:rsidR="0019347A" w:rsidRPr="00E81C86">
        <w:rPr>
          <w:szCs w:val="28"/>
        </w:rPr>
        <w:t xml:space="preserve"> машины при условии, что их уровень взрывозащиты </w:t>
      </w:r>
      <w:r w:rsidR="00231595">
        <w:rPr>
          <w:szCs w:val="28"/>
        </w:rPr>
        <w:t xml:space="preserve">выбран в зависимости от класса взрывоопасной зоны и </w:t>
      </w:r>
      <w:r w:rsidR="0019347A" w:rsidRPr="00E81C86">
        <w:rPr>
          <w:szCs w:val="28"/>
        </w:rPr>
        <w:t xml:space="preserve">удовлетворяет требованиям ГОСТ </w:t>
      </w:r>
      <w:r w:rsidR="00791FD8">
        <w:rPr>
          <w:szCs w:val="28"/>
          <w:lang w:val="en-US"/>
        </w:rPr>
        <w:t>IEC</w:t>
      </w:r>
      <w:r w:rsidR="0019347A" w:rsidRPr="00E81C86">
        <w:rPr>
          <w:szCs w:val="28"/>
        </w:rPr>
        <w:t xml:space="preserve"> 60079</w:t>
      </w:r>
      <w:r w:rsidR="00930A49">
        <w:rPr>
          <w:szCs w:val="28"/>
        </w:rPr>
        <w:t>-14–</w:t>
      </w:r>
      <w:r w:rsidR="00791FD8">
        <w:rPr>
          <w:szCs w:val="28"/>
        </w:rPr>
        <w:t>2013, подраздел</w:t>
      </w:r>
      <w:r w:rsidR="00B52B37">
        <w:rPr>
          <w:szCs w:val="28"/>
        </w:rPr>
        <w:t>ы</w:t>
      </w:r>
      <w:r w:rsidR="0019347A" w:rsidRPr="00E81C86">
        <w:rPr>
          <w:szCs w:val="28"/>
        </w:rPr>
        <w:t xml:space="preserve"> 5.3, 5.4</w:t>
      </w:r>
      <w:r>
        <w:rPr>
          <w:szCs w:val="28"/>
        </w:rPr>
        <w:t>.</w:t>
      </w:r>
    </w:p>
    <w:p w:rsidR="0019347A" w:rsidRDefault="005332BD" w:rsidP="008B6B09">
      <w:pPr>
        <w:autoSpaceDE w:val="0"/>
        <w:autoSpaceDN w:val="0"/>
        <w:adjustRightInd w:val="0"/>
        <w:ind w:firstLine="709"/>
        <w:rPr>
          <w:szCs w:val="28"/>
        </w:rPr>
      </w:pPr>
      <w:r>
        <w:rPr>
          <w:szCs w:val="28"/>
        </w:rPr>
        <w:t>6</w:t>
      </w:r>
      <w:r w:rsidR="0019347A">
        <w:rPr>
          <w:szCs w:val="28"/>
        </w:rPr>
        <w:t>.</w:t>
      </w:r>
      <w:r>
        <w:rPr>
          <w:szCs w:val="28"/>
        </w:rPr>
        <w:t>2</w:t>
      </w:r>
      <w:r w:rsidR="0019347A">
        <w:rPr>
          <w:szCs w:val="28"/>
        </w:rPr>
        <w:t xml:space="preserve"> Вращающиеся эл</w:t>
      </w:r>
      <w:r>
        <w:rPr>
          <w:szCs w:val="28"/>
        </w:rPr>
        <w:t>ектрические</w:t>
      </w:r>
      <w:r w:rsidR="0019347A">
        <w:rPr>
          <w:szCs w:val="28"/>
        </w:rPr>
        <w:t xml:space="preserve"> машины</w:t>
      </w:r>
      <w:r>
        <w:rPr>
          <w:szCs w:val="28"/>
        </w:rPr>
        <w:t>,</w:t>
      </w:r>
      <w:r w:rsidR="0019347A">
        <w:rPr>
          <w:szCs w:val="28"/>
        </w:rPr>
        <w:t xml:space="preserve"> применяемые во взрывоопасных зонах</w:t>
      </w:r>
      <w:r w:rsidR="006401FD">
        <w:rPr>
          <w:szCs w:val="28"/>
        </w:rPr>
        <w:t>,</w:t>
      </w:r>
      <w:r w:rsidR="0019347A">
        <w:rPr>
          <w:szCs w:val="28"/>
        </w:rPr>
        <w:t xml:space="preserve"> должны удовлетворять требования</w:t>
      </w:r>
      <w:r w:rsidR="006401FD">
        <w:rPr>
          <w:szCs w:val="28"/>
        </w:rPr>
        <w:t>м</w:t>
      </w:r>
      <w:r w:rsidR="0019347A">
        <w:rPr>
          <w:szCs w:val="28"/>
        </w:rPr>
        <w:t xml:space="preserve"> ГОСТ </w:t>
      </w:r>
      <w:r w:rsidR="00791FD8">
        <w:rPr>
          <w:szCs w:val="28"/>
          <w:lang w:val="en-US"/>
        </w:rPr>
        <w:t>IEC</w:t>
      </w:r>
      <w:r w:rsidR="00791FD8">
        <w:rPr>
          <w:szCs w:val="28"/>
        </w:rPr>
        <w:t xml:space="preserve"> </w:t>
      </w:r>
      <w:r w:rsidR="0019347A">
        <w:rPr>
          <w:szCs w:val="28"/>
        </w:rPr>
        <w:t>60079</w:t>
      </w:r>
      <w:r w:rsidR="00791FD8">
        <w:rPr>
          <w:szCs w:val="28"/>
        </w:rPr>
        <w:t>-14</w:t>
      </w:r>
      <w:r w:rsidR="00930A49">
        <w:rPr>
          <w:szCs w:val="28"/>
        </w:rPr>
        <w:t>–</w:t>
      </w:r>
      <w:r w:rsidR="00B52B37">
        <w:rPr>
          <w:szCs w:val="28"/>
        </w:rPr>
        <w:t>2013</w:t>
      </w:r>
      <w:r w:rsidR="00791FD8">
        <w:rPr>
          <w:szCs w:val="28"/>
        </w:rPr>
        <w:t>,</w:t>
      </w:r>
      <w:r w:rsidR="0019347A">
        <w:rPr>
          <w:szCs w:val="28"/>
        </w:rPr>
        <w:t xml:space="preserve"> </w:t>
      </w:r>
      <w:r w:rsidR="00F40ABA">
        <w:rPr>
          <w:szCs w:val="28"/>
        </w:rPr>
        <w:t>подраздел</w:t>
      </w:r>
      <w:r w:rsidR="0019347A">
        <w:rPr>
          <w:szCs w:val="28"/>
        </w:rPr>
        <w:t xml:space="preserve"> </w:t>
      </w:r>
      <w:r w:rsidR="00F40ABA">
        <w:rPr>
          <w:szCs w:val="28"/>
        </w:rPr>
        <w:t>5.</w:t>
      </w:r>
      <w:r w:rsidR="0019347A">
        <w:rPr>
          <w:szCs w:val="28"/>
        </w:rPr>
        <w:t>11</w:t>
      </w:r>
      <w:r w:rsidR="00791FD8">
        <w:rPr>
          <w:szCs w:val="28"/>
        </w:rPr>
        <w:t>.</w:t>
      </w:r>
    </w:p>
    <w:p w:rsidR="0019347A" w:rsidRPr="005332BD" w:rsidRDefault="005332BD" w:rsidP="002F1AC8">
      <w:pPr>
        <w:ind w:firstLine="709"/>
      </w:pPr>
      <w:r w:rsidRPr="005332BD">
        <w:t>6.</w:t>
      </w:r>
      <w:r w:rsidR="0019347A" w:rsidRPr="005332BD">
        <w:t>3</w:t>
      </w:r>
      <w:r w:rsidR="0019347A" w:rsidRPr="005332BD">
        <w:rPr>
          <w:color w:val="FF0000"/>
        </w:rPr>
        <w:t xml:space="preserve"> </w:t>
      </w:r>
      <w:r w:rsidR="0019347A" w:rsidRPr="005332BD">
        <w:t>При выборе вращающихся электрических машин следует учитывать по крайней мере следующие показатели:</w:t>
      </w:r>
    </w:p>
    <w:p w:rsidR="0019347A" w:rsidRPr="00BF49DC" w:rsidRDefault="0019347A" w:rsidP="002F1AC8">
      <w:pPr>
        <w:widowControl w:val="0"/>
        <w:numPr>
          <w:ilvl w:val="0"/>
          <w:numId w:val="11"/>
        </w:numPr>
        <w:tabs>
          <w:tab w:val="left" w:pos="993"/>
        </w:tabs>
        <w:ind w:firstLine="709"/>
      </w:pPr>
      <w:r w:rsidRPr="005332BD">
        <w:t>режим работы (</w:t>
      </w:r>
      <w:r w:rsidRPr="005332BD">
        <w:rPr>
          <w:lang w:val="en-US"/>
        </w:rPr>
        <w:t>S</w:t>
      </w:r>
      <w:r w:rsidRPr="005332BD">
        <w:t>1</w:t>
      </w:r>
      <w:r w:rsidR="00930A49">
        <w:t>–</w:t>
      </w:r>
      <w:r w:rsidRPr="005332BD">
        <w:rPr>
          <w:lang w:val="en-US"/>
        </w:rPr>
        <w:t>S</w:t>
      </w:r>
      <w:r w:rsidRPr="005332BD">
        <w:t xml:space="preserve">10 </w:t>
      </w:r>
      <w:r w:rsidRPr="00BF49DC">
        <w:t xml:space="preserve">согласно </w:t>
      </w:r>
      <w:r w:rsidR="00BF49DC" w:rsidRPr="00BF49DC">
        <w:t xml:space="preserve">ГОСТ </w:t>
      </w:r>
      <w:r w:rsidRPr="00BF49DC">
        <w:rPr>
          <w:lang w:val="en-US"/>
        </w:rPr>
        <w:t>IEC</w:t>
      </w:r>
      <w:r w:rsidRPr="00BF49DC">
        <w:t xml:space="preserve"> 60034-1);</w:t>
      </w:r>
    </w:p>
    <w:p w:rsidR="0019347A" w:rsidRPr="005332BD" w:rsidRDefault="0019347A" w:rsidP="002F1AC8">
      <w:pPr>
        <w:pStyle w:val="afc"/>
        <w:numPr>
          <w:ilvl w:val="0"/>
          <w:numId w:val="11"/>
        </w:numPr>
        <w:tabs>
          <w:tab w:val="left" w:pos="993"/>
        </w:tabs>
        <w:suppressAutoHyphens w:val="0"/>
        <w:spacing w:line="240" w:lineRule="auto"/>
        <w:ind w:firstLine="709"/>
        <w:rPr>
          <w:sz w:val="24"/>
          <w:szCs w:val="24"/>
        </w:rPr>
      </w:pPr>
      <w:r w:rsidRPr="005332BD">
        <w:rPr>
          <w:sz w:val="24"/>
          <w:szCs w:val="24"/>
        </w:rPr>
        <w:t>диапазон изменения напряжения и частоты питания;</w:t>
      </w:r>
    </w:p>
    <w:p w:rsidR="0019347A" w:rsidRPr="005332BD" w:rsidRDefault="0019347A" w:rsidP="002F1AC8">
      <w:pPr>
        <w:widowControl w:val="0"/>
        <w:numPr>
          <w:ilvl w:val="0"/>
          <w:numId w:val="11"/>
        </w:numPr>
        <w:tabs>
          <w:tab w:val="left" w:pos="993"/>
        </w:tabs>
        <w:ind w:firstLine="709"/>
      </w:pPr>
      <w:r w:rsidRPr="005332BD">
        <w:t>передачу тепла от приводного оборудования (например, насоса);</w:t>
      </w:r>
    </w:p>
    <w:p w:rsidR="0019347A" w:rsidRDefault="0019347A" w:rsidP="002F1AC8">
      <w:pPr>
        <w:widowControl w:val="0"/>
        <w:numPr>
          <w:ilvl w:val="0"/>
          <w:numId w:val="11"/>
        </w:numPr>
        <w:tabs>
          <w:tab w:val="left" w:pos="993"/>
        </w:tabs>
        <w:ind w:firstLine="709"/>
      </w:pPr>
      <w:r w:rsidRPr="005332BD">
        <w:t>ресурс подшипников и смазочных масел</w:t>
      </w:r>
      <w:r w:rsidR="005332BD" w:rsidRPr="005332BD">
        <w:t>.</w:t>
      </w:r>
    </w:p>
    <w:p w:rsidR="006B1CB8" w:rsidRDefault="005332BD" w:rsidP="002F1AC8">
      <w:pPr>
        <w:widowControl w:val="0"/>
        <w:tabs>
          <w:tab w:val="left" w:pos="993"/>
        </w:tabs>
        <w:ind w:firstLine="709"/>
      </w:pPr>
      <w:r>
        <w:t>6.4</w:t>
      </w:r>
      <w:r w:rsidR="006B1CB8" w:rsidRPr="006B1CB8">
        <w:t xml:space="preserve"> </w:t>
      </w:r>
      <w:r w:rsidR="006B1CB8" w:rsidRPr="00A75528">
        <w:t xml:space="preserve">Вращающиеся электрические машины должны быть дополнительно защищены от перегрузки, если они не способны выдерживать продолжительное время пусковой ток при номинальных напряжении и частоте или, в случае генераторов, ток короткого замыкания </w:t>
      </w:r>
      <w:r w:rsidR="006401FD">
        <w:t xml:space="preserve">(КЗ) </w:t>
      </w:r>
      <w:r w:rsidR="006B1CB8" w:rsidRPr="00A75528">
        <w:t>без нагрева выше допустимого. В качестве устройства защиты от перегрузок следует применять</w:t>
      </w:r>
      <w:r w:rsidR="006B1CB8">
        <w:t xml:space="preserve"> согласно </w:t>
      </w:r>
      <w:r w:rsidR="006B1CB8" w:rsidRPr="00FE588B">
        <w:rPr>
          <w:color w:val="000000"/>
          <w:szCs w:val="28"/>
        </w:rPr>
        <w:t xml:space="preserve">ГОСТ </w:t>
      </w:r>
      <w:r w:rsidR="006B1CB8">
        <w:rPr>
          <w:szCs w:val="28"/>
          <w:lang w:val="en-US"/>
        </w:rPr>
        <w:t>IEC</w:t>
      </w:r>
      <w:r w:rsidR="006B1CB8" w:rsidRPr="00FE588B">
        <w:rPr>
          <w:color w:val="000000"/>
          <w:szCs w:val="28"/>
        </w:rPr>
        <w:t xml:space="preserve"> 60079</w:t>
      </w:r>
      <w:r w:rsidR="006B1CB8">
        <w:rPr>
          <w:color w:val="000000"/>
          <w:szCs w:val="28"/>
        </w:rPr>
        <w:t>-14</w:t>
      </w:r>
      <w:r w:rsidR="00930A49">
        <w:rPr>
          <w:color w:val="000000"/>
          <w:szCs w:val="28"/>
        </w:rPr>
        <w:t>–</w:t>
      </w:r>
      <w:r w:rsidR="006B1CB8" w:rsidRPr="00FC0881">
        <w:rPr>
          <w:color w:val="000000"/>
          <w:szCs w:val="28"/>
        </w:rPr>
        <w:t>2011</w:t>
      </w:r>
      <w:r w:rsidR="006B1CB8">
        <w:rPr>
          <w:color w:val="000000"/>
          <w:szCs w:val="28"/>
        </w:rPr>
        <w:t>, подраздел</w:t>
      </w:r>
      <w:r w:rsidR="006B1CB8" w:rsidRPr="00FE588B">
        <w:rPr>
          <w:color w:val="000000"/>
          <w:szCs w:val="28"/>
        </w:rPr>
        <w:t xml:space="preserve"> 7.2</w:t>
      </w:r>
      <w:r w:rsidR="006B1CB8" w:rsidRPr="00A75528">
        <w:t>:</w:t>
      </w:r>
    </w:p>
    <w:p w:rsidR="006B1CB8" w:rsidRDefault="006B1CB8" w:rsidP="002F1AC8">
      <w:pPr>
        <w:widowControl w:val="0"/>
        <w:tabs>
          <w:tab w:val="left" w:pos="993"/>
        </w:tabs>
        <w:ind w:firstLine="709"/>
      </w:pPr>
      <w:r w:rsidRPr="00A75528">
        <w:t>a) токозависимое с задержкой защитное устройство, контролирующее все три фазы, которое устанавливается не более чем на номинальный ток машины, срабатывает не позже 2 ч при значении тока, равном 1,20 номинального</w:t>
      </w:r>
      <w:r w:rsidR="006401FD">
        <w:t>,</w:t>
      </w:r>
      <w:r w:rsidRPr="00A75528">
        <w:t xml:space="preserve"> и не срабатывает в течение 2 ч при токе, равном 1,05 номинального;</w:t>
      </w:r>
    </w:p>
    <w:p w:rsidR="006B1CB8" w:rsidRDefault="00930A49" w:rsidP="002F1AC8">
      <w:pPr>
        <w:widowControl w:val="0"/>
        <w:tabs>
          <w:tab w:val="left" w:pos="993"/>
        </w:tabs>
        <w:ind w:firstLine="709"/>
      </w:pPr>
      <w:r>
        <w:t>б</w:t>
      </w:r>
      <w:r w:rsidR="006B1CB8" w:rsidRPr="00A75528">
        <w:t>) устройства для непосредственного контроля температуры с помощью встроенных датчиков температуры;</w:t>
      </w:r>
    </w:p>
    <w:p w:rsidR="006B1CB8" w:rsidRDefault="00930A49" w:rsidP="002F1AC8">
      <w:pPr>
        <w:widowControl w:val="0"/>
        <w:tabs>
          <w:tab w:val="left" w:pos="993"/>
        </w:tabs>
        <w:ind w:firstLine="709"/>
      </w:pPr>
      <w:r>
        <w:t>в</w:t>
      </w:r>
      <w:r w:rsidR="006B1CB8" w:rsidRPr="00A75528">
        <w:t>) другие равноценные устройства.</w:t>
      </w:r>
    </w:p>
    <w:p w:rsidR="0019347A" w:rsidRPr="00886D8C" w:rsidRDefault="005332BD" w:rsidP="002F1AC8">
      <w:pPr>
        <w:ind w:firstLine="709"/>
      </w:pPr>
      <w:r>
        <w:t>6.</w:t>
      </w:r>
      <w:r w:rsidR="008B6B09">
        <w:t xml:space="preserve">5 </w:t>
      </w:r>
      <w:r w:rsidR="0019347A">
        <w:t>Эл</w:t>
      </w:r>
      <w:r>
        <w:t>ектрические</w:t>
      </w:r>
      <w:r w:rsidR="0019347A">
        <w:t xml:space="preserve"> машины </w:t>
      </w:r>
      <w:r w:rsidR="00D91299">
        <w:t xml:space="preserve">с видом </w:t>
      </w:r>
      <w:r w:rsidR="00D91299" w:rsidRPr="00A4315D">
        <w:t>взрывозащиты</w:t>
      </w:r>
      <w:r w:rsidR="00AF6458" w:rsidRPr="00A4315D">
        <w:t xml:space="preserve"> «е»</w:t>
      </w:r>
      <w:r w:rsidR="00A4315D">
        <w:t>,</w:t>
      </w:r>
      <w:r w:rsidR="0019347A" w:rsidRPr="00A4315D">
        <w:t xml:space="preserve"> устанавливаемые</w:t>
      </w:r>
      <w:r w:rsidR="0019347A">
        <w:t xml:space="preserve"> во взрывоопасных зонах с защитой </w:t>
      </w:r>
      <w:r w:rsidR="0019347A" w:rsidRPr="00886D8C">
        <w:t>от перег</w:t>
      </w:r>
      <w:r w:rsidR="0019347A">
        <w:t>рузок с задержкой врем</w:t>
      </w:r>
      <w:r>
        <w:t>е</w:t>
      </w:r>
      <w:r w:rsidR="0019347A">
        <w:t>ни</w:t>
      </w:r>
      <w:r w:rsidR="00930A49">
        <w:t xml:space="preserve">, должны </w:t>
      </w:r>
      <w:r w:rsidR="0019347A" w:rsidRPr="00886D8C">
        <w:t>контролировать</w:t>
      </w:r>
      <w:r w:rsidR="0019347A">
        <w:t xml:space="preserve"> не только</w:t>
      </w:r>
      <w:r w:rsidR="0019347A" w:rsidRPr="00886D8C">
        <w:t xml:space="preserve"> ток электродвигателя, но и отключать заторможенный электродвигатель в течение времени </w:t>
      </w:r>
      <w:r w:rsidR="00930A49" w:rsidRPr="00930A49">
        <w:rPr>
          <w:i/>
          <w:noProof/>
          <w:lang w:val="en-US"/>
        </w:rPr>
        <w:t>t</w:t>
      </w:r>
      <w:r w:rsidR="00930A49" w:rsidRPr="00930A49">
        <w:rPr>
          <w:noProof/>
          <w:vertAlign w:val="subscript"/>
          <w:lang w:val="en-US"/>
        </w:rPr>
        <w:t>E</w:t>
      </w:r>
      <w:r w:rsidR="0019347A" w:rsidRPr="00886D8C">
        <w:t>, указанного на его паспортной табличке. В распоряжении эксплуатирующей организации должны быть реальные зависимости времени задержки реле перегрузки или срабатывания расцепителя от отношения значения пускового тока к номинальному току.</w:t>
      </w:r>
    </w:p>
    <w:p w:rsidR="0019347A" w:rsidRDefault="0019347A" w:rsidP="002F1AC8">
      <w:pPr>
        <w:ind w:firstLine="709"/>
      </w:pPr>
      <w:r w:rsidRPr="00886D8C">
        <w:t>Зависимости должны показывать значения времен задержки при пуске из холодного состояния для температуры окружающего воздуха 20</w:t>
      </w:r>
      <w:r w:rsidR="00930A49">
        <w:t xml:space="preserve"> </w:t>
      </w:r>
      <w:r w:rsidRPr="00886D8C">
        <w:t xml:space="preserve">°C и отношениях значений пускового тока </w:t>
      </w:r>
      <w:r w:rsidR="00930A49">
        <w:t>(</w:t>
      </w:r>
      <w:r w:rsidR="00930A49" w:rsidRPr="00930A49">
        <w:rPr>
          <w:i/>
          <w:lang w:val="en-US"/>
        </w:rPr>
        <w:t>I</w:t>
      </w:r>
      <w:r w:rsidR="00930A49" w:rsidRPr="00930A49">
        <w:rPr>
          <w:vertAlign w:val="subscript"/>
          <w:lang w:val="en-US"/>
        </w:rPr>
        <w:t>A</w:t>
      </w:r>
      <w:r w:rsidR="00930A49">
        <w:t>/</w:t>
      </w:r>
      <w:r w:rsidR="00930A49" w:rsidRPr="00930A49">
        <w:rPr>
          <w:i/>
          <w:lang w:val="en-US"/>
        </w:rPr>
        <w:t>I</w:t>
      </w:r>
      <w:r w:rsidR="00930A49" w:rsidRPr="00930A49">
        <w:rPr>
          <w:vertAlign w:val="subscript"/>
          <w:lang w:val="en-US"/>
        </w:rPr>
        <w:t>N</w:t>
      </w:r>
      <w:r w:rsidR="00930A49">
        <w:rPr>
          <w:noProof/>
        </w:rPr>
        <w:t xml:space="preserve">) </w:t>
      </w:r>
      <w:r w:rsidRPr="00886D8C">
        <w:t>по крайней мере от 3 до 8. Время срабатывания защитных устройств должно быть равно этим значениям времени задержки с погрешностью ±20</w:t>
      </w:r>
      <w:r w:rsidR="00930A49">
        <w:t xml:space="preserve"> </w:t>
      </w:r>
      <w:r w:rsidRPr="00886D8C">
        <w:t>%.</w:t>
      </w:r>
    </w:p>
    <w:p w:rsidR="00480E52" w:rsidRPr="00480E52" w:rsidRDefault="00480E52" w:rsidP="002F1AC8">
      <w:pPr>
        <w:ind w:firstLine="709"/>
      </w:pPr>
      <w:r>
        <w:t xml:space="preserve">Для электрических машин с другими видами взрывозащиты должны выполняться требования </w:t>
      </w:r>
      <w:r w:rsidR="0098189A">
        <w:t xml:space="preserve">всех частей </w:t>
      </w:r>
      <w:r>
        <w:t xml:space="preserve">ГОСТ </w:t>
      </w:r>
      <w:r>
        <w:rPr>
          <w:lang w:val="en-US"/>
        </w:rPr>
        <w:t>IEC</w:t>
      </w:r>
      <w:r w:rsidRPr="00480E52">
        <w:t xml:space="preserve"> </w:t>
      </w:r>
      <w:r>
        <w:t>60079.</w:t>
      </w:r>
    </w:p>
    <w:p w:rsidR="0019347A" w:rsidRDefault="00F46A68" w:rsidP="002F1AC8">
      <w:pPr>
        <w:ind w:firstLine="709"/>
      </w:pPr>
      <w:r>
        <w:t>6.</w:t>
      </w:r>
      <w:r w:rsidR="0019347A">
        <w:t xml:space="preserve">6 </w:t>
      </w:r>
      <w:r w:rsidR="0019347A" w:rsidRPr="00EF566D">
        <w:t>Должны быть предприняты меры, запрещающие эксплуатацию многофазных аппаратов (например, трехфазных двигателей) при потере одной или более фаз, поскольку это может привести к перегреву</w:t>
      </w:r>
      <w:r>
        <w:t>.</w:t>
      </w:r>
    </w:p>
    <w:p w:rsidR="00D91299" w:rsidRDefault="00F46A68" w:rsidP="002F1AC8">
      <w:pPr>
        <w:ind w:firstLine="709"/>
      </w:pPr>
      <w:r>
        <w:t>6.</w:t>
      </w:r>
      <w:r w:rsidR="003C40F0">
        <w:t>7</w:t>
      </w:r>
      <w:r w:rsidR="00791FD8">
        <w:t xml:space="preserve"> </w:t>
      </w:r>
      <w:r w:rsidR="00D91299">
        <w:t>В помещениях отопительных котельных, встроенных в здания и предназначенных для работы на газообразном топливе или на жидком топливе с температурой вспышки 61</w:t>
      </w:r>
      <w:r w:rsidR="006401FD">
        <w:t xml:space="preserve"> </w:t>
      </w:r>
      <w:r w:rsidR="00D91299">
        <w:t xml:space="preserve">°С и ниже, требуется предусматривать необходимый минимум взрывозащищенных светильников, включаемых перед началом работы котельной установки. </w:t>
      </w:r>
      <w:r w:rsidR="00D91299" w:rsidRPr="00A4315D">
        <w:t>Выключатели для светильников устанавливаются вне помещения котельной.</w:t>
      </w:r>
    </w:p>
    <w:p w:rsidR="0019347A" w:rsidRPr="007657FC" w:rsidRDefault="0019347A" w:rsidP="002F1AC8">
      <w:pPr>
        <w:shd w:val="clear" w:color="auto" w:fill="FFFFFF"/>
        <w:ind w:firstLine="709"/>
      </w:pPr>
      <w:r w:rsidRPr="00AC4B1B">
        <w:t>Электродвигатели вентиляторов, включаемых перед началом работы котельной установки, и их пускатели, выключатели и др., если они размещены внутри помещений котельных установок, должны быть взрывозащищенными и соответствовать категории и группе взрывоопасной смеси.</w:t>
      </w:r>
    </w:p>
    <w:p w:rsidR="009227FE" w:rsidRPr="007657FC" w:rsidRDefault="009227FE" w:rsidP="002F1AC8">
      <w:pPr>
        <w:shd w:val="clear" w:color="auto" w:fill="FFFFFF"/>
        <w:ind w:firstLine="709"/>
      </w:pPr>
    </w:p>
    <w:p w:rsidR="009227FE" w:rsidRPr="007657FC" w:rsidRDefault="009227FE" w:rsidP="002F1AC8">
      <w:pPr>
        <w:shd w:val="clear" w:color="auto" w:fill="FFFFFF"/>
        <w:ind w:firstLine="709"/>
      </w:pPr>
    </w:p>
    <w:p w:rsidR="00F46A68" w:rsidRDefault="00F46A68" w:rsidP="002F1AC8">
      <w:pPr>
        <w:pStyle w:val="HEADERTEXT"/>
        <w:ind w:firstLine="709"/>
        <w:jc w:val="both"/>
        <w:outlineLvl w:val="1"/>
        <w:rPr>
          <w:rFonts w:ascii="Times New Roman" w:hAnsi="Times New Roman" w:cs="Times New Roman"/>
          <w:b/>
          <w:bCs/>
          <w:color w:val="000001"/>
          <w:sz w:val="24"/>
          <w:szCs w:val="24"/>
        </w:rPr>
      </w:pPr>
      <w:bookmarkStart w:id="35" w:name="_Toc452141589"/>
    </w:p>
    <w:p w:rsidR="007652D4" w:rsidRDefault="009832A7" w:rsidP="008B6B09">
      <w:pPr>
        <w:pStyle w:val="HEADERTEXT"/>
        <w:numPr>
          <w:ilvl w:val="0"/>
          <w:numId w:val="33"/>
        </w:numPr>
        <w:jc w:val="both"/>
        <w:outlineLvl w:val="0"/>
        <w:rPr>
          <w:rFonts w:ascii="Times New Roman" w:hAnsi="Times New Roman" w:cs="Times New Roman"/>
          <w:b/>
          <w:bCs/>
          <w:color w:val="000001"/>
          <w:sz w:val="24"/>
          <w:szCs w:val="24"/>
        </w:rPr>
      </w:pPr>
      <w:bookmarkStart w:id="36" w:name="_Toc497142062"/>
      <w:bookmarkEnd w:id="35"/>
      <w:r>
        <w:rPr>
          <w:rFonts w:ascii="Times New Roman" w:hAnsi="Times New Roman" w:cs="Times New Roman"/>
          <w:b/>
          <w:bCs/>
          <w:color w:val="000001"/>
          <w:sz w:val="24"/>
          <w:szCs w:val="24"/>
        </w:rPr>
        <w:lastRenderedPageBreak/>
        <w:t>Электрические аппараты и приборы</w:t>
      </w:r>
      <w:bookmarkEnd w:id="36"/>
    </w:p>
    <w:p w:rsidR="00862902" w:rsidRPr="00150AC2" w:rsidRDefault="00862902" w:rsidP="008B6B09">
      <w:pPr>
        <w:pStyle w:val="HEADERTEXT"/>
        <w:ind w:firstLine="709"/>
        <w:jc w:val="both"/>
        <w:outlineLvl w:val="0"/>
        <w:rPr>
          <w:rFonts w:ascii="Times New Roman" w:hAnsi="Times New Roman" w:cs="Times New Roman"/>
          <w:b/>
          <w:bCs/>
          <w:color w:val="000001"/>
          <w:sz w:val="24"/>
          <w:szCs w:val="24"/>
        </w:rPr>
      </w:pPr>
    </w:p>
    <w:p w:rsidR="00862902" w:rsidRPr="00A93DE7" w:rsidRDefault="00862902" w:rsidP="002F1AC8">
      <w:pPr>
        <w:pStyle w:val="FORMATTEXT"/>
        <w:ind w:firstLine="709"/>
        <w:jc w:val="both"/>
      </w:pPr>
      <w:r w:rsidRPr="00A93DE7">
        <w:t xml:space="preserve">7.1 Во взрывоопасных зонах должны применяться электрические аппараты и приборы при условии, что их уровень взрывозащиты соответствует ГОСТ </w:t>
      </w:r>
      <w:r w:rsidRPr="00A93DE7">
        <w:rPr>
          <w:lang w:val="en-US"/>
        </w:rPr>
        <w:t>IE</w:t>
      </w:r>
      <w:r w:rsidRPr="00A93DE7">
        <w:t>С 60079</w:t>
      </w:r>
      <w:r w:rsidR="00585E79">
        <w:t>-</w:t>
      </w:r>
      <w:r w:rsidRPr="00A93DE7">
        <w:t>14</w:t>
      </w:r>
      <w:r w:rsidR="00CE1D5E" w:rsidRPr="00A93DE7">
        <w:t>–</w:t>
      </w:r>
      <w:r w:rsidR="00504197" w:rsidRPr="00A93DE7">
        <w:t>20</w:t>
      </w:r>
      <w:r w:rsidR="00CE1D5E" w:rsidRPr="00A93DE7">
        <w:t>13</w:t>
      </w:r>
      <w:r w:rsidR="00930A49">
        <w:t>,</w:t>
      </w:r>
      <w:r w:rsidRPr="00A93DE7">
        <w:t xml:space="preserve"> подраздел 5.3. Уровни взрывозащиты электрооборудования в случаях, когда определены только классы зон, приведены в таблице </w:t>
      </w:r>
      <w:r w:rsidR="00930A49">
        <w:t>5.</w:t>
      </w:r>
      <w:r w:rsidRPr="00A93DE7">
        <w:t>2.</w:t>
      </w:r>
    </w:p>
    <w:p w:rsidR="00862902" w:rsidRPr="00930A49" w:rsidRDefault="00862902" w:rsidP="002F1AC8">
      <w:pPr>
        <w:pStyle w:val="FORMATTEXT"/>
        <w:ind w:firstLine="709"/>
        <w:jc w:val="both"/>
        <w:rPr>
          <w:spacing w:val="4"/>
        </w:rPr>
      </w:pPr>
      <w:r w:rsidRPr="00930A49">
        <w:rPr>
          <w:spacing w:val="4"/>
        </w:rPr>
        <w:t>7.2 При наличии в технической документации маркировки уровней защиты электрооборудования</w:t>
      </w:r>
      <w:r w:rsidR="002B2754">
        <w:rPr>
          <w:spacing w:val="4"/>
        </w:rPr>
        <w:t>,</w:t>
      </w:r>
      <w:r w:rsidRPr="00930A49">
        <w:rPr>
          <w:spacing w:val="4"/>
        </w:rPr>
        <w:t xml:space="preserve"> для </w:t>
      </w:r>
      <w:r w:rsidR="00930A49" w:rsidRPr="00930A49">
        <w:rPr>
          <w:spacing w:val="4"/>
        </w:rPr>
        <w:t xml:space="preserve">их </w:t>
      </w:r>
      <w:r w:rsidRPr="00930A49">
        <w:rPr>
          <w:spacing w:val="4"/>
        </w:rPr>
        <w:t xml:space="preserve">выбора </w:t>
      </w:r>
      <w:r w:rsidR="00930A49" w:rsidRPr="00930A49">
        <w:rPr>
          <w:spacing w:val="4"/>
        </w:rPr>
        <w:t>следует</w:t>
      </w:r>
      <w:r w:rsidRPr="00930A49">
        <w:rPr>
          <w:spacing w:val="4"/>
        </w:rPr>
        <w:t xml:space="preserve"> руководствоваться данными ГОСТ </w:t>
      </w:r>
      <w:r w:rsidRPr="00930A49">
        <w:rPr>
          <w:spacing w:val="4"/>
          <w:lang w:val="en-US"/>
        </w:rPr>
        <w:t>IE</w:t>
      </w:r>
      <w:r w:rsidRPr="00930A49">
        <w:rPr>
          <w:spacing w:val="4"/>
        </w:rPr>
        <w:t>С 60079-14</w:t>
      </w:r>
      <w:r w:rsidR="00930A49" w:rsidRPr="00930A49">
        <w:rPr>
          <w:spacing w:val="4"/>
        </w:rPr>
        <w:t>–</w:t>
      </w:r>
      <w:r w:rsidR="00504197" w:rsidRPr="00930A49">
        <w:rPr>
          <w:spacing w:val="4"/>
        </w:rPr>
        <w:t>20</w:t>
      </w:r>
      <w:r w:rsidR="00CE1D5E" w:rsidRPr="00930A49">
        <w:rPr>
          <w:spacing w:val="4"/>
        </w:rPr>
        <w:t>13</w:t>
      </w:r>
      <w:r w:rsidR="00930A49" w:rsidRPr="00930A49">
        <w:rPr>
          <w:spacing w:val="4"/>
        </w:rPr>
        <w:t>,</w:t>
      </w:r>
      <w:r w:rsidRPr="00930A49">
        <w:rPr>
          <w:spacing w:val="4"/>
        </w:rPr>
        <w:t xml:space="preserve"> п</w:t>
      </w:r>
      <w:r w:rsidR="00FF056A" w:rsidRPr="00930A49">
        <w:rPr>
          <w:spacing w:val="4"/>
        </w:rPr>
        <w:t xml:space="preserve">ункт </w:t>
      </w:r>
      <w:r w:rsidRPr="00930A49">
        <w:rPr>
          <w:spacing w:val="4"/>
        </w:rPr>
        <w:t>5.4.2. Зависимость между видами и уровнями взрывозащиты приведен</w:t>
      </w:r>
      <w:r w:rsidR="00233526" w:rsidRPr="00930A49">
        <w:rPr>
          <w:spacing w:val="4"/>
        </w:rPr>
        <w:t>а</w:t>
      </w:r>
      <w:r w:rsidRPr="00930A49">
        <w:rPr>
          <w:spacing w:val="4"/>
        </w:rPr>
        <w:t xml:space="preserve"> в таблице </w:t>
      </w:r>
      <w:r w:rsidR="00930A49" w:rsidRPr="00930A49">
        <w:rPr>
          <w:spacing w:val="4"/>
        </w:rPr>
        <w:t>5.</w:t>
      </w:r>
      <w:r w:rsidRPr="00930A49">
        <w:rPr>
          <w:spacing w:val="4"/>
        </w:rPr>
        <w:t>3.</w:t>
      </w:r>
    </w:p>
    <w:p w:rsidR="00C742F2" w:rsidRPr="00A93DE7" w:rsidRDefault="00C742F2" w:rsidP="002F1AC8">
      <w:pPr>
        <w:pStyle w:val="FORMATTEXT"/>
        <w:ind w:firstLine="709"/>
        <w:jc w:val="both"/>
      </w:pPr>
      <w:r w:rsidRPr="00A93DE7">
        <w:t>7.3 Электрические аппараты и приборы в зависимости от категории взрывоопасной смеси должн</w:t>
      </w:r>
      <w:r w:rsidR="000A7E2B">
        <w:t>ы</w:t>
      </w:r>
      <w:r w:rsidRPr="00A93DE7">
        <w:t xml:space="preserve"> </w:t>
      </w:r>
      <w:r w:rsidR="008150FB" w:rsidRPr="005B3B2C">
        <w:t>выбираться</w:t>
      </w:r>
      <w:r w:rsidRPr="00A93DE7">
        <w:t xml:space="preserve"> согласно данным ГОСТ </w:t>
      </w:r>
      <w:r w:rsidRPr="00A93DE7">
        <w:rPr>
          <w:lang w:val="en-US"/>
        </w:rPr>
        <w:t>IE</w:t>
      </w:r>
      <w:r w:rsidRPr="00A93DE7">
        <w:t>С 60079-14-</w:t>
      </w:r>
      <w:r w:rsidR="00504197" w:rsidRPr="00A93DE7">
        <w:t>20</w:t>
      </w:r>
      <w:r w:rsidRPr="00A93DE7">
        <w:t>13</w:t>
      </w:r>
      <w:r w:rsidR="00B95649">
        <w:t>,</w:t>
      </w:r>
      <w:r w:rsidRPr="00A93DE7">
        <w:t xml:space="preserve"> подраздел 5.5. Зависимость между категорией взрывоопасной смеси газа/пара и подгруппой электрообору</w:t>
      </w:r>
      <w:r w:rsidR="008B6B09">
        <w:t xml:space="preserve">дования приведена в таблице </w:t>
      </w:r>
      <w:r w:rsidR="00930A49">
        <w:t>5.</w:t>
      </w:r>
      <w:r w:rsidR="008B6B09">
        <w:t>4.</w:t>
      </w:r>
    </w:p>
    <w:p w:rsidR="00862902" w:rsidRPr="00A93DE7" w:rsidRDefault="00862902" w:rsidP="002F1AC8">
      <w:pPr>
        <w:pStyle w:val="FORMATTEXT"/>
        <w:ind w:firstLine="709"/>
        <w:jc w:val="both"/>
      </w:pPr>
      <w:r w:rsidRPr="00A93DE7">
        <w:t>7.4</w:t>
      </w:r>
      <w:r w:rsidRPr="00A93DE7">
        <w:rPr>
          <w:sz w:val="28"/>
          <w:szCs w:val="28"/>
        </w:rPr>
        <w:t xml:space="preserve"> </w:t>
      </w:r>
      <w:r w:rsidRPr="00A93DE7">
        <w:t>Выбор электрооборудования согласно температур</w:t>
      </w:r>
      <w:r w:rsidR="007A4E4F" w:rsidRPr="00A93DE7">
        <w:t>е</w:t>
      </w:r>
      <w:r w:rsidRPr="00A93DE7">
        <w:t xml:space="preserve"> самовоспламенения газа или пара и температуры окружающей среды проводится согласно таблиц</w:t>
      </w:r>
      <w:r w:rsidR="006401FD">
        <w:t>е 5.5</w:t>
      </w:r>
      <w:r w:rsidRPr="00A93DE7">
        <w:t>.</w:t>
      </w:r>
    </w:p>
    <w:p w:rsidR="00862902" w:rsidRPr="00A93DE7" w:rsidRDefault="00862902" w:rsidP="002F1AC8">
      <w:pPr>
        <w:ind w:firstLine="709"/>
      </w:pPr>
      <w:r w:rsidRPr="00A93DE7">
        <w:t>7.5 Во взрывоопасных зонах допускается применение соединителей в соответствии с ГОСТ IEC 6007</w:t>
      </w:r>
      <w:r w:rsidR="006401FD">
        <w:t>9</w:t>
      </w:r>
      <w:r w:rsidRPr="00A93DE7">
        <w:t>-14.</w:t>
      </w:r>
    </w:p>
    <w:p w:rsidR="008C558A" w:rsidRPr="00A93DE7" w:rsidRDefault="00862902" w:rsidP="002F1AC8">
      <w:pPr>
        <w:ind w:firstLine="709"/>
      </w:pPr>
      <w:r w:rsidRPr="00A93DE7">
        <w:t>Во взрывоопасн</w:t>
      </w:r>
      <w:r w:rsidR="00BE577F" w:rsidRPr="00A93DE7">
        <w:t xml:space="preserve">ых </w:t>
      </w:r>
      <w:r w:rsidRPr="00A93DE7">
        <w:t>зон</w:t>
      </w:r>
      <w:r w:rsidR="00BE577F" w:rsidRPr="00A93DE7">
        <w:t>ах</w:t>
      </w:r>
      <w:r w:rsidRPr="00A93DE7">
        <w:rPr>
          <w:color w:val="FF0000"/>
        </w:rPr>
        <w:t xml:space="preserve"> </w:t>
      </w:r>
      <w:r w:rsidR="00BE577F" w:rsidRPr="00A93DE7">
        <w:t>2б</w:t>
      </w:r>
      <w:r w:rsidR="00930A49">
        <w:t>,</w:t>
      </w:r>
      <w:r w:rsidR="00BE577F" w:rsidRPr="00A93DE7">
        <w:t xml:space="preserve"> 22а, 22б, 22в </w:t>
      </w:r>
      <w:r w:rsidR="00930A49">
        <w:t>следует</w:t>
      </w:r>
      <w:r w:rsidRPr="00A93DE7">
        <w:t xml:space="preserve"> применят</w:t>
      </w:r>
      <w:r w:rsidR="00CE1D5E" w:rsidRPr="00A93DE7">
        <w:t>ь</w:t>
      </w:r>
      <w:r w:rsidRPr="00A93DE7">
        <w:t xml:space="preserve"> электрические соединители </w:t>
      </w:r>
      <w:r w:rsidR="008C558A" w:rsidRPr="00A93DE7">
        <w:t>со степенью</w:t>
      </w:r>
      <w:r w:rsidR="008B6B09">
        <w:t xml:space="preserve"> защиты от в</w:t>
      </w:r>
      <w:r w:rsidR="008C558A" w:rsidRPr="00A93DE7">
        <w:t xml:space="preserve">нешних воздействий не ниже </w:t>
      </w:r>
      <w:r w:rsidR="008C558A" w:rsidRPr="00A93DE7">
        <w:rPr>
          <w:lang w:val="en-US"/>
        </w:rPr>
        <w:t>IP</w:t>
      </w:r>
      <w:r w:rsidR="008C558A" w:rsidRPr="00A93DE7">
        <w:t>66.</w:t>
      </w:r>
    </w:p>
    <w:p w:rsidR="00862902" w:rsidRPr="00A93DE7" w:rsidRDefault="00862902" w:rsidP="002F1AC8">
      <w:pPr>
        <w:ind w:firstLine="709"/>
      </w:pPr>
      <w:r w:rsidRPr="00A93DE7">
        <w:t>Для электрооборудования, применяемого в зонах, опасных по воспламенению горючей пыли</w:t>
      </w:r>
      <w:r w:rsidR="0098189A">
        <w:t>,</w:t>
      </w:r>
      <w:r w:rsidR="00DC23B9" w:rsidRPr="00A93DE7">
        <w:rPr>
          <w:rFonts w:cs="Calibri"/>
        </w:rPr>
        <w:t xml:space="preserve"> не допускается применять вилки и их составные части, остающиеся под напряжением при отсутствии контакта с вилкой согласно ГОСТ IEC 61241-1-1</w:t>
      </w:r>
      <w:r w:rsidR="00930A49">
        <w:rPr>
          <w:rFonts w:cs="Calibri"/>
        </w:rPr>
        <w:t>–</w:t>
      </w:r>
      <w:r w:rsidR="00DC23B9" w:rsidRPr="00A93DE7">
        <w:rPr>
          <w:rFonts w:cs="Calibri"/>
        </w:rPr>
        <w:t>2011, пункт 17.4</w:t>
      </w:r>
      <w:r w:rsidR="00504197" w:rsidRPr="00A93DE7">
        <w:rPr>
          <w:rFonts w:cs="Calibri"/>
        </w:rPr>
        <w:t>.</w:t>
      </w:r>
    </w:p>
    <w:p w:rsidR="00C742F2" w:rsidRPr="00A93DE7" w:rsidRDefault="00862902" w:rsidP="002F1AC8">
      <w:pPr>
        <w:ind w:firstLine="709"/>
      </w:pPr>
      <w:r w:rsidRPr="00A93DE7">
        <w:t xml:space="preserve">7.6 </w:t>
      </w:r>
      <w:r w:rsidR="00C742F2" w:rsidRPr="00A93DE7">
        <w:t>Соединители, вилки и розетки не разрешается применять во взрывоопасных зонах 0</w:t>
      </w:r>
      <w:r w:rsidR="0098189A">
        <w:t>,</w:t>
      </w:r>
      <w:r w:rsidR="00C742F2" w:rsidRPr="00A93DE7">
        <w:t xml:space="preserve"> 20а, 20б, 20в</w:t>
      </w:r>
      <w:r w:rsidR="00C742F2" w:rsidRPr="00A93DE7">
        <w:rPr>
          <w:sz w:val="20"/>
          <w:szCs w:val="20"/>
        </w:rPr>
        <w:t xml:space="preserve">. </w:t>
      </w:r>
      <w:r w:rsidR="00C742F2" w:rsidRPr="00A93DE7">
        <w:t>Применение их в зонах 21а, 21б, 21в</w:t>
      </w:r>
      <w:r w:rsidR="0098189A">
        <w:t>,</w:t>
      </w:r>
      <w:r w:rsidR="00C742F2" w:rsidRPr="00A93DE7">
        <w:t xml:space="preserve"> 22а, 22б, 22в должно осуществляться с учетом требований ГОСТ </w:t>
      </w:r>
      <w:r w:rsidR="00C742F2" w:rsidRPr="00A93DE7">
        <w:rPr>
          <w:lang w:val="en-US"/>
        </w:rPr>
        <w:t>IE</w:t>
      </w:r>
      <w:r w:rsidR="00C742F2" w:rsidRPr="00A93DE7">
        <w:t xml:space="preserve">С 61241-0. </w:t>
      </w:r>
    </w:p>
    <w:p w:rsidR="00C742F2" w:rsidRDefault="00C742F2" w:rsidP="002F1AC8">
      <w:pPr>
        <w:pStyle w:val="FORMATTEXT"/>
        <w:ind w:firstLine="709"/>
        <w:jc w:val="both"/>
        <w:rPr>
          <w:sz w:val="20"/>
          <w:szCs w:val="20"/>
        </w:rPr>
      </w:pPr>
      <w:r w:rsidRPr="008B6B09">
        <w:rPr>
          <w:spacing w:val="40"/>
          <w:sz w:val="20"/>
          <w:szCs w:val="20"/>
        </w:rPr>
        <w:t>Примечание</w:t>
      </w:r>
      <w:r w:rsidRPr="000B7512">
        <w:rPr>
          <w:sz w:val="20"/>
          <w:szCs w:val="20"/>
        </w:rPr>
        <w:t xml:space="preserve"> </w:t>
      </w:r>
      <w:r w:rsidR="000B7512" w:rsidRPr="000B7512">
        <w:rPr>
          <w:sz w:val="20"/>
          <w:szCs w:val="20"/>
        </w:rPr>
        <w:t>–</w:t>
      </w:r>
      <w:r w:rsidRPr="000B7512">
        <w:rPr>
          <w:sz w:val="20"/>
          <w:szCs w:val="20"/>
        </w:rPr>
        <w:t xml:space="preserve"> Соединители</w:t>
      </w:r>
      <w:r w:rsidR="00930A49">
        <w:rPr>
          <w:sz w:val="20"/>
          <w:szCs w:val="20"/>
        </w:rPr>
        <w:t>, применяемые для взрывозащиты «искробезопасная цепь «</w:t>
      </w:r>
      <w:r w:rsidRPr="000B7512">
        <w:rPr>
          <w:sz w:val="20"/>
          <w:szCs w:val="20"/>
        </w:rPr>
        <w:t>i</w:t>
      </w:r>
      <w:r w:rsidR="00930A49">
        <w:rPr>
          <w:sz w:val="20"/>
          <w:szCs w:val="20"/>
        </w:rPr>
        <w:t>»</w:t>
      </w:r>
      <w:r w:rsidRPr="000B7512">
        <w:rPr>
          <w:sz w:val="20"/>
          <w:szCs w:val="20"/>
        </w:rPr>
        <w:t>, не до</w:t>
      </w:r>
      <w:r w:rsidR="00930A49">
        <w:rPr>
          <w:sz w:val="20"/>
          <w:szCs w:val="20"/>
        </w:rPr>
        <w:t>пускается</w:t>
      </w:r>
      <w:r w:rsidRPr="000B7512">
        <w:rPr>
          <w:sz w:val="20"/>
          <w:szCs w:val="20"/>
        </w:rPr>
        <w:t xml:space="preserve"> классифицировать как соединители.</w:t>
      </w:r>
    </w:p>
    <w:p w:rsidR="00B30296" w:rsidRPr="000B7512" w:rsidRDefault="00B30296" w:rsidP="002F1AC8">
      <w:pPr>
        <w:pStyle w:val="FORMATTEXT"/>
        <w:ind w:firstLine="709"/>
        <w:jc w:val="both"/>
        <w:rPr>
          <w:sz w:val="20"/>
          <w:szCs w:val="20"/>
        </w:rPr>
      </w:pPr>
    </w:p>
    <w:p w:rsidR="00862902" w:rsidRPr="00A93DE7" w:rsidRDefault="00862902" w:rsidP="002F1AC8">
      <w:pPr>
        <w:ind w:firstLine="709"/>
      </w:pPr>
      <w:r w:rsidRPr="00A93DE7">
        <w:t>7.7</w:t>
      </w:r>
      <w:proofErr w:type="gramStart"/>
      <w:r w:rsidRPr="00A93DE7">
        <w:t xml:space="preserve"> В</w:t>
      </w:r>
      <w:proofErr w:type="gramEnd"/>
      <w:r w:rsidRPr="00A93DE7">
        <w:t xml:space="preserve">о взрывоопасных зонах классов </w:t>
      </w:r>
      <w:r w:rsidR="00BE577F" w:rsidRPr="00A93DE7">
        <w:t>2б</w:t>
      </w:r>
      <w:r w:rsidR="00E24798">
        <w:t>,</w:t>
      </w:r>
      <w:r w:rsidR="00BE577F" w:rsidRPr="00A93DE7">
        <w:t xml:space="preserve"> 22а, 22б, 22в </w:t>
      </w:r>
      <w:r w:rsidRPr="00A93DE7">
        <w:t xml:space="preserve">разрешается применять соединители в оболочке со степенью защиты </w:t>
      </w:r>
      <w:r w:rsidRPr="00A93DE7">
        <w:rPr>
          <w:lang w:val="en-US"/>
        </w:rPr>
        <w:t>IP</w:t>
      </w:r>
      <w:r w:rsidRPr="00A93DE7">
        <w:t>5Х при условии, что разъединение у них происходит внутри закрытых розеток. Применение соединителей разрешается только для подключения работающих не постоянно электроприемников (например, переносных светильников). Количество соединителей должно быть ограничено</w:t>
      </w:r>
      <w:r w:rsidR="00930A49">
        <w:t>,</w:t>
      </w:r>
      <w:r w:rsidRPr="00A93DE7">
        <w:t xml:space="preserve"> и они должны быть установлены в местах с наименьшей вероятностью образования взрывоопасных смесей.</w:t>
      </w:r>
    </w:p>
    <w:p w:rsidR="00862902" w:rsidRPr="00A93DE7" w:rsidRDefault="00862902" w:rsidP="002F1AC8">
      <w:pPr>
        <w:ind w:firstLine="709"/>
      </w:pPr>
      <w:r w:rsidRPr="00A93DE7">
        <w:t>7.8 Соединители должны быть установлены таким образом, чтобы в них не проникала пыль, когда вилка отключена или находится в розетке. Для снижения попадания пыли при случайн</w:t>
      </w:r>
      <w:r w:rsidR="00930A49">
        <w:t>о сдвинутой пылезащитной крышке</w:t>
      </w:r>
      <w:r w:rsidRPr="00A93DE7">
        <w:t xml:space="preserve"> соединители следует устанавливать под углом не более 60</w:t>
      </w:r>
      <w:r w:rsidR="006A7E31">
        <w:t>° к вертикали отверстиями вниз.</w:t>
      </w:r>
    </w:p>
    <w:p w:rsidR="00862902" w:rsidRPr="00A93DE7" w:rsidRDefault="00862902" w:rsidP="002F1AC8">
      <w:pPr>
        <w:ind w:firstLine="709"/>
      </w:pPr>
      <w:r w:rsidRPr="00A93DE7">
        <w:t>7.9 Соединители устанавливают так, чтобы длина подсоединяемого гибкого каб</w:t>
      </w:r>
      <w:r w:rsidR="00930A49">
        <w:t>еля оказалась минимальной.</w:t>
      </w:r>
    </w:p>
    <w:p w:rsidR="00862902" w:rsidRPr="00A93DE7" w:rsidRDefault="00862902" w:rsidP="002F1AC8">
      <w:pPr>
        <w:ind w:firstLine="709"/>
      </w:pPr>
      <w:r w:rsidRPr="00A93DE7">
        <w:t>7.10 Конструктивно разъемы, используемые для подключения внешних искробезопасных цепей</w:t>
      </w:r>
      <w:r w:rsidR="00930A49">
        <w:t>,</w:t>
      </w:r>
      <w:r w:rsidRPr="00A93DE7">
        <w:t xml:space="preserve"> должны отличаться </w:t>
      </w:r>
      <w:r w:rsidR="008C558A" w:rsidRPr="00A93DE7">
        <w:t xml:space="preserve">контактной </w:t>
      </w:r>
      <w:r w:rsidR="008A08D8">
        <w:t xml:space="preserve">частью </w:t>
      </w:r>
      <w:r w:rsidR="008A08D8" w:rsidRPr="008A08D8">
        <w:t xml:space="preserve">от </w:t>
      </w:r>
      <w:r w:rsidRPr="00A93DE7">
        <w:t>разъемов для искроопасных цепей и не должны быть взаимозаменяемыми.</w:t>
      </w:r>
    </w:p>
    <w:p w:rsidR="00862902" w:rsidRPr="00A93DE7" w:rsidRDefault="00862902" w:rsidP="002F1AC8">
      <w:pPr>
        <w:ind w:firstLine="709"/>
      </w:pPr>
      <w:r w:rsidRPr="00A93DE7">
        <w:t>7.11 Вилки, штепсельные розетки и соединители должны:</w:t>
      </w:r>
    </w:p>
    <w:p w:rsidR="00862902" w:rsidRPr="00A93DE7" w:rsidRDefault="00862902" w:rsidP="002F1AC8">
      <w:pPr>
        <w:ind w:firstLine="709"/>
      </w:pPr>
      <w:r w:rsidRPr="00A93DE7">
        <w:t xml:space="preserve">а) иметь механические, электрические или другие блокировки, </w:t>
      </w:r>
      <w:r w:rsidR="004A0A08">
        <w:t>исключающие возможность</w:t>
      </w:r>
      <w:r w:rsidRPr="00A93DE7">
        <w:t xml:space="preserve"> их разъединения при подач</w:t>
      </w:r>
      <w:r w:rsidR="004A0A08">
        <w:t>е</w:t>
      </w:r>
      <w:r w:rsidRPr="00A93DE7">
        <w:t xml:space="preserve"> напряжения на контакты. Переключатели для выполнения таких операций должны удовлетворять требованиям ГОСТ 31610</w:t>
      </w:r>
      <w:r w:rsidR="00FA3D50" w:rsidRPr="00A93DE7">
        <w:t>.</w:t>
      </w:r>
      <w:r w:rsidRPr="00A93DE7">
        <w:t xml:space="preserve">15 или иметь один или несколько видов защиты, указанных в </w:t>
      </w:r>
      <w:r w:rsidR="00463DC1" w:rsidRPr="00A93DE7">
        <w:t>ГОСТ 31610.0</w:t>
      </w:r>
      <w:r w:rsidRPr="00A93DE7">
        <w:t>;</w:t>
      </w:r>
    </w:p>
    <w:p w:rsidR="00862902" w:rsidRPr="00A93DE7" w:rsidRDefault="00E24798" w:rsidP="002F1AC8">
      <w:pPr>
        <w:ind w:firstLine="709"/>
      </w:pPr>
      <w:r>
        <w:t>б</w:t>
      </w:r>
      <w:r w:rsidR="00862902" w:rsidRPr="00A93DE7">
        <w:t xml:space="preserve">) </w:t>
      </w:r>
      <w:r w:rsidR="00397E87">
        <w:t>быть заблокированы механически</w:t>
      </w:r>
      <w:r w:rsidR="004A0A08" w:rsidRPr="00A93DE7">
        <w:t xml:space="preserve"> для предупреждения непреднамеренного разъединения </w:t>
      </w:r>
      <w:r w:rsidR="00862902" w:rsidRPr="00A93DE7">
        <w:t>при условии, что вилки и штепсельные розетки используются для подключения только одного устройства, а на электрооборудовании должна быть нане</w:t>
      </w:r>
      <w:r w:rsidR="008826F3">
        <w:t xml:space="preserve">сена предупредительная </w:t>
      </w:r>
      <w:r w:rsidR="008826F3">
        <w:lastRenderedPageBreak/>
        <w:t>надпись «</w:t>
      </w:r>
      <w:r w:rsidR="00B8142D">
        <w:t xml:space="preserve">ПРЕДОСТЕРЕЖЕНИЕ – </w:t>
      </w:r>
      <w:r w:rsidR="008826F3">
        <w:t>НЕ РАЗЪЕДИНЯТЬ ПОД НАПРЯЖЕНИЕМ»</w:t>
      </w:r>
      <w:r w:rsidR="00862902" w:rsidRPr="00A93DE7">
        <w:t xml:space="preserve"> (см. ГОСТ 31610.15</w:t>
      </w:r>
      <w:r w:rsidR="004A0A08">
        <w:t>–</w:t>
      </w:r>
      <w:r w:rsidR="00FA3D50" w:rsidRPr="00A93DE7">
        <w:t>201</w:t>
      </w:r>
      <w:r w:rsidR="00AE7F42">
        <w:t>4</w:t>
      </w:r>
      <w:r w:rsidR="00FA3D50" w:rsidRPr="00A93DE7">
        <w:t>,</w:t>
      </w:r>
      <w:r w:rsidR="00862902" w:rsidRPr="00A93DE7">
        <w:t xml:space="preserve"> </w:t>
      </w:r>
      <w:r w:rsidR="00B8142D">
        <w:t>пункт 24.3.1</w:t>
      </w:r>
      <w:r w:rsidR="00862902" w:rsidRPr="00A93DE7">
        <w:t>).</w:t>
      </w:r>
    </w:p>
    <w:p w:rsidR="00862902" w:rsidRPr="00A93DE7" w:rsidRDefault="00862902" w:rsidP="002F1AC8">
      <w:pPr>
        <w:ind w:firstLine="709"/>
      </w:pPr>
      <w:r w:rsidRPr="00A93DE7">
        <w:t>7.12 В случае когда вилки и розетки не могут быть обесточены до разъединения, потому что они подсоединены к аккумуляторной батарее, оборудование должно бы</w:t>
      </w:r>
      <w:r w:rsidR="008826F3">
        <w:t>ть маркировано предупреждением «</w:t>
      </w:r>
      <w:r w:rsidR="00B8142D">
        <w:t xml:space="preserve">ПРЕДОСТЕРЕЖЕНИЕ – </w:t>
      </w:r>
      <w:r w:rsidRPr="00A93DE7">
        <w:t xml:space="preserve">РАЗЪЕДИНЯТЬ ТОЛЬКО </w:t>
      </w:r>
      <w:r w:rsidR="00B8142D">
        <w:t>В БЕЗОПАСНОЙ ЗОНЕ</w:t>
      </w:r>
      <w:r w:rsidR="008826F3">
        <w:t>» (</w:t>
      </w:r>
      <w:r w:rsidR="004A0A08">
        <w:t>см.</w:t>
      </w:r>
      <w:r w:rsidRPr="00A93DE7">
        <w:t xml:space="preserve"> ГОСТ 31610.15</w:t>
      </w:r>
      <w:r w:rsidR="004A0A08">
        <w:t>–</w:t>
      </w:r>
      <w:r w:rsidR="00FA3D50" w:rsidRPr="00A93DE7">
        <w:t>201</w:t>
      </w:r>
      <w:r w:rsidR="00AE7F42">
        <w:t>4</w:t>
      </w:r>
      <w:r w:rsidR="00FA3D50" w:rsidRPr="00A93DE7">
        <w:t>,</w:t>
      </w:r>
      <w:r w:rsidRPr="00A93DE7">
        <w:t xml:space="preserve"> </w:t>
      </w:r>
      <w:r w:rsidR="00B8142D">
        <w:t>пункт 24.3.1</w:t>
      </w:r>
      <w:r w:rsidRPr="00A93DE7">
        <w:t>).</w:t>
      </w:r>
    </w:p>
    <w:p w:rsidR="00862902" w:rsidRPr="00A93DE7" w:rsidRDefault="00862902" w:rsidP="002F1AC8">
      <w:pPr>
        <w:ind w:firstLine="709"/>
      </w:pPr>
      <w:r w:rsidRPr="00A93DE7">
        <w:t>7.13 Неподвижная часть электрического соединителя, стоящая на оболочке, не должна нарушать необходимую степень защиты оболочки даже при снятой съемной части. При значительном снижении степени защиты от проникновения пыли и влаги</w:t>
      </w:r>
      <w:r w:rsidR="00B07717">
        <w:t xml:space="preserve"> следует</w:t>
      </w:r>
      <w:r w:rsidRPr="00A93DE7">
        <w:t xml:space="preserve"> предусмотреть мероприятия по доведени</w:t>
      </w:r>
      <w:r w:rsidR="00B07717">
        <w:t>ю</w:t>
      </w:r>
      <w:r w:rsidRPr="00A93DE7">
        <w:t xml:space="preserve"> до нормы степен</w:t>
      </w:r>
      <w:r w:rsidR="00B07717">
        <w:t>и защиты для вилки и (</w:t>
      </w:r>
      <w:r w:rsidRPr="00A93DE7">
        <w:t>или</w:t>
      </w:r>
      <w:r w:rsidR="00B07717">
        <w:t>)</w:t>
      </w:r>
      <w:r w:rsidRPr="00A93DE7">
        <w:t xml:space="preserve"> розетки. Электрические соединители с номинальным током не больше 10 А и номинального напряжения не более 250 В постоянного тока или 60 В переменного тока могут не</w:t>
      </w:r>
      <w:r w:rsidR="00B07717">
        <w:t xml:space="preserve"> удовлетворять требованиям 7.11</w:t>
      </w:r>
      <w:r w:rsidRPr="00A93DE7">
        <w:t xml:space="preserve"> при выполнении следующих условий:</w:t>
      </w:r>
    </w:p>
    <w:p w:rsidR="00862902" w:rsidRPr="00A93DE7" w:rsidRDefault="008B6B09" w:rsidP="002F1AC8">
      <w:pPr>
        <w:ind w:firstLine="709"/>
      </w:pPr>
      <w:r>
        <w:t xml:space="preserve">- </w:t>
      </w:r>
      <w:r w:rsidR="00862902" w:rsidRPr="00A93DE7">
        <w:t>штепсельная розетка под напряжением;</w:t>
      </w:r>
    </w:p>
    <w:p w:rsidR="00862902" w:rsidRPr="00A93DE7" w:rsidRDefault="00862902" w:rsidP="002F1AC8">
      <w:pPr>
        <w:ind w:firstLine="709"/>
      </w:pPr>
      <w:r w:rsidRPr="00A93DE7">
        <w:t>- вилка и розетка разрывают номинальный ток с задержкой времени, достаточной для погашения дуги;</w:t>
      </w:r>
    </w:p>
    <w:p w:rsidR="00862902" w:rsidRPr="00A93DE7" w:rsidRDefault="00B07717" w:rsidP="002F1AC8">
      <w:pPr>
        <w:ind w:firstLine="709"/>
      </w:pPr>
      <w:r>
        <w:t>- электрические соединители</w:t>
      </w:r>
      <w:r w:rsidR="00862902" w:rsidRPr="00A93DE7">
        <w:t xml:space="preserve"> согласно </w:t>
      </w:r>
      <w:r>
        <w:rPr>
          <w:rFonts w:cs="Calibri"/>
        </w:rPr>
        <w:t>ГОСТ IEC 60079-1</w:t>
      </w:r>
      <w:r w:rsidR="00862902" w:rsidRPr="00A93DE7">
        <w:t xml:space="preserve"> сохраняют взрывонепроницаемость во время гашения дуги;</w:t>
      </w:r>
    </w:p>
    <w:p w:rsidR="00862902" w:rsidRPr="00A93DE7" w:rsidRDefault="00862902" w:rsidP="002F1AC8">
      <w:pPr>
        <w:ind w:firstLine="709"/>
      </w:pPr>
      <w:r w:rsidRPr="00A93DE7">
        <w:t>- оставшие</w:t>
      </w:r>
      <w:r w:rsidR="00425718" w:rsidRPr="00A93DE7">
        <w:t>ся</w:t>
      </w:r>
      <w:r w:rsidRPr="00A93DE7">
        <w:t xml:space="preserve"> под напряжен</w:t>
      </w:r>
      <w:r w:rsidR="00B07717">
        <w:t>ием контакты после разъединения</w:t>
      </w:r>
      <w:r w:rsidRPr="00A93DE7">
        <w:t xml:space="preserve"> должны быть защищены одним из специальных видов защиты, указанных в </w:t>
      </w:r>
      <w:r w:rsidR="00463DC1" w:rsidRPr="00A93DE7">
        <w:t>ГОСТ 31610.0</w:t>
      </w:r>
      <w:r w:rsidRPr="00A93DE7">
        <w:t>.</w:t>
      </w:r>
    </w:p>
    <w:p w:rsidR="00463DC1" w:rsidRPr="00A93DE7" w:rsidRDefault="00862902" w:rsidP="002F1AC8">
      <w:pPr>
        <w:pStyle w:val="FORMATTEXT"/>
        <w:ind w:firstLine="709"/>
        <w:jc w:val="both"/>
      </w:pPr>
      <w:r w:rsidRPr="00A93DE7">
        <w:t>7.14 Вилки и розетки и им подобные соединители для соединения внутри оболочки цепей, способных создавать опасные в отношении воспламенения электрические разряды, следует рассматривать как нормально искрящие, если только для их разъединения не требуется прилагать силу</w:t>
      </w:r>
      <w:r w:rsidR="00397E87">
        <w:t xml:space="preserve"> минимум</w:t>
      </w:r>
      <w:r w:rsidRPr="00A93DE7">
        <w:t xml:space="preserve"> 15 Н, или если они не защищены механически от ослабления или разъединения. В случаях, когда розетка предназначена для установки элементов, имеющих малую массу (например, плавкого предохранителя или перемычки), разъединяющая сила (в ньютонах) должна быть не менее 100-кратной массы компонента (в килограммах) </w:t>
      </w:r>
      <w:r w:rsidR="00B07717">
        <w:t xml:space="preserve">согласно </w:t>
      </w:r>
      <w:r w:rsidR="00463DC1" w:rsidRPr="00A93DE7">
        <w:t xml:space="preserve">ГОСТ 31610.15. </w:t>
      </w:r>
    </w:p>
    <w:p w:rsidR="00862902" w:rsidRPr="00A93DE7" w:rsidRDefault="00862902" w:rsidP="002F1AC8">
      <w:pPr>
        <w:pStyle w:val="FORMATTEXT"/>
        <w:ind w:firstLine="709"/>
        <w:jc w:val="both"/>
      </w:pPr>
      <w:r w:rsidRPr="00A93DE7">
        <w:t xml:space="preserve">7.15 Розетки, </w:t>
      </w:r>
      <w:r w:rsidR="00B07717">
        <w:t xml:space="preserve">в которые </w:t>
      </w:r>
      <w:r w:rsidRPr="00A93DE7">
        <w:t>в нормальном режиме</w:t>
      </w:r>
      <w:r w:rsidR="00B07717">
        <w:t xml:space="preserve"> </w:t>
      </w:r>
      <w:r w:rsidRPr="00A93DE7">
        <w:t>не вставлены вилки и применя</w:t>
      </w:r>
      <w:r w:rsidR="00B07717">
        <w:t>емые</w:t>
      </w:r>
      <w:r w:rsidRPr="00A93DE7">
        <w:t xml:space="preserve"> для ремонта и технического обслуживания, рассматриваются как не искрящие.</w:t>
      </w:r>
    </w:p>
    <w:p w:rsidR="00862902" w:rsidRPr="00A93DE7" w:rsidRDefault="00862902" w:rsidP="002F1AC8">
      <w:pPr>
        <w:ind w:firstLine="709"/>
      </w:pPr>
      <w:r w:rsidRPr="00A93DE7">
        <w:rPr>
          <w:lang w:val="en-US"/>
        </w:rPr>
        <w:t>C</w:t>
      </w:r>
      <w:r w:rsidRPr="00A93DE7">
        <w:t xml:space="preserve">борки зажимов необходимо выносить за взрывоопасные зоны. При технической необходимости применения их во взрывоопасных зонах они должны соответствовать требованиям ГОСТ </w:t>
      </w:r>
      <w:r w:rsidRPr="00A93DE7">
        <w:rPr>
          <w:lang w:val="en-US"/>
        </w:rPr>
        <w:t>IE</w:t>
      </w:r>
      <w:r w:rsidRPr="00A93DE7">
        <w:t>С 60079-14.</w:t>
      </w:r>
    </w:p>
    <w:p w:rsidR="00762B4E" w:rsidRPr="00A93DE7" w:rsidRDefault="00862902" w:rsidP="002F1AC8">
      <w:pPr>
        <w:ind w:firstLine="709"/>
      </w:pPr>
      <w:r w:rsidRPr="00A93DE7">
        <w:t>7.16 Щитки и выключатели осветительных сетей</w:t>
      </w:r>
      <w:r w:rsidR="00B07717">
        <w:t xml:space="preserve"> следует </w:t>
      </w:r>
      <w:r w:rsidRPr="00A93DE7">
        <w:t>устанавливать вне взрывоопасных зон. В случае технической необходимости применяются щитки и выключатели с уровнем взрывозащиты, соответствующ</w:t>
      </w:r>
      <w:r w:rsidR="00B07717">
        <w:t>им</w:t>
      </w:r>
      <w:r w:rsidRPr="00A93DE7">
        <w:t xml:space="preserve"> требованиям ГОСТ </w:t>
      </w:r>
      <w:r w:rsidRPr="00A93DE7">
        <w:rPr>
          <w:lang w:val="en-US"/>
        </w:rPr>
        <w:t>IE</w:t>
      </w:r>
      <w:r w:rsidRPr="00A93DE7">
        <w:t>С 60079-14</w:t>
      </w:r>
      <w:r w:rsidR="00504197" w:rsidRPr="00A93DE7">
        <w:t>.</w:t>
      </w:r>
    </w:p>
    <w:p w:rsidR="00862902" w:rsidRPr="00A93DE7" w:rsidRDefault="00862902" w:rsidP="002F1AC8">
      <w:pPr>
        <w:ind w:firstLine="709"/>
      </w:pPr>
      <w:r w:rsidRPr="00A93DE7">
        <w:t>7.17 В электроустановках с искробезопасными цепями при ур</w:t>
      </w:r>
      <w:r w:rsidR="008826F3">
        <w:t>овне взрывозащиты оборудования «</w:t>
      </w:r>
      <w:r w:rsidRPr="00A93DE7">
        <w:rPr>
          <w:lang w:val="en-US"/>
        </w:rPr>
        <w:t>Gb</w:t>
      </w:r>
      <w:r w:rsidR="008826F3">
        <w:t>»</w:t>
      </w:r>
      <w:r w:rsidRPr="00A93DE7">
        <w:t xml:space="preserve"> искробезопасное электрооборудование и искробезопасные цепи связанного электрооборудования должны соответствовать требованиям </w:t>
      </w:r>
      <w:r w:rsidR="00463DC1" w:rsidRPr="00A93DE7">
        <w:t xml:space="preserve">ГОСТ 31610.11 </w:t>
      </w:r>
      <w:r w:rsidR="008826F3">
        <w:t>для уровня «</w:t>
      </w:r>
      <w:r w:rsidRPr="00A93DE7">
        <w:rPr>
          <w:lang w:val="en-US"/>
        </w:rPr>
        <w:t>ib</w:t>
      </w:r>
      <w:r w:rsidR="008826F3">
        <w:t>»</w:t>
      </w:r>
      <w:r w:rsidRPr="00A93DE7">
        <w:t>.</w:t>
      </w:r>
    </w:p>
    <w:p w:rsidR="00862902" w:rsidRPr="00A93DE7" w:rsidRDefault="00862902" w:rsidP="002F1AC8">
      <w:pPr>
        <w:ind w:firstLine="709"/>
      </w:pPr>
      <w:r w:rsidRPr="00A93DE7">
        <w:t>7.18 В электроустановках с искробезопасными цепями при уровне взрывозащиты оборудован</w:t>
      </w:r>
      <w:r w:rsidR="008826F3">
        <w:t>ия «</w:t>
      </w:r>
      <w:r w:rsidRPr="00A93DE7">
        <w:rPr>
          <w:lang w:val="en-US"/>
        </w:rPr>
        <w:t>Gc</w:t>
      </w:r>
      <w:r w:rsidR="008826F3">
        <w:t>»</w:t>
      </w:r>
      <w:r w:rsidRPr="00A93DE7">
        <w:t xml:space="preserve"> искробезопасное оборудование и искробезопа</w:t>
      </w:r>
      <w:r w:rsidR="00B07717">
        <w:t>с</w:t>
      </w:r>
      <w:r w:rsidRPr="00A93DE7">
        <w:t xml:space="preserve">ные цепи связанного электрооборудования должны соответствовать требованиям </w:t>
      </w:r>
      <w:r w:rsidR="00463DC1" w:rsidRPr="00A93DE7">
        <w:t xml:space="preserve">ГОСТ 31610.11 </w:t>
      </w:r>
      <w:r w:rsidR="008826F3">
        <w:t>для уровня «</w:t>
      </w:r>
      <w:r w:rsidR="00463DC1" w:rsidRPr="00A93DE7">
        <w:rPr>
          <w:lang w:val="en-US"/>
        </w:rPr>
        <w:t>i</w:t>
      </w:r>
      <w:r w:rsidRPr="00A93DE7">
        <w:rPr>
          <w:lang w:val="en-US"/>
        </w:rPr>
        <w:t>c</w:t>
      </w:r>
      <w:r w:rsidR="008826F3">
        <w:t>»</w:t>
      </w:r>
      <w:r w:rsidRPr="00A93DE7">
        <w:t>.</w:t>
      </w:r>
    </w:p>
    <w:p w:rsidR="00862902" w:rsidRPr="00A93DE7" w:rsidRDefault="00862902" w:rsidP="002F1AC8">
      <w:pPr>
        <w:ind w:firstLine="709"/>
      </w:pPr>
      <w:r w:rsidRPr="00A93DE7">
        <w:t>7.19 При использовании приборов и аппаратов с видом взрывозащиты «искробезопасная электрическая цепь</w:t>
      </w:r>
      <w:r w:rsidR="0006432F">
        <w:t>»</w:t>
      </w:r>
      <w:r w:rsidRPr="00A93DE7">
        <w:t xml:space="preserve"> н</w:t>
      </w:r>
      <w:r w:rsidR="00B07717">
        <w:t>еобходимо</w:t>
      </w:r>
      <w:r w:rsidRPr="00A93DE7">
        <w:t xml:space="preserve"> соблюдать следу</w:t>
      </w:r>
      <w:r w:rsidR="00B07717">
        <w:t>ю</w:t>
      </w:r>
      <w:r w:rsidRPr="00A93DE7">
        <w:t>щ</w:t>
      </w:r>
      <w:r w:rsidR="00B07717">
        <w:t>и</w:t>
      </w:r>
      <w:r w:rsidRPr="00A93DE7">
        <w:t>е</w:t>
      </w:r>
      <w:r w:rsidR="00B07717">
        <w:t xml:space="preserve"> условия</w:t>
      </w:r>
      <w:r w:rsidRPr="00A93DE7">
        <w:t>:</w:t>
      </w:r>
    </w:p>
    <w:p w:rsidR="00862902" w:rsidRPr="00A93DE7" w:rsidRDefault="00B07717" w:rsidP="002F1AC8">
      <w:pPr>
        <w:ind w:firstLine="709"/>
      </w:pPr>
      <w:r>
        <w:t>а)</w:t>
      </w:r>
      <w:r w:rsidR="00862902" w:rsidRPr="00A93DE7">
        <w:t xml:space="preserve"> </w:t>
      </w:r>
      <w:r>
        <w:t>е</w:t>
      </w:r>
      <w:r w:rsidR="00862902" w:rsidRPr="00A93DE7">
        <w:t xml:space="preserve">мкость и индуктивность искробезопасных цепей с учетом присоединительных кабелей не должны быть больше максимальных </w:t>
      </w:r>
      <w:r>
        <w:t>значений</w:t>
      </w:r>
      <w:r w:rsidR="00862902" w:rsidRPr="00A93DE7">
        <w:t xml:space="preserve">, указанных в </w:t>
      </w:r>
      <w:r>
        <w:t>технической документации предприятия-изготовителя;</w:t>
      </w:r>
    </w:p>
    <w:p w:rsidR="00862902" w:rsidRPr="00A93DE7" w:rsidRDefault="00B07717" w:rsidP="002F1AC8">
      <w:pPr>
        <w:ind w:firstLine="709"/>
      </w:pPr>
      <w:r>
        <w:t>б)</w:t>
      </w:r>
      <w:r w:rsidR="00862902" w:rsidRPr="00A93DE7">
        <w:t xml:space="preserve"> </w:t>
      </w:r>
      <w:r>
        <w:t>к</w:t>
      </w:r>
      <w:r w:rsidR="00862902" w:rsidRPr="00A93DE7">
        <w:t xml:space="preserve"> искробезопасным цепям могут относиться материалы и оборудование, которые указаны в технической документации и имеют маркировку </w:t>
      </w:r>
      <w:r w:rsidR="008826F3">
        <w:t>«В комплекте…»</w:t>
      </w:r>
      <w:r>
        <w:t>;</w:t>
      </w:r>
    </w:p>
    <w:p w:rsidR="00862902" w:rsidRPr="00A93DE7" w:rsidRDefault="00B07717" w:rsidP="002F1AC8">
      <w:pPr>
        <w:ind w:firstLine="709"/>
      </w:pPr>
      <w:r>
        <w:t>в)</w:t>
      </w:r>
      <w:r w:rsidR="00862902" w:rsidRPr="00A93DE7">
        <w:t xml:space="preserve"> </w:t>
      </w:r>
      <w:r>
        <w:t>к</w:t>
      </w:r>
      <w:r w:rsidR="00862902" w:rsidRPr="00A93DE7">
        <w:t xml:space="preserve"> искробезопа</w:t>
      </w:r>
      <w:r>
        <w:t>с</w:t>
      </w:r>
      <w:r w:rsidR="00862902" w:rsidRPr="00A93DE7">
        <w:t>ным цепям могут относиться обычные переключатели, ключи, сборки зажимов и т. п.</w:t>
      </w:r>
      <w:r>
        <w:t>,</w:t>
      </w:r>
      <w:r w:rsidR="00862902" w:rsidRPr="00A93DE7">
        <w:t xml:space="preserve"> если:</w:t>
      </w:r>
    </w:p>
    <w:p w:rsidR="00862902" w:rsidRPr="00A93DE7" w:rsidRDefault="00B07717" w:rsidP="002F1AC8">
      <w:pPr>
        <w:ind w:firstLine="709"/>
      </w:pPr>
      <w:r>
        <w:t>1</w:t>
      </w:r>
      <w:r w:rsidR="00504197" w:rsidRPr="00A93DE7">
        <w:t xml:space="preserve">) </w:t>
      </w:r>
      <w:r w:rsidRPr="00A93DE7">
        <w:t xml:space="preserve">к ним </w:t>
      </w:r>
      <w:r w:rsidR="00504197" w:rsidRPr="00A93DE7">
        <w:t>не подключены другие</w:t>
      </w:r>
      <w:r w:rsidR="00862902" w:rsidRPr="00A93DE7">
        <w:t>, искроопасные цепи;</w:t>
      </w:r>
    </w:p>
    <w:p w:rsidR="00862902" w:rsidRPr="00A93DE7" w:rsidRDefault="00B07717" w:rsidP="002F1AC8">
      <w:pPr>
        <w:ind w:firstLine="709"/>
      </w:pPr>
      <w:r>
        <w:lastRenderedPageBreak/>
        <w:t>2</w:t>
      </w:r>
      <w:r w:rsidR="00862902" w:rsidRPr="00A93DE7">
        <w:t>) они закрыты крышкой и опломбированы;</w:t>
      </w:r>
    </w:p>
    <w:p w:rsidR="00862902" w:rsidRPr="00A93DE7" w:rsidRDefault="00B07717" w:rsidP="002F1AC8">
      <w:pPr>
        <w:ind w:firstLine="709"/>
      </w:pPr>
      <w:r>
        <w:t>3</w:t>
      </w:r>
      <w:r w:rsidR="00862902" w:rsidRPr="00A93DE7">
        <w:t>) их изоляция не менее трехкратного значения номинального напряжения искробезопас</w:t>
      </w:r>
      <w:r>
        <w:t>ной цепи, но не менее 500 В.</w:t>
      </w:r>
    </w:p>
    <w:p w:rsidR="00862902" w:rsidRPr="00A93DE7" w:rsidRDefault="00862902" w:rsidP="002F1AC8">
      <w:pPr>
        <w:ind w:firstLine="709"/>
      </w:pPr>
      <w:r w:rsidRPr="00A93DE7">
        <w:t>7.20 Посты управления (кнопки), ключи выбора режима, клем</w:t>
      </w:r>
      <w:r w:rsidR="00425718" w:rsidRPr="00A93DE7">
        <w:t>м</w:t>
      </w:r>
      <w:r w:rsidRPr="00A93DE7">
        <w:t xml:space="preserve">ные коробки во взрывоопасных зонах </w:t>
      </w:r>
      <w:r w:rsidR="00B07717">
        <w:t>следует</w:t>
      </w:r>
      <w:r w:rsidR="00425718" w:rsidRPr="00A93DE7">
        <w:t xml:space="preserve"> </w:t>
      </w:r>
      <w:r w:rsidRPr="00A93DE7">
        <w:t>выбира</w:t>
      </w:r>
      <w:r w:rsidR="00425718" w:rsidRPr="00A93DE7">
        <w:t>ть</w:t>
      </w:r>
      <w:r w:rsidRPr="00A93DE7">
        <w:t xml:space="preserve"> согласно требованиям ГОСТ </w:t>
      </w:r>
      <w:r w:rsidRPr="00A93DE7">
        <w:rPr>
          <w:lang w:val="en-US"/>
        </w:rPr>
        <w:t>IE</w:t>
      </w:r>
      <w:r w:rsidRPr="00A93DE7">
        <w:t>С 60079</w:t>
      </w:r>
      <w:r w:rsidR="00B07717">
        <w:t>-</w:t>
      </w:r>
      <w:r w:rsidRPr="00A93DE7">
        <w:t>14.</w:t>
      </w:r>
    </w:p>
    <w:p w:rsidR="0006432F" w:rsidRPr="00A93DE7" w:rsidRDefault="0006432F" w:rsidP="002F1AC8">
      <w:pPr>
        <w:ind w:firstLine="709"/>
      </w:pPr>
    </w:p>
    <w:p w:rsidR="00862902" w:rsidRPr="00A93DE7" w:rsidRDefault="00862902" w:rsidP="002F1AC8">
      <w:pPr>
        <w:pStyle w:val="1"/>
        <w:ind w:firstLine="709"/>
        <w:jc w:val="both"/>
        <w:rPr>
          <w:b/>
          <w:bCs/>
          <w:color w:val="000001"/>
          <w:sz w:val="24"/>
          <w:szCs w:val="24"/>
        </w:rPr>
      </w:pPr>
      <w:bookmarkStart w:id="37" w:name="_Toc452141598"/>
      <w:bookmarkStart w:id="38" w:name="_Toc497142063"/>
      <w:r w:rsidRPr="00A93DE7">
        <w:rPr>
          <w:b/>
          <w:bCs/>
          <w:color w:val="000001"/>
          <w:sz w:val="24"/>
          <w:szCs w:val="24"/>
        </w:rPr>
        <w:t>8</w:t>
      </w:r>
      <w:bookmarkEnd w:id="37"/>
      <w:r w:rsidRPr="00A93DE7">
        <w:rPr>
          <w:b/>
          <w:bCs/>
          <w:color w:val="000001"/>
          <w:sz w:val="24"/>
          <w:szCs w:val="24"/>
        </w:rPr>
        <w:t xml:space="preserve"> Электрические грузоподъемные механизмы</w:t>
      </w:r>
      <w:bookmarkEnd w:id="38"/>
    </w:p>
    <w:p w:rsidR="00862902" w:rsidRPr="00A93DE7" w:rsidRDefault="00862902" w:rsidP="002F1AC8">
      <w:pPr>
        <w:pStyle w:val="HEADERTEXT"/>
        <w:ind w:firstLine="709"/>
        <w:jc w:val="both"/>
        <w:outlineLvl w:val="1"/>
        <w:rPr>
          <w:rFonts w:ascii="Times New Roman" w:hAnsi="Times New Roman"/>
          <w:b/>
          <w:bCs/>
          <w:color w:val="000001"/>
          <w:sz w:val="24"/>
          <w:szCs w:val="24"/>
        </w:rPr>
      </w:pPr>
    </w:p>
    <w:p w:rsidR="00862902" w:rsidRPr="00A93DE7" w:rsidRDefault="00862902" w:rsidP="002F1AC8">
      <w:pPr>
        <w:ind w:firstLine="709"/>
      </w:pPr>
      <w:r w:rsidRPr="00A93DE7">
        <w:t>8.1 Применени</w:t>
      </w:r>
      <w:r w:rsidR="00B07717">
        <w:t>е</w:t>
      </w:r>
      <w:r w:rsidRPr="00A93DE7">
        <w:t xml:space="preserve"> подвижного электрооборудования (кранов, талей, лифтов и т.</w:t>
      </w:r>
      <w:r w:rsidR="00B07717">
        <w:t xml:space="preserve"> </w:t>
      </w:r>
      <w:r w:rsidRPr="00A93DE7">
        <w:t xml:space="preserve">п.) в различных взрывоопасных зонах, участвующих в технологическом процессе, обосновывается требованиями ГОСТ </w:t>
      </w:r>
      <w:r w:rsidRPr="00A93DE7">
        <w:rPr>
          <w:lang w:val="en-US"/>
        </w:rPr>
        <w:t>IE</w:t>
      </w:r>
      <w:r w:rsidRPr="00A93DE7">
        <w:t>С 60079</w:t>
      </w:r>
      <w:r w:rsidR="00B07717">
        <w:t>-</w:t>
      </w:r>
      <w:r w:rsidRPr="00A93DE7">
        <w:t>14. Выбранное электрооборудование не разрешается перемещать из взрывоопасной зоны с меньшим уровнем взрывозащиты в зону с большим уровнем.</w:t>
      </w:r>
    </w:p>
    <w:p w:rsidR="00862902" w:rsidRPr="00A93DE7" w:rsidRDefault="00862902" w:rsidP="002F1AC8">
      <w:pPr>
        <w:ind w:firstLine="709"/>
      </w:pPr>
      <w:r w:rsidRPr="00A93DE7">
        <w:t>Электрооборудование кранов, талей, лифтов и т. п., находящихся во взрывоопасных зонах любого класса и участвующих в технологическом процессе, должно удовлетворять требованиям табл</w:t>
      </w:r>
      <w:r w:rsidR="00B07717">
        <w:t>иц</w:t>
      </w:r>
      <w:r w:rsidRPr="00A93DE7">
        <w:t xml:space="preserve"> </w:t>
      </w:r>
      <w:r w:rsidR="00B07717">
        <w:t>5.</w:t>
      </w:r>
      <w:r w:rsidRPr="00A93DE7">
        <w:t xml:space="preserve">2 и </w:t>
      </w:r>
      <w:r w:rsidR="00B07717">
        <w:t>5.</w:t>
      </w:r>
      <w:r w:rsidRPr="00A93DE7">
        <w:t>3 для передвижных установок.</w:t>
      </w:r>
    </w:p>
    <w:p w:rsidR="00862902" w:rsidRPr="00A93DE7" w:rsidRDefault="00862902" w:rsidP="002F1AC8">
      <w:pPr>
        <w:ind w:firstLine="709"/>
      </w:pPr>
      <w:r w:rsidRPr="00A93DE7">
        <w:t>8.2 Температурный класс и подгруппа электрооборудования должны соответствовать средам с содержанием газа, пара и пыли, в которой это оборудование будет использоваться.</w:t>
      </w:r>
    </w:p>
    <w:p w:rsidR="00862902" w:rsidRPr="00A93DE7" w:rsidRDefault="00862902" w:rsidP="002F1AC8">
      <w:pPr>
        <w:ind w:firstLine="709"/>
      </w:pPr>
      <w:r w:rsidRPr="00A93DE7">
        <w:t>8.3 Электроборудование кранов, талей, лифтов и т.</w:t>
      </w:r>
      <w:r w:rsidR="006B298B">
        <w:t xml:space="preserve"> </w:t>
      </w:r>
      <w:r w:rsidRPr="00A93DE7">
        <w:t>п., размещенны</w:t>
      </w:r>
      <w:r w:rsidR="006B298B">
        <w:t>х</w:t>
      </w:r>
      <w:r w:rsidRPr="00A93DE7">
        <w:t xml:space="preserve"> во взрывоопасных зонах и не предназначенны</w:t>
      </w:r>
      <w:r w:rsidR="006B298B">
        <w:t>х</w:t>
      </w:r>
      <w:r w:rsidRPr="00A93DE7">
        <w:t xml:space="preserve"> для использования в технологических процессах, должн</w:t>
      </w:r>
      <w:r w:rsidR="006B298B">
        <w:t>о</w:t>
      </w:r>
      <w:r w:rsidRPr="00A93DE7">
        <w:t xml:space="preserve"> иметь:</w:t>
      </w:r>
    </w:p>
    <w:p w:rsidR="00862902" w:rsidRPr="00A93DE7" w:rsidRDefault="00862902" w:rsidP="002F1AC8">
      <w:pPr>
        <w:ind w:firstLine="709"/>
      </w:pPr>
      <w:r w:rsidRPr="00A93DE7">
        <w:t xml:space="preserve">а) во взрывоопасных зонах </w:t>
      </w:r>
      <w:r w:rsidR="006B298B">
        <w:t>классов</w:t>
      </w:r>
      <w:r w:rsidR="002B2754">
        <w:t xml:space="preserve"> </w:t>
      </w:r>
      <w:r w:rsidR="00BE577F" w:rsidRPr="00A93DE7">
        <w:t>1а, 1г, 2а</w:t>
      </w:r>
      <w:r w:rsidR="006B298B">
        <w:t xml:space="preserve">, </w:t>
      </w:r>
      <w:r w:rsidR="00BE577F" w:rsidRPr="00A93DE7">
        <w:rPr>
          <w:color w:val="000000"/>
        </w:rPr>
        <w:t>21а, 21б, 21в</w:t>
      </w:r>
      <w:r w:rsidR="00BE577F" w:rsidRPr="00A93DE7">
        <w:rPr>
          <w:color w:val="FFFFFF"/>
        </w:rPr>
        <w:t xml:space="preserve"> </w:t>
      </w:r>
      <w:r w:rsidR="006B298B" w:rsidRPr="006B298B">
        <w:t>–</w:t>
      </w:r>
      <w:r w:rsidR="006B298B">
        <w:rPr>
          <w:color w:val="FFFFFF"/>
        </w:rPr>
        <w:t xml:space="preserve"> </w:t>
      </w:r>
      <w:r w:rsidRPr="00A93DE7">
        <w:t>любой уровень взрывозащиты для соответствующих категорий и групп взрывоопасных смесей;</w:t>
      </w:r>
    </w:p>
    <w:p w:rsidR="00862902" w:rsidRPr="00A93DE7" w:rsidRDefault="00862902" w:rsidP="002F1AC8">
      <w:pPr>
        <w:ind w:firstLine="709"/>
      </w:pPr>
      <w:r w:rsidRPr="00A93DE7">
        <w:t xml:space="preserve">б) во взрывоопасных зонах классов </w:t>
      </w:r>
      <w:r w:rsidR="00BE577F" w:rsidRPr="00A93DE7">
        <w:t xml:space="preserve">2а и </w:t>
      </w:r>
      <w:r w:rsidR="00BE577F" w:rsidRPr="00A93DE7">
        <w:rPr>
          <w:color w:val="000000"/>
        </w:rPr>
        <w:t>2</w:t>
      </w:r>
      <w:r w:rsidR="00BE577F" w:rsidRPr="00A93DE7">
        <w:t>б</w:t>
      </w:r>
      <w:r w:rsidR="00BE577F" w:rsidRPr="00A93DE7">
        <w:rPr>
          <w:color w:val="000000"/>
        </w:rPr>
        <w:t xml:space="preserve"> </w:t>
      </w:r>
      <w:r w:rsidR="006B298B">
        <w:rPr>
          <w:color w:val="000000"/>
        </w:rPr>
        <w:t>–</w:t>
      </w:r>
      <w:r w:rsidRPr="00A93DE7">
        <w:t xml:space="preserve"> степень защиты оболочки не </w:t>
      </w:r>
      <w:r w:rsidR="006B298B">
        <w:t>ниже</w:t>
      </w:r>
      <w:r w:rsidRPr="00A93DE7">
        <w:t xml:space="preserve"> IР</w:t>
      </w:r>
      <w:r w:rsidR="00C13A90" w:rsidRPr="00A93DE7">
        <w:t>33</w:t>
      </w:r>
      <w:r w:rsidRPr="00A93DE7">
        <w:t>;</w:t>
      </w:r>
    </w:p>
    <w:p w:rsidR="00862902" w:rsidRPr="00A93DE7" w:rsidRDefault="00862902" w:rsidP="002F1AC8">
      <w:pPr>
        <w:ind w:firstLine="709"/>
      </w:pPr>
      <w:r w:rsidRPr="00A93DE7">
        <w:t>в) во взрывоопасных зонах классов</w:t>
      </w:r>
      <w:r w:rsidRPr="00A93DE7">
        <w:rPr>
          <w:color w:val="FF0000"/>
        </w:rPr>
        <w:t xml:space="preserve"> </w:t>
      </w:r>
      <w:r w:rsidR="00BE577F" w:rsidRPr="00A93DE7">
        <w:t>1г, 2г</w:t>
      </w:r>
      <w:r w:rsidR="00397E87">
        <w:t>,</w:t>
      </w:r>
      <w:r w:rsidR="00BE577F" w:rsidRPr="00A93DE7">
        <w:t xml:space="preserve"> 22а, 22б, 22в </w:t>
      </w:r>
      <w:r w:rsidR="006B298B">
        <w:t>–</w:t>
      </w:r>
      <w:r w:rsidRPr="00A93DE7">
        <w:t xml:space="preserve"> степень защиты оболочки не </w:t>
      </w:r>
      <w:r w:rsidR="006B298B">
        <w:t>ниже</w:t>
      </w:r>
      <w:r w:rsidRPr="00A93DE7">
        <w:t xml:space="preserve"> IP44.</w:t>
      </w:r>
    </w:p>
    <w:p w:rsidR="00862902" w:rsidRPr="00A93DE7" w:rsidRDefault="00862902" w:rsidP="002F1AC8">
      <w:pPr>
        <w:ind w:firstLine="709"/>
      </w:pPr>
      <w:r w:rsidRPr="00A93DE7">
        <w:t>Использование такого оборудования разрешается только при отсутстви</w:t>
      </w:r>
      <w:r w:rsidR="00215E47" w:rsidRPr="00A93DE7">
        <w:t>и</w:t>
      </w:r>
      <w:r w:rsidRPr="00A93DE7">
        <w:t xml:space="preserve"> взрывоопасных концентраций во время работы грузоподъемных механизмов.</w:t>
      </w:r>
    </w:p>
    <w:p w:rsidR="00862902" w:rsidRPr="00A93DE7" w:rsidRDefault="002B2754" w:rsidP="002F1AC8">
      <w:pPr>
        <w:ind w:firstLine="709"/>
      </w:pPr>
      <w:r>
        <w:t>8.4 Электрическую</w:t>
      </w:r>
      <w:r w:rsidR="00862902" w:rsidRPr="00A93DE7">
        <w:t xml:space="preserve"> подводк</w:t>
      </w:r>
      <w:r>
        <w:t>у</w:t>
      </w:r>
      <w:r w:rsidR="00862902" w:rsidRPr="00A93DE7">
        <w:t xml:space="preserve"> к кранам, талям и т</w:t>
      </w:r>
      <w:r w:rsidR="00A20042" w:rsidRPr="00A93DE7">
        <w:t>.</w:t>
      </w:r>
      <w:r w:rsidR="006B298B">
        <w:t xml:space="preserve"> </w:t>
      </w:r>
      <w:r w:rsidR="00862902" w:rsidRPr="00A93DE7">
        <w:t>п.</w:t>
      </w:r>
      <w:r w:rsidR="00A20042" w:rsidRPr="00A93DE7">
        <w:t xml:space="preserve"> </w:t>
      </w:r>
      <w:r w:rsidR="00862902" w:rsidRPr="00A93DE7">
        <w:t>во взрывоопасных зонах всех классов необходимо выполнять переносными гибкими кабелями с медными жилами, резиновой изоляцией, в резиновой маслобензиностойкой оболочке, не распространяющей горение.</w:t>
      </w:r>
    </w:p>
    <w:p w:rsidR="00862902" w:rsidRPr="00A93DE7" w:rsidRDefault="00862902" w:rsidP="002F1AC8">
      <w:pPr>
        <w:ind w:firstLine="709"/>
      </w:pPr>
      <w:r w:rsidRPr="00A93DE7">
        <w:t xml:space="preserve">8.5 Электроснабжение электрических грузоподъемных механизмов во взрывоопасных зонах осуществляется с использованием системы </w:t>
      </w:r>
      <w:r w:rsidRPr="00A93DE7">
        <w:rPr>
          <w:lang w:val="en-US"/>
        </w:rPr>
        <w:t>TN</w:t>
      </w:r>
      <w:r w:rsidRPr="00A93DE7">
        <w:t>-</w:t>
      </w:r>
      <w:r w:rsidRPr="00A93DE7">
        <w:rPr>
          <w:lang w:val="en-US"/>
        </w:rPr>
        <w:t>S</w:t>
      </w:r>
      <w:r w:rsidRPr="00A93DE7">
        <w:t xml:space="preserve">. Заземление аппаратов и электродвигателей должно выполняться </w:t>
      </w:r>
      <w:r w:rsidRPr="00A93DE7">
        <w:rPr>
          <w:lang w:val="en-US"/>
        </w:rPr>
        <w:t>PE</w:t>
      </w:r>
      <w:r w:rsidR="006B298B">
        <w:t>-</w:t>
      </w:r>
      <w:r w:rsidR="00DB643B" w:rsidRPr="00A93DE7">
        <w:t>проводником</w:t>
      </w:r>
      <w:r w:rsidRPr="00A93DE7">
        <w:t>.</w:t>
      </w:r>
    </w:p>
    <w:p w:rsidR="00DB643B" w:rsidRPr="00A93DE7" w:rsidRDefault="00DB643B" w:rsidP="002F1AC8">
      <w:pPr>
        <w:ind w:firstLine="709"/>
      </w:pPr>
    </w:p>
    <w:p w:rsidR="00DB643B" w:rsidRPr="00A93DE7" w:rsidRDefault="00DB643B" w:rsidP="002F1AC8">
      <w:pPr>
        <w:ind w:firstLine="709"/>
      </w:pPr>
    </w:p>
    <w:p w:rsidR="00862902" w:rsidRPr="00A93DE7" w:rsidRDefault="00862902" w:rsidP="002F1AC8">
      <w:pPr>
        <w:pStyle w:val="HEADERTEXT"/>
        <w:ind w:firstLine="709"/>
        <w:jc w:val="both"/>
        <w:outlineLvl w:val="0"/>
        <w:rPr>
          <w:rFonts w:ascii="Times New Roman" w:hAnsi="Times New Roman"/>
          <w:b/>
          <w:bCs/>
          <w:color w:val="000001"/>
          <w:sz w:val="24"/>
          <w:szCs w:val="24"/>
        </w:rPr>
      </w:pPr>
      <w:bookmarkStart w:id="39" w:name="_Toc497142064"/>
      <w:r w:rsidRPr="00A93DE7">
        <w:rPr>
          <w:rFonts w:ascii="Times New Roman" w:hAnsi="Times New Roman"/>
          <w:b/>
          <w:bCs/>
          <w:color w:val="000001"/>
          <w:sz w:val="24"/>
          <w:szCs w:val="24"/>
        </w:rPr>
        <w:t>9 Распределительные устройства, трансформаторные и преобразовательные подстанции</w:t>
      </w:r>
      <w:bookmarkEnd w:id="39"/>
      <w:r w:rsidRPr="00A93DE7">
        <w:rPr>
          <w:rFonts w:ascii="Times New Roman" w:hAnsi="Times New Roman"/>
          <w:b/>
          <w:bCs/>
          <w:color w:val="000001"/>
          <w:sz w:val="24"/>
          <w:szCs w:val="24"/>
        </w:rPr>
        <w:t xml:space="preserve"> </w:t>
      </w:r>
    </w:p>
    <w:p w:rsidR="00862902" w:rsidRPr="00A93DE7" w:rsidRDefault="00862902" w:rsidP="002F1AC8">
      <w:pPr>
        <w:pStyle w:val="HEADERTEXT"/>
        <w:ind w:firstLine="709"/>
        <w:jc w:val="both"/>
        <w:rPr>
          <w:rFonts w:ascii="Times New Roman" w:hAnsi="Times New Roman"/>
          <w:b/>
          <w:bCs/>
          <w:color w:val="000001"/>
          <w:sz w:val="24"/>
          <w:szCs w:val="24"/>
        </w:rPr>
      </w:pPr>
    </w:p>
    <w:p w:rsidR="00862902" w:rsidRPr="00A93DE7" w:rsidRDefault="00862902" w:rsidP="002F1AC8">
      <w:pPr>
        <w:ind w:firstLine="709"/>
      </w:pPr>
      <w:r w:rsidRPr="00A93DE7">
        <w:t xml:space="preserve">9.1 </w:t>
      </w:r>
      <w:r w:rsidR="006B298B">
        <w:t>Распределительные устройства (</w:t>
      </w:r>
      <w:r w:rsidRPr="00A93DE7">
        <w:t>РУ</w:t>
      </w:r>
      <w:r w:rsidR="006B298B">
        <w:t>)</w:t>
      </w:r>
      <w:r w:rsidRPr="00A93DE7">
        <w:t xml:space="preserve"> до 1 кВ, </w:t>
      </w:r>
      <w:r w:rsidR="006B298B">
        <w:t>трансформаторные подстанции (</w:t>
      </w:r>
      <w:r w:rsidRPr="00A93DE7">
        <w:t>ТП</w:t>
      </w:r>
      <w:r w:rsidR="006B298B">
        <w:t>)</w:t>
      </w:r>
      <w:r w:rsidRPr="00A93DE7">
        <w:t xml:space="preserve">, </w:t>
      </w:r>
      <w:r w:rsidR="006B298B">
        <w:t>преобразовательные подстанции (</w:t>
      </w:r>
      <w:r w:rsidRPr="00A93DE7">
        <w:t>ПП</w:t>
      </w:r>
      <w:r w:rsidR="006B298B">
        <w:t>)</w:t>
      </w:r>
      <w:r w:rsidRPr="00A93DE7">
        <w:t xml:space="preserve"> и установки </w:t>
      </w:r>
      <w:r w:rsidR="006B298B">
        <w:t>контрольно-измерительной аппаратуры и автоматики (</w:t>
      </w:r>
      <w:r w:rsidRPr="00A93DE7">
        <w:t>КИПиА</w:t>
      </w:r>
      <w:r w:rsidR="006B298B">
        <w:t>)</w:t>
      </w:r>
      <w:r w:rsidRPr="00A93DE7">
        <w:t xml:space="preserve"> с электрооборудованием общего назначения (без средств взрывозащиты) не разрешается сооружать непосредственно во взрывоопасных зонах любого класса. Они должны располагаться в отдельных помещениях, соответствующим требованиям настоящего раздела, или вне взрывоопас</w:t>
      </w:r>
      <w:r w:rsidR="00DB643B" w:rsidRPr="00A93DE7">
        <w:t>н</w:t>
      </w:r>
      <w:r w:rsidR="00B0415D">
        <w:t>ых</w:t>
      </w:r>
      <w:r w:rsidRPr="00A93DE7">
        <w:t xml:space="preserve"> зон.</w:t>
      </w:r>
    </w:p>
    <w:p w:rsidR="00CD1AC4" w:rsidRPr="00A93DE7" w:rsidRDefault="00862902" w:rsidP="002F1AC8">
      <w:pPr>
        <w:ind w:firstLine="709"/>
      </w:pPr>
      <w:r w:rsidRPr="00A93DE7">
        <w:t>9.</w:t>
      </w:r>
      <w:r w:rsidR="00CD1AC4" w:rsidRPr="00A93DE7">
        <w:t xml:space="preserve">2 Помещения, в которых располагаются РУ, ТП (в том числе </w:t>
      </w:r>
      <w:r w:rsidR="001734B6">
        <w:t>комплектные трансформаторные подстанции (</w:t>
      </w:r>
      <w:r w:rsidR="00CD1AC4" w:rsidRPr="00A93DE7">
        <w:t>КТП</w:t>
      </w:r>
      <w:r w:rsidR="001734B6">
        <w:t>)</w:t>
      </w:r>
      <w:r w:rsidR="00CD1AC4" w:rsidRPr="00A93DE7">
        <w:t>), ПП и установки КИПиА</w:t>
      </w:r>
      <w:r w:rsidR="00397E87">
        <w:t>,</w:t>
      </w:r>
      <w:r w:rsidR="00CD1AC4" w:rsidRPr="00A93DE7">
        <w:t xml:space="preserve"> разрешается выполнять примыкающими двумя или тремя стенами к помещениям </w:t>
      </w:r>
      <w:r w:rsidR="001734B6">
        <w:t>со</w:t>
      </w:r>
      <w:r w:rsidR="00CD1AC4" w:rsidRPr="00A93DE7">
        <w:t xml:space="preserve"> взрывоопасн</w:t>
      </w:r>
      <w:r w:rsidR="0036163A">
        <w:t>ыми</w:t>
      </w:r>
      <w:r w:rsidR="00CD1AC4" w:rsidRPr="00A93DE7">
        <w:t xml:space="preserve"> зон</w:t>
      </w:r>
      <w:r w:rsidR="0036163A">
        <w:t>ами</w:t>
      </w:r>
      <w:r w:rsidR="00CD1AC4" w:rsidRPr="00A93DE7">
        <w:t xml:space="preserve"> </w:t>
      </w:r>
      <w:r w:rsidR="001734B6">
        <w:t xml:space="preserve">классов </w:t>
      </w:r>
      <w:r w:rsidR="00CD1AC4" w:rsidRPr="00A93DE7">
        <w:t>2а и 2б с легкими горючими газами</w:t>
      </w:r>
      <w:r w:rsidR="001734B6">
        <w:t>,</w:t>
      </w:r>
      <w:r w:rsidR="00CD1AC4" w:rsidRPr="00A93DE7">
        <w:t xml:space="preserve"> ЛВЖ и с</w:t>
      </w:r>
      <w:r w:rsidR="001734B6">
        <w:t>о</w:t>
      </w:r>
      <w:r w:rsidR="00CD1AC4" w:rsidRPr="00A93DE7">
        <w:t xml:space="preserve"> взрывоопасными зонами </w:t>
      </w:r>
      <w:r w:rsidR="001734B6">
        <w:t xml:space="preserve">классов </w:t>
      </w:r>
      <w:r w:rsidR="00CD1AC4" w:rsidRPr="00A93DE7">
        <w:t>21а, 21б, 21в</w:t>
      </w:r>
      <w:r w:rsidR="001734B6">
        <w:t>,</w:t>
      </w:r>
      <w:r w:rsidR="00CD1AC4" w:rsidRPr="00A93DE7">
        <w:t xml:space="preserve"> 22а, 22б, 22в.</w:t>
      </w:r>
    </w:p>
    <w:p w:rsidR="00CD1AC4" w:rsidRPr="00A93DE7" w:rsidRDefault="00CD1AC4" w:rsidP="002F1AC8">
      <w:pPr>
        <w:ind w:firstLine="709"/>
      </w:pPr>
      <w:r w:rsidRPr="00A93DE7">
        <w:t>Не разрешается их примыкание более чем одной стеной к помещению с</w:t>
      </w:r>
      <w:r w:rsidR="00397E87">
        <w:t>о</w:t>
      </w:r>
      <w:r w:rsidRPr="00A93DE7">
        <w:t xml:space="preserve"> взрывоопасной зоной </w:t>
      </w:r>
      <w:r w:rsidR="0036163A">
        <w:t xml:space="preserve">класса </w:t>
      </w:r>
      <w:r w:rsidRPr="00A93DE7">
        <w:t xml:space="preserve">1а, а также к помещению </w:t>
      </w:r>
      <w:r w:rsidR="0036163A">
        <w:t xml:space="preserve">с </w:t>
      </w:r>
      <w:r w:rsidR="0036163A" w:rsidRPr="00A93DE7">
        <w:t>тяжелыми и сжиженными горючими газами</w:t>
      </w:r>
      <w:r w:rsidR="0036163A">
        <w:t xml:space="preserve"> взрывоопасных зон</w:t>
      </w:r>
      <w:r w:rsidRPr="00A93DE7">
        <w:t xml:space="preserve"> </w:t>
      </w:r>
      <w:r w:rsidR="001734B6">
        <w:t xml:space="preserve">классов </w:t>
      </w:r>
      <w:r w:rsidRPr="00A93DE7">
        <w:t>2а и 2б.</w:t>
      </w:r>
    </w:p>
    <w:p w:rsidR="00CD1AC4" w:rsidRPr="00A93DE7" w:rsidRDefault="0036163A" w:rsidP="002F1AC8">
      <w:pPr>
        <w:ind w:firstLine="709"/>
      </w:pPr>
      <w:r>
        <w:lastRenderedPageBreak/>
        <w:t>Н</w:t>
      </w:r>
      <w:r w:rsidR="00CD1AC4" w:rsidRPr="00A93DE7">
        <w:t xml:space="preserve">е разрешается сооружать </w:t>
      </w:r>
      <w:r w:rsidRPr="00A93DE7">
        <w:t xml:space="preserve">РУ, ТП (в том числе КТП), ПП </w:t>
      </w:r>
      <w:r w:rsidRPr="009227FE">
        <w:rPr>
          <w:highlight w:val="red"/>
        </w:rPr>
        <w:t>не</w:t>
      </w:r>
      <w:r>
        <w:t xml:space="preserve"> </w:t>
      </w:r>
      <w:r w:rsidR="00CD1AC4" w:rsidRPr="00A93DE7">
        <w:t xml:space="preserve">примыкающими ни одной стеной </w:t>
      </w:r>
      <w:r>
        <w:t>к</w:t>
      </w:r>
      <w:r w:rsidR="00CD1AC4" w:rsidRPr="00A93DE7">
        <w:t xml:space="preserve"> взрывоопасным зонам </w:t>
      </w:r>
      <w:r>
        <w:t xml:space="preserve">классов </w:t>
      </w:r>
      <w:r w:rsidR="00CD1AC4" w:rsidRPr="00A93DE7">
        <w:t>0</w:t>
      </w:r>
      <w:r>
        <w:t>,</w:t>
      </w:r>
      <w:r w:rsidR="00CD1AC4" w:rsidRPr="00A93DE7">
        <w:t xml:space="preserve"> 20а, 20б, 20в.</w:t>
      </w:r>
    </w:p>
    <w:p w:rsidR="00862902" w:rsidRPr="00A93DE7" w:rsidRDefault="00862902" w:rsidP="002F1AC8">
      <w:pPr>
        <w:ind w:firstLine="709"/>
      </w:pPr>
      <w:r w:rsidRPr="00A93DE7">
        <w:t>9.3 Запрещается размещать РУ, ТП и ПП над и под помещениями со взрывоопасными зонами любого класса.</w:t>
      </w:r>
    </w:p>
    <w:p w:rsidR="00862902" w:rsidRPr="00A93DE7" w:rsidRDefault="00862902" w:rsidP="002F1AC8">
      <w:pPr>
        <w:ind w:firstLine="709"/>
      </w:pPr>
      <w:r w:rsidRPr="00A93DE7">
        <w:t>9.4 В РУ, ТП и ПП оконные блоки, примыкающие к взрывоопасной зоне, рекомендуется закладывать стеклоблоками толщиной не менее 10</w:t>
      </w:r>
      <w:r w:rsidR="0036163A">
        <w:t xml:space="preserve"> </w:t>
      </w:r>
      <w:r w:rsidRPr="00A93DE7">
        <w:t>см.</w:t>
      </w:r>
    </w:p>
    <w:p w:rsidR="003B2FA6" w:rsidRPr="00A93DE7" w:rsidRDefault="003B2FA6" w:rsidP="002F1AC8">
      <w:pPr>
        <w:ind w:firstLine="709"/>
      </w:pPr>
      <w:r w:rsidRPr="00A93DE7">
        <w:t xml:space="preserve">9.5 </w:t>
      </w:r>
      <w:r w:rsidR="0036163A">
        <w:t>П</w:t>
      </w:r>
      <w:r w:rsidRPr="00A93DE7">
        <w:t>римыкающие одной стеной к взрывоопасной зоне</w:t>
      </w:r>
      <w:r w:rsidR="0036163A" w:rsidRPr="0036163A">
        <w:t xml:space="preserve"> </w:t>
      </w:r>
      <w:r w:rsidR="0036163A" w:rsidRPr="00A93DE7">
        <w:t>РУ, ТП (в том числе КТП) и ПП</w:t>
      </w:r>
      <w:r w:rsidRPr="00A93DE7">
        <w:t xml:space="preserve"> разрешается выполнять при наличии взрывоопасных зон с легкими горючими газами и ЛВЖ для зон </w:t>
      </w:r>
      <w:r w:rsidR="0036163A">
        <w:t xml:space="preserve">классов </w:t>
      </w:r>
      <w:r w:rsidRPr="00A93DE7">
        <w:t>1а, 1г, 2а, 2б и 2г при наличии взрывоопасных зон</w:t>
      </w:r>
      <w:r w:rsidR="0036163A">
        <w:t xml:space="preserve"> классов</w:t>
      </w:r>
      <w:r w:rsidRPr="00A93DE7">
        <w:t xml:space="preserve"> 21а, 21б, 21в</w:t>
      </w:r>
      <w:r w:rsidR="00397E87">
        <w:t>,</w:t>
      </w:r>
      <w:r w:rsidRPr="00A93DE7">
        <w:t xml:space="preserve"> 22а, 22б, 22в.</w:t>
      </w:r>
    </w:p>
    <w:p w:rsidR="00862902" w:rsidRPr="00A93DE7" w:rsidRDefault="00862902" w:rsidP="002F1AC8">
      <w:pPr>
        <w:ind w:firstLine="709"/>
      </w:pPr>
      <w:r w:rsidRPr="00A93DE7">
        <w:t xml:space="preserve">9.6 </w:t>
      </w:r>
      <w:r w:rsidR="0036163A">
        <w:t>Следует</w:t>
      </w:r>
      <w:r w:rsidR="0036163A" w:rsidRPr="00A93DE7">
        <w:t xml:space="preserve"> выполнять отдельно стоящими </w:t>
      </w:r>
      <w:r w:rsidRPr="00A93DE7">
        <w:t xml:space="preserve">РУ, ТП (в том числе КТП) и ПП, питающие установки с тяжелыми или сжиженными горючими газами, на расстояниях от стен помещений, к которым примыкают взрывоопасные зоны классов </w:t>
      </w:r>
      <w:r w:rsidR="003B2FA6" w:rsidRPr="00A93DE7">
        <w:t>1а, 1г и 2а</w:t>
      </w:r>
      <w:r w:rsidRPr="00A93DE7">
        <w:t xml:space="preserve">, </w:t>
      </w:r>
      <w:r w:rsidR="00CC2C08" w:rsidRPr="00A93DE7">
        <w:t>и</w:t>
      </w:r>
      <w:r w:rsidRPr="00A93DE7">
        <w:t xml:space="preserve"> от наружных взрывоопасных установок в соответствии </w:t>
      </w:r>
      <w:r w:rsidR="007F579E" w:rsidRPr="00A93DE7">
        <w:t xml:space="preserve">с </w:t>
      </w:r>
      <w:r w:rsidRPr="00A93DE7">
        <w:t>таблиц</w:t>
      </w:r>
      <w:r w:rsidR="007F579E" w:rsidRPr="00A93DE7">
        <w:t>ей</w:t>
      </w:r>
      <w:r w:rsidRPr="00A93DE7">
        <w:t xml:space="preserve"> </w:t>
      </w:r>
      <w:r w:rsidR="00B86319">
        <w:t>9.1</w:t>
      </w:r>
      <w:r w:rsidRPr="00A93DE7">
        <w:t>.</w:t>
      </w:r>
    </w:p>
    <w:p w:rsidR="00862902" w:rsidRPr="00A93DE7" w:rsidRDefault="00862902" w:rsidP="002F1AC8">
      <w:pPr>
        <w:ind w:firstLine="709"/>
      </w:pPr>
      <w:r w:rsidRPr="00A93DE7">
        <w:t>При больших затратах для сооружения отдельно стоящих зданий РУ, ТП и ПП допускается сооружение РУ, ТП и ПП, примыкающ</w:t>
      </w:r>
      <w:r w:rsidR="00B86319">
        <w:t>их</w:t>
      </w:r>
      <w:r w:rsidRPr="00A93DE7">
        <w:t xml:space="preserve"> одной стеной к взрывоопасной зоне. В таком случае в РУ, ТП и ПП уровень пола, а также дно кабельных каналов и приямков должны быть выше уровня пола смежного помещения с взрывоопасной зоной и поверхности окружающей земли не менее чем на 0,15 м. На маслосборные ямы под трансформаторами </w:t>
      </w:r>
      <w:r w:rsidR="00397E87">
        <w:t>данное</w:t>
      </w:r>
      <w:r w:rsidRPr="00A93DE7">
        <w:t xml:space="preserve"> требование не распространяется.</w:t>
      </w:r>
    </w:p>
    <w:p w:rsidR="00862902" w:rsidRDefault="00862902" w:rsidP="00975F6B"/>
    <w:p w:rsidR="00862902" w:rsidRPr="00A93DE7" w:rsidRDefault="00862902" w:rsidP="00975F6B">
      <w:pPr>
        <w:jc w:val="left"/>
        <w:rPr>
          <w:spacing w:val="20"/>
        </w:rPr>
      </w:pPr>
      <w:r w:rsidRPr="00A93DE7">
        <w:rPr>
          <w:spacing w:val="20"/>
        </w:rPr>
        <w:t xml:space="preserve">Таблица </w:t>
      </w:r>
      <w:r w:rsidR="00B86319">
        <w:rPr>
          <w:spacing w:val="20"/>
        </w:rPr>
        <w:t>9.1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6"/>
        <w:gridCol w:w="2167"/>
        <w:gridCol w:w="2360"/>
      </w:tblGrid>
      <w:tr w:rsidR="00862902" w:rsidRPr="00A93DE7" w:rsidTr="00BE0BFF">
        <w:tc>
          <w:tcPr>
            <w:tcW w:w="4936" w:type="dxa"/>
            <w:vMerge w:val="restart"/>
            <w:shd w:val="clear" w:color="auto" w:fill="auto"/>
          </w:tcPr>
          <w:p w:rsidR="00862902" w:rsidRPr="00A93DE7" w:rsidRDefault="00862902" w:rsidP="00AB35A8">
            <w:pPr>
              <w:autoSpaceDE w:val="0"/>
              <w:autoSpaceDN w:val="0"/>
              <w:adjustRightInd w:val="0"/>
              <w:jc w:val="center"/>
              <w:rPr>
                <w:szCs w:val="28"/>
              </w:rPr>
            </w:pPr>
            <w:r w:rsidRPr="00A93DE7">
              <w:rPr>
                <w:szCs w:val="28"/>
              </w:rPr>
              <w:t>Помещения со взрывоопасными зонами и наружные взрывоопасные установки, до которых определяется расстояние</w:t>
            </w:r>
          </w:p>
        </w:tc>
        <w:tc>
          <w:tcPr>
            <w:tcW w:w="4527" w:type="dxa"/>
            <w:gridSpan w:val="2"/>
            <w:shd w:val="clear" w:color="auto" w:fill="auto"/>
          </w:tcPr>
          <w:p w:rsidR="00862902" w:rsidRPr="00A93DE7" w:rsidRDefault="00862902" w:rsidP="00975F6B">
            <w:pPr>
              <w:autoSpaceDE w:val="0"/>
              <w:autoSpaceDN w:val="0"/>
              <w:adjustRightInd w:val="0"/>
              <w:jc w:val="center"/>
              <w:rPr>
                <w:szCs w:val="28"/>
              </w:rPr>
            </w:pPr>
            <w:r w:rsidRPr="00A93DE7">
              <w:rPr>
                <w:szCs w:val="28"/>
              </w:rPr>
              <w:t>Расстояние от РУ, ТП и ПП, м</w:t>
            </w:r>
          </w:p>
        </w:tc>
      </w:tr>
      <w:tr w:rsidR="00862902" w:rsidRPr="00A93DE7" w:rsidTr="00BE0BFF">
        <w:tc>
          <w:tcPr>
            <w:tcW w:w="4936" w:type="dxa"/>
            <w:vMerge/>
            <w:shd w:val="clear" w:color="auto" w:fill="auto"/>
          </w:tcPr>
          <w:p w:rsidR="00862902" w:rsidRPr="00A93DE7" w:rsidRDefault="00862902" w:rsidP="00975F6B">
            <w:pPr>
              <w:autoSpaceDE w:val="0"/>
              <w:autoSpaceDN w:val="0"/>
              <w:adjustRightInd w:val="0"/>
              <w:rPr>
                <w:szCs w:val="28"/>
              </w:rPr>
            </w:pPr>
          </w:p>
        </w:tc>
        <w:tc>
          <w:tcPr>
            <w:tcW w:w="2167" w:type="dxa"/>
            <w:shd w:val="clear" w:color="auto" w:fill="auto"/>
          </w:tcPr>
          <w:p w:rsidR="00862902" w:rsidRPr="00A93DE7" w:rsidRDefault="00862902" w:rsidP="00B86319">
            <w:pPr>
              <w:autoSpaceDE w:val="0"/>
              <w:autoSpaceDN w:val="0"/>
              <w:adjustRightInd w:val="0"/>
              <w:jc w:val="center"/>
              <w:rPr>
                <w:szCs w:val="28"/>
              </w:rPr>
            </w:pPr>
            <w:r w:rsidRPr="00A93DE7">
              <w:rPr>
                <w:szCs w:val="28"/>
              </w:rPr>
              <w:t>закрытых</w:t>
            </w:r>
          </w:p>
        </w:tc>
        <w:tc>
          <w:tcPr>
            <w:tcW w:w="2360" w:type="dxa"/>
            <w:shd w:val="clear" w:color="auto" w:fill="auto"/>
          </w:tcPr>
          <w:p w:rsidR="00862902" w:rsidRPr="00A93DE7" w:rsidRDefault="00862902" w:rsidP="00B86319">
            <w:pPr>
              <w:autoSpaceDE w:val="0"/>
              <w:autoSpaceDN w:val="0"/>
              <w:adjustRightInd w:val="0"/>
              <w:jc w:val="center"/>
              <w:rPr>
                <w:szCs w:val="28"/>
              </w:rPr>
            </w:pPr>
            <w:r w:rsidRPr="00A93DE7">
              <w:rPr>
                <w:szCs w:val="28"/>
              </w:rPr>
              <w:t>открытых</w:t>
            </w:r>
          </w:p>
        </w:tc>
      </w:tr>
      <w:tr w:rsidR="00862902" w:rsidRPr="00A93DE7" w:rsidTr="00BE0BFF">
        <w:tc>
          <w:tcPr>
            <w:tcW w:w="9463" w:type="dxa"/>
            <w:gridSpan w:val="3"/>
            <w:shd w:val="clear" w:color="auto" w:fill="auto"/>
          </w:tcPr>
          <w:p w:rsidR="00862902" w:rsidRPr="00A93DE7" w:rsidRDefault="00862902" w:rsidP="00975F6B">
            <w:pPr>
              <w:autoSpaceDE w:val="0"/>
              <w:autoSpaceDN w:val="0"/>
              <w:adjustRightInd w:val="0"/>
              <w:jc w:val="center"/>
              <w:rPr>
                <w:szCs w:val="28"/>
              </w:rPr>
            </w:pPr>
            <w:r w:rsidRPr="00A93DE7">
              <w:rPr>
                <w:szCs w:val="28"/>
              </w:rPr>
              <w:t>С тяжелыми или сжиженными горючими газами</w:t>
            </w:r>
          </w:p>
        </w:tc>
      </w:tr>
      <w:tr w:rsidR="00862902" w:rsidRPr="00A93DE7" w:rsidTr="00B86319">
        <w:tc>
          <w:tcPr>
            <w:tcW w:w="4936" w:type="dxa"/>
            <w:shd w:val="clear" w:color="auto" w:fill="auto"/>
          </w:tcPr>
          <w:p w:rsidR="00862902" w:rsidRPr="00A93DE7" w:rsidRDefault="00862902" w:rsidP="00975F6B">
            <w:pPr>
              <w:autoSpaceDE w:val="0"/>
              <w:autoSpaceDN w:val="0"/>
              <w:adjustRightInd w:val="0"/>
              <w:rPr>
                <w:szCs w:val="28"/>
              </w:rPr>
            </w:pPr>
            <w:r w:rsidRPr="00A93DE7">
              <w:rPr>
                <w:szCs w:val="28"/>
              </w:rPr>
              <w:t>Помещения с выходящей в сторону РУ, ТП и ПП несгораемой стеной без проемов и устройств для выброса воздуха из системы вытяжной вентиляции</w:t>
            </w:r>
          </w:p>
        </w:tc>
        <w:tc>
          <w:tcPr>
            <w:tcW w:w="2167" w:type="dxa"/>
            <w:shd w:val="clear" w:color="auto" w:fill="auto"/>
            <w:vAlign w:val="bottom"/>
          </w:tcPr>
          <w:p w:rsidR="00862902" w:rsidRPr="00A93DE7" w:rsidRDefault="00862902" w:rsidP="00975F6B">
            <w:pPr>
              <w:autoSpaceDE w:val="0"/>
              <w:autoSpaceDN w:val="0"/>
              <w:adjustRightInd w:val="0"/>
              <w:jc w:val="center"/>
              <w:rPr>
                <w:szCs w:val="28"/>
              </w:rPr>
            </w:pPr>
            <w:r w:rsidRPr="00A93DE7">
              <w:rPr>
                <w:szCs w:val="28"/>
              </w:rPr>
              <w:t>10</w:t>
            </w:r>
          </w:p>
        </w:tc>
        <w:tc>
          <w:tcPr>
            <w:tcW w:w="2360" w:type="dxa"/>
            <w:shd w:val="clear" w:color="auto" w:fill="auto"/>
            <w:vAlign w:val="bottom"/>
          </w:tcPr>
          <w:p w:rsidR="00862902" w:rsidRPr="00A93DE7" w:rsidRDefault="00862902" w:rsidP="00975F6B">
            <w:pPr>
              <w:autoSpaceDE w:val="0"/>
              <w:autoSpaceDN w:val="0"/>
              <w:adjustRightInd w:val="0"/>
              <w:jc w:val="center"/>
              <w:rPr>
                <w:szCs w:val="28"/>
              </w:rPr>
            </w:pPr>
            <w:r w:rsidRPr="00A93DE7">
              <w:rPr>
                <w:szCs w:val="28"/>
              </w:rPr>
              <w:t>15</w:t>
            </w:r>
          </w:p>
        </w:tc>
      </w:tr>
      <w:tr w:rsidR="00862902" w:rsidRPr="00A93DE7" w:rsidTr="00B86319">
        <w:tc>
          <w:tcPr>
            <w:tcW w:w="4936" w:type="dxa"/>
            <w:shd w:val="clear" w:color="auto" w:fill="auto"/>
          </w:tcPr>
          <w:p w:rsidR="00862902" w:rsidRPr="00A93DE7" w:rsidRDefault="00862902" w:rsidP="00975F6B">
            <w:pPr>
              <w:autoSpaceDE w:val="0"/>
              <w:autoSpaceDN w:val="0"/>
              <w:adjustRightInd w:val="0"/>
              <w:rPr>
                <w:szCs w:val="28"/>
              </w:rPr>
            </w:pPr>
            <w:r w:rsidRPr="00A93DE7">
              <w:rPr>
                <w:szCs w:val="28"/>
              </w:rPr>
              <w:t>Помещения с выходящей в сторону РУ, ТП и ПП стеной с проемами</w:t>
            </w:r>
          </w:p>
        </w:tc>
        <w:tc>
          <w:tcPr>
            <w:tcW w:w="2167" w:type="dxa"/>
            <w:shd w:val="clear" w:color="auto" w:fill="auto"/>
            <w:vAlign w:val="bottom"/>
          </w:tcPr>
          <w:p w:rsidR="00862902" w:rsidRPr="00A93DE7" w:rsidRDefault="00862902" w:rsidP="00975F6B">
            <w:pPr>
              <w:autoSpaceDE w:val="0"/>
              <w:autoSpaceDN w:val="0"/>
              <w:adjustRightInd w:val="0"/>
              <w:jc w:val="center"/>
              <w:rPr>
                <w:szCs w:val="28"/>
              </w:rPr>
            </w:pPr>
            <w:r w:rsidRPr="00A93DE7">
              <w:rPr>
                <w:szCs w:val="28"/>
              </w:rPr>
              <w:t>40</w:t>
            </w:r>
          </w:p>
        </w:tc>
        <w:tc>
          <w:tcPr>
            <w:tcW w:w="2360" w:type="dxa"/>
            <w:shd w:val="clear" w:color="auto" w:fill="auto"/>
            <w:vAlign w:val="bottom"/>
          </w:tcPr>
          <w:p w:rsidR="00862902" w:rsidRPr="00A93DE7" w:rsidRDefault="00862902" w:rsidP="00975F6B">
            <w:pPr>
              <w:autoSpaceDE w:val="0"/>
              <w:autoSpaceDN w:val="0"/>
              <w:adjustRightInd w:val="0"/>
              <w:jc w:val="center"/>
              <w:rPr>
                <w:szCs w:val="28"/>
              </w:rPr>
            </w:pPr>
            <w:r w:rsidRPr="00A93DE7">
              <w:rPr>
                <w:szCs w:val="28"/>
              </w:rPr>
              <w:t>60</w:t>
            </w:r>
          </w:p>
        </w:tc>
      </w:tr>
      <w:tr w:rsidR="00862902" w:rsidRPr="00A93DE7" w:rsidTr="00B86319">
        <w:tc>
          <w:tcPr>
            <w:tcW w:w="4936" w:type="dxa"/>
            <w:shd w:val="clear" w:color="auto" w:fill="auto"/>
          </w:tcPr>
          <w:p w:rsidR="00862902" w:rsidRPr="00A93DE7" w:rsidRDefault="00862902" w:rsidP="00975F6B">
            <w:pPr>
              <w:autoSpaceDE w:val="0"/>
              <w:autoSpaceDN w:val="0"/>
              <w:adjustRightInd w:val="0"/>
              <w:rPr>
                <w:szCs w:val="28"/>
              </w:rPr>
            </w:pPr>
            <w:r w:rsidRPr="00A93DE7">
              <w:rPr>
                <w:szCs w:val="28"/>
              </w:rPr>
              <w:t>Наружные взрывоопасные установки, установки, расположенные у стен зданий (в том числе емкости)</w:t>
            </w:r>
          </w:p>
        </w:tc>
        <w:tc>
          <w:tcPr>
            <w:tcW w:w="2167" w:type="dxa"/>
            <w:shd w:val="clear" w:color="auto" w:fill="auto"/>
            <w:vAlign w:val="bottom"/>
          </w:tcPr>
          <w:p w:rsidR="00862902" w:rsidRPr="00A93DE7" w:rsidRDefault="00862902" w:rsidP="00975F6B">
            <w:pPr>
              <w:autoSpaceDE w:val="0"/>
              <w:autoSpaceDN w:val="0"/>
              <w:adjustRightInd w:val="0"/>
              <w:jc w:val="center"/>
              <w:rPr>
                <w:szCs w:val="28"/>
              </w:rPr>
            </w:pPr>
            <w:r w:rsidRPr="00A93DE7">
              <w:rPr>
                <w:szCs w:val="28"/>
              </w:rPr>
              <w:t>60</w:t>
            </w:r>
          </w:p>
        </w:tc>
        <w:tc>
          <w:tcPr>
            <w:tcW w:w="2360" w:type="dxa"/>
            <w:shd w:val="clear" w:color="auto" w:fill="auto"/>
            <w:vAlign w:val="bottom"/>
          </w:tcPr>
          <w:p w:rsidR="00862902" w:rsidRPr="00A93DE7" w:rsidRDefault="00862902" w:rsidP="00975F6B">
            <w:pPr>
              <w:autoSpaceDE w:val="0"/>
              <w:autoSpaceDN w:val="0"/>
              <w:adjustRightInd w:val="0"/>
              <w:jc w:val="center"/>
              <w:rPr>
                <w:szCs w:val="28"/>
              </w:rPr>
            </w:pPr>
            <w:r w:rsidRPr="00A93DE7">
              <w:rPr>
                <w:szCs w:val="28"/>
              </w:rPr>
              <w:t>80</w:t>
            </w:r>
          </w:p>
        </w:tc>
      </w:tr>
      <w:tr w:rsidR="00862902" w:rsidRPr="00A93DE7" w:rsidTr="00B86319">
        <w:tc>
          <w:tcPr>
            <w:tcW w:w="4936" w:type="dxa"/>
            <w:shd w:val="clear" w:color="auto" w:fill="auto"/>
          </w:tcPr>
          <w:p w:rsidR="00862902" w:rsidRPr="00A93DE7" w:rsidRDefault="00B86319" w:rsidP="00975F6B">
            <w:pPr>
              <w:autoSpaceDE w:val="0"/>
              <w:autoSpaceDN w:val="0"/>
              <w:adjustRightInd w:val="0"/>
              <w:rPr>
                <w:szCs w:val="28"/>
              </w:rPr>
            </w:pPr>
            <w:r>
              <w:rPr>
                <w:szCs w:val="28"/>
              </w:rPr>
              <w:t>Резервуары (газгольдеры), слив</w:t>
            </w:r>
            <w:r w:rsidR="00862902" w:rsidRPr="00A93DE7">
              <w:rPr>
                <w:szCs w:val="28"/>
              </w:rPr>
              <w:t>о-наливные эстакады с закрытым сливом или наливом</w:t>
            </w:r>
          </w:p>
        </w:tc>
        <w:tc>
          <w:tcPr>
            <w:tcW w:w="2167" w:type="dxa"/>
            <w:shd w:val="clear" w:color="auto" w:fill="auto"/>
            <w:vAlign w:val="bottom"/>
          </w:tcPr>
          <w:p w:rsidR="00862902" w:rsidRPr="00A93DE7" w:rsidRDefault="00862902" w:rsidP="00975F6B">
            <w:pPr>
              <w:autoSpaceDE w:val="0"/>
              <w:autoSpaceDN w:val="0"/>
              <w:adjustRightInd w:val="0"/>
              <w:jc w:val="center"/>
              <w:rPr>
                <w:szCs w:val="28"/>
              </w:rPr>
            </w:pPr>
            <w:r w:rsidRPr="00A93DE7">
              <w:rPr>
                <w:szCs w:val="28"/>
              </w:rPr>
              <w:t>80</w:t>
            </w:r>
          </w:p>
        </w:tc>
        <w:tc>
          <w:tcPr>
            <w:tcW w:w="2360" w:type="dxa"/>
            <w:shd w:val="clear" w:color="auto" w:fill="auto"/>
            <w:vAlign w:val="bottom"/>
          </w:tcPr>
          <w:p w:rsidR="00862902" w:rsidRPr="00A93DE7" w:rsidRDefault="00862902" w:rsidP="00975F6B">
            <w:pPr>
              <w:autoSpaceDE w:val="0"/>
              <w:autoSpaceDN w:val="0"/>
              <w:adjustRightInd w:val="0"/>
              <w:jc w:val="center"/>
              <w:rPr>
                <w:szCs w:val="28"/>
              </w:rPr>
            </w:pPr>
            <w:r w:rsidRPr="00A93DE7">
              <w:rPr>
                <w:szCs w:val="28"/>
              </w:rPr>
              <w:t>100</w:t>
            </w:r>
          </w:p>
        </w:tc>
      </w:tr>
      <w:tr w:rsidR="00862902" w:rsidRPr="00A93DE7" w:rsidTr="00BE0BFF">
        <w:tc>
          <w:tcPr>
            <w:tcW w:w="9463" w:type="dxa"/>
            <w:gridSpan w:val="3"/>
            <w:shd w:val="clear" w:color="auto" w:fill="auto"/>
          </w:tcPr>
          <w:p w:rsidR="00862902" w:rsidRPr="00A93DE7" w:rsidRDefault="00862902" w:rsidP="00975F6B">
            <w:pPr>
              <w:autoSpaceDE w:val="0"/>
              <w:autoSpaceDN w:val="0"/>
              <w:adjustRightInd w:val="0"/>
              <w:jc w:val="center"/>
              <w:rPr>
                <w:szCs w:val="28"/>
              </w:rPr>
            </w:pPr>
            <w:r w:rsidRPr="00A93DE7">
              <w:rPr>
                <w:szCs w:val="28"/>
              </w:rPr>
              <w:t>С легкими горючими газами и ЛВЖ, с горючими пылью или волокнами</w:t>
            </w:r>
          </w:p>
        </w:tc>
      </w:tr>
      <w:tr w:rsidR="00862902" w:rsidRPr="00A93DE7" w:rsidTr="00BE0BFF">
        <w:tc>
          <w:tcPr>
            <w:tcW w:w="4936" w:type="dxa"/>
            <w:shd w:val="clear" w:color="auto" w:fill="auto"/>
          </w:tcPr>
          <w:p w:rsidR="00862902" w:rsidRPr="00A93DE7" w:rsidRDefault="00862902" w:rsidP="00975F6B">
            <w:pPr>
              <w:autoSpaceDE w:val="0"/>
              <w:autoSpaceDN w:val="0"/>
              <w:adjustRightInd w:val="0"/>
              <w:rPr>
                <w:szCs w:val="28"/>
              </w:rPr>
            </w:pPr>
            <w:r w:rsidRPr="00A93DE7">
              <w:rPr>
                <w:szCs w:val="28"/>
              </w:rPr>
              <w:t>Помещения с выходящей в сторону РУ, ТП и ПП несгораемой стеной без проемов и устройств для выброса воздуха из систем вытяжной вентиляции</w:t>
            </w:r>
          </w:p>
        </w:tc>
        <w:tc>
          <w:tcPr>
            <w:tcW w:w="2167" w:type="dxa"/>
            <w:shd w:val="clear" w:color="auto" w:fill="auto"/>
          </w:tcPr>
          <w:p w:rsidR="00862902" w:rsidRPr="00A93DE7" w:rsidRDefault="00862902" w:rsidP="00975F6B">
            <w:pPr>
              <w:autoSpaceDE w:val="0"/>
              <w:autoSpaceDN w:val="0"/>
              <w:adjustRightInd w:val="0"/>
              <w:rPr>
                <w:szCs w:val="28"/>
              </w:rPr>
            </w:pPr>
            <w:r w:rsidRPr="00A93DE7">
              <w:rPr>
                <w:szCs w:val="28"/>
              </w:rPr>
              <w:t>Не нормируется</w:t>
            </w:r>
          </w:p>
        </w:tc>
        <w:tc>
          <w:tcPr>
            <w:tcW w:w="2360" w:type="dxa"/>
            <w:shd w:val="clear" w:color="auto" w:fill="auto"/>
          </w:tcPr>
          <w:p w:rsidR="00862902" w:rsidRPr="00A93DE7" w:rsidRDefault="00862902" w:rsidP="00975F6B">
            <w:pPr>
              <w:autoSpaceDE w:val="0"/>
              <w:autoSpaceDN w:val="0"/>
              <w:adjustRightInd w:val="0"/>
              <w:rPr>
                <w:szCs w:val="28"/>
              </w:rPr>
            </w:pPr>
            <w:r w:rsidRPr="00A93DE7">
              <w:rPr>
                <w:szCs w:val="28"/>
              </w:rPr>
              <w:t>0,8 (до открыто</w:t>
            </w:r>
          </w:p>
          <w:p w:rsidR="00862902" w:rsidRPr="00A93DE7" w:rsidRDefault="00862902" w:rsidP="00975F6B">
            <w:pPr>
              <w:autoSpaceDE w:val="0"/>
              <w:autoSpaceDN w:val="0"/>
              <w:adjustRightInd w:val="0"/>
              <w:rPr>
                <w:szCs w:val="28"/>
              </w:rPr>
            </w:pPr>
            <w:r w:rsidRPr="00A93DE7">
              <w:rPr>
                <w:szCs w:val="28"/>
              </w:rPr>
              <w:t>установленных</w:t>
            </w:r>
          </w:p>
          <w:p w:rsidR="00862902" w:rsidRPr="00A93DE7" w:rsidRDefault="00862902" w:rsidP="00975F6B">
            <w:pPr>
              <w:autoSpaceDE w:val="0"/>
              <w:autoSpaceDN w:val="0"/>
              <w:adjustRightInd w:val="0"/>
              <w:rPr>
                <w:szCs w:val="28"/>
              </w:rPr>
            </w:pPr>
            <w:r w:rsidRPr="00A93DE7">
              <w:rPr>
                <w:szCs w:val="28"/>
              </w:rPr>
              <w:t>трансформаторов)</w:t>
            </w:r>
          </w:p>
        </w:tc>
      </w:tr>
      <w:tr w:rsidR="00862902" w:rsidRPr="00A93DE7" w:rsidTr="00B86319">
        <w:tc>
          <w:tcPr>
            <w:tcW w:w="4936" w:type="dxa"/>
            <w:shd w:val="clear" w:color="auto" w:fill="auto"/>
          </w:tcPr>
          <w:p w:rsidR="00862902" w:rsidRPr="00A93DE7" w:rsidRDefault="00862902" w:rsidP="00975F6B">
            <w:pPr>
              <w:autoSpaceDE w:val="0"/>
              <w:autoSpaceDN w:val="0"/>
              <w:adjustRightInd w:val="0"/>
              <w:rPr>
                <w:szCs w:val="28"/>
              </w:rPr>
            </w:pPr>
            <w:r w:rsidRPr="00A93DE7">
              <w:rPr>
                <w:szCs w:val="28"/>
              </w:rPr>
              <w:t>Помещения с выходящей в сторону РУ, ТП и ПП стеной с проемами</w:t>
            </w:r>
          </w:p>
        </w:tc>
        <w:tc>
          <w:tcPr>
            <w:tcW w:w="2167" w:type="dxa"/>
            <w:shd w:val="clear" w:color="auto" w:fill="auto"/>
            <w:vAlign w:val="bottom"/>
          </w:tcPr>
          <w:p w:rsidR="00862902" w:rsidRPr="00A93DE7" w:rsidRDefault="00862902" w:rsidP="00975F6B">
            <w:pPr>
              <w:autoSpaceDE w:val="0"/>
              <w:autoSpaceDN w:val="0"/>
              <w:adjustRightInd w:val="0"/>
              <w:jc w:val="center"/>
              <w:rPr>
                <w:szCs w:val="28"/>
              </w:rPr>
            </w:pPr>
            <w:r w:rsidRPr="00A93DE7">
              <w:rPr>
                <w:szCs w:val="28"/>
              </w:rPr>
              <w:t>6</w:t>
            </w:r>
          </w:p>
        </w:tc>
        <w:tc>
          <w:tcPr>
            <w:tcW w:w="2360" w:type="dxa"/>
            <w:shd w:val="clear" w:color="auto" w:fill="auto"/>
            <w:vAlign w:val="bottom"/>
          </w:tcPr>
          <w:p w:rsidR="00862902" w:rsidRPr="00A93DE7" w:rsidRDefault="00862902" w:rsidP="00975F6B">
            <w:pPr>
              <w:autoSpaceDE w:val="0"/>
              <w:autoSpaceDN w:val="0"/>
              <w:adjustRightInd w:val="0"/>
              <w:jc w:val="center"/>
              <w:rPr>
                <w:szCs w:val="28"/>
              </w:rPr>
            </w:pPr>
            <w:r w:rsidRPr="00A93DE7">
              <w:rPr>
                <w:szCs w:val="28"/>
              </w:rPr>
              <w:t>15</w:t>
            </w:r>
          </w:p>
        </w:tc>
      </w:tr>
      <w:tr w:rsidR="00862902" w:rsidRPr="00A93DE7" w:rsidTr="00B86319">
        <w:tc>
          <w:tcPr>
            <w:tcW w:w="4936" w:type="dxa"/>
            <w:shd w:val="clear" w:color="auto" w:fill="auto"/>
          </w:tcPr>
          <w:p w:rsidR="00862902" w:rsidRPr="00A93DE7" w:rsidRDefault="00862902" w:rsidP="00975F6B">
            <w:pPr>
              <w:autoSpaceDE w:val="0"/>
              <w:autoSpaceDN w:val="0"/>
              <w:adjustRightInd w:val="0"/>
              <w:rPr>
                <w:szCs w:val="28"/>
              </w:rPr>
            </w:pPr>
            <w:r w:rsidRPr="00A93DE7">
              <w:rPr>
                <w:szCs w:val="28"/>
              </w:rPr>
              <w:t>Наружные взрывоопасные установки, установки, расположенные у стен зданий (в том числе емкости)</w:t>
            </w:r>
          </w:p>
        </w:tc>
        <w:tc>
          <w:tcPr>
            <w:tcW w:w="2167" w:type="dxa"/>
            <w:shd w:val="clear" w:color="auto" w:fill="auto"/>
            <w:vAlign w:val="bottom"/>
          </w:tcPr>
          <w:p w:rsidR="00862902" w:rsidRPr="00A93DE7" w:rsidRDefault="00862902" w:rsidP="00975F6B">
            <w:pPr>
              <w:autoSpaceDE w:val="0"/>
              <w:autoSpaceDN w:val="0"/>
              <w:adjustRightInd w:val="0"/>
              <w:jc w:val="center"/>
              <w:rPr>
                <w:szCs w:val="28"/>
              </w:rPr>
            </w:pPr>
            <w:r w:rsidRPr="00A93DE7">
              <w:rPr>
                <w:szCs w:val="28"/>
              </w:rPr>
              <w:t>12</w:t>
            </w:r>
          </w:p>
        </w:tc>
        <w:tc>
          <w:tcPr>
            <w:tcW w:w="2360" w:type="dxa"/>
            <w:shd w:val="clear" w:color="auto" w:fill="auto"/>
            <w:vAlign w:val="bottom"/>
          </w:tcPr>
          <w:p w:rsidR="00862902" w:rsidRPr="00A93DE7" w:rsidRDefault="00862902" w:rsidP="00975F6B">
            <w:pPr>
              <w:autoSpaceDE w:val="0"/>
              <w:autoSpaceDN w:val="0"/>
              <w:adjustRightInd w:val="0"/>
              <w:jc w:val="center"/>
              <w:rPr>
                <w:szCs w:val="28"/>
              </w:rPr>
            </w:pPr>
            <w:r w:rsidRPr="00A93DE7">
              <w:rPr>
                <w:szCs w:val="28"/>
              </w:rPr>
              <w:t>25</w:t>
            </w:r>
          </w:p>
        </w:tc>
      </w:tr>
      <w:tr w:rsidR="00862902" w:rsidRPr="00A93DE7" w:rsidTr="00B86319">
        <w:tc>
          <w:tcPr>
            <w:tcW w:w="4936" w:type="dxa"/>
            <w:shd w:val="clear" w:color="auto" w:fill="auto"/>
          </w:tcPr>
          <w:p w:rsidR="00862902" w:rsidRPr="00A93DE7" w:rsidRDefault="00862902" w:rsidP="00975F6B">
            <w:pPr>
              <w:autoSpaceDE w:val="0"/>
              <w:autoSpaceDN w:val="0"/>
              <w:adjustRightInd w:val="0"/>
              <w:rPr>
                <w:szCs w:val="28"/>
              </w:rPr>
            </w:pPr>
            <w:r w:rsidRPr="00A93DE7">
              <w:rPr>
                <w:szCs w:val="28"/>
              </w:rPr>
              <w:t>С</w:t>
            </w:r>
            <w:r w:rsidR="00AB35A8">
              <w:rPr>
                <w:szCs w:val="28"/>
              </w:rPr>
              <w:t>лив</w:t>
            </w:r>
            <w:r w:rsidRPr="00A93DE7">
              <w:rPr>
                <w:szCs w:val="28"/>
              </w:rPr>
              <w:t>о-наливные эстакады с закрытым сливом или наливом ЛВЖ</w:t>
            </w:r>
          </w:p>
        </w:tc>
        <w:tc>
          <w:tcPr>
            <w:tcW w:w="2167" w:type="dxa"/>
            <w:shd w:val="clear" w:color="auto" w:fill="auto"/>
            <w:vAlign w:val="bottom"/>
          </w:tcPr>
          <w:p w:rsidR="00862902" w:rsidRPr="00A93DE7" w:rsidRDefault="00862902" w:rsidP="00975F6B">
            <w:pPr>
              <w:autoSpaceDE w:val="0"/>
              <w:autoSpaceDN w:val="0"/>
              <w:adjustRightInd w:val="0"/>
              <w:jc w:val="center"/>
              <w:rPr>
                <w:szCs w:val="28"/>
              </w:rPr>
            </w:pPr>
            <w:r w:rsidRPr="00A93DE7">
              <w:rPr>
                <w:szCs w:val="28"/>
              </w:rPr>
              <w:t>15</w:t>
            </w:r>
          </w:p>
        </w:tc>
        <w:tc>
          <w:tcPr>
            <w:tcW w:w="2360" w:type="dxa"/>
            <w:shd w:val="clear" w:color="auto" w:fill="auto"/>
            <w:vAlign w:val="bottom"/>
          </w:tcPr>
          <w:p w:rsidR="00862902" w:rsidRPr="00A93DE7" w:rsidRDefault="00862902" w:rsidP="00975F6B">
            <w:pPr>
              <w:autoSpaceDE w:val="0"/>
              <w:autoSpaceDN w:val="0"/>
              <w:adjustRightInd w:val="0"/>
              <w:jc w:val="center"/>
              <w:rPr>
                <w:szCs w:val="28"/>
              </w:rPr>
            </w:pPr>
            <w:r w:rsidRPr="00A93DE7">
              <w:rPr>
                <w:szCs w:val="28"/>
              </w:rPr>
              <w:t>25</w:t>
            </w:r>
          </w:p>
        </w:tc>
      </w:tr>
      <w:tr w:rsidR="00862902" w:rsidRPr="00A93DE7" w:rsidTr="00B86319">
        <w:tc>
          <w:tcPr>
            <w:tcW w:w="4936" w:type="dxa"/>
            <w:shd w:val="clear" w:color="auto" w:fill="auto"/>
          </w:tcPr>
          <w:p w:rsidR="00862902" w:rsidRPr="00A93DE7" w:rsidRDefault="00AB35A8" w:rsidP="00975F6B">
            <w:pPr>
              <w:autoSpaceDE w:val="0"/>
              <w:autoSpaceDN w:val="0"/>
              <w:adjustRightInd w:val="0"/>
              <w:rPr>
                <w:szCs w:val="28"/>
              </w:rPr>
            </w:pPr>
            <w:r>
              <w:rPr>
                <w:szCs w:val="28"/>
              </w:rPr>
              <w:t>Слив</w:t>
            </w:r>
            <w:r w:rsidR="00862902" w:rsidRPr="00A93DE7">
              <w:rPr>
                <w:szCs w:val="28"/>
              </w:rPr>
              <w:t>о-наливные эстакады с открытым сливом или наливом ЛВЖ</w:t>
            </w:r>
          </w:p>
        </w:tc>
        <w:tc>
          <w:tcPr>
            <w:tcW w:w="2167" w:type="dxa"/>
            <w:shd w:val="clear" w:color="auto" w:fill="auto"/>
            <w:vAlign w:val="bottom"/>
          </w:tcPr>
          <w:p w:rsidR="00862902" w:rsidRPr="00A93DE7" w:rsidRDefault="00862902" w:rsidP="00975F6B">
            <w:pPr>
              <w:autoSpaceDE w:val="0"/>
              <w:autoSpaceDN w:val="0"/>
              <w:adjustRightInd w:val="0"/>
              <w:jc w:val="center"/>
              <w:rPr>
                <w:szCs w:val="28"/>
              </w:rPr>
            </w:pPr>
            <w:r w:rsidRPr="00A93DE7">
              <w:rPr>
                <w:szCs w:val="28"/>
              </w:rPr>
              <w:t>30</w:t>
            </w:r>
          </w:p>
        </w:tc>
        <w:tc>
          <w:tcPr>
            <w:tcW w:w="2360" w:type="dxa"/>
            <w:shd w:val="clear" w:color="auto" w:fill="auto"/>
            <w:vAlign w:val="bottom"/>
          </w:tcPr>
          <w:p w:rsidR="00862902" w:rsidRPr="00A93DE7" w:rsidRDefault="00862902" w:rsidP="00975F6B">
            <w:pPr>
              <w:autoSpaceDE w:val="0"/>
              <w:autoSpaceDN w:val="0"/>
              <w:adjustRightInd w:val="0"/>
              <w:jc w:val="center"/>
              <w:rPr>
                <w:szCs w:val="28"/>
              </w:rPr>
            </w:pPr>
            <w:r w:rsidRPr="00A93DE7">
              <w:rPr>
                <w:szCs w:val="28"/>
              </w:rPr>
              <w:t>60</w:t>
            </w:r>
          </w:p>
        </w:tc>
      </w:tr>
      <w:tr w:rsidR="00862902" w:rsidRPr="00A93DE7" w:rsidTr="00B86319">
        <w:tc>
          <w:tcPr>
            <w:tcW w:w="4936" w:type="dxa"/>
            <w:shd w:val="clear" w:color="auto" w:fill="auto"/>
          </w:tcPr>
          <w:p w:rsidR="00862902" w:rsidRPr="00A93DE7" w:rsidRDefault="00862902" w:rsidP="00975F6B">
            <w:pPr>
              <w:autoSpaceDE w:val="0"/>
              <w:autoSpaceDN w:val="0"/>
              <w:adjustRightInd w:val="0"/>
              <w:rPr>
                <w:szCs w:val="28"/>
              </w:rPr>
            </w:pPr>
            <w:r w:rsidRPr="00A93DE7">
              <w:rPr>
                <w:szCs w:val="28"/>
              </w:rPr>
              <w:lastRenderedPageBreak/>
              <w:t>Резервуары с ЛВЖ</w:t>
            </w:r>
          </w:p>
        </w:tc>
        <w:tc>
          <w:tcPr>
            <w:tcW w:w="2167" w:type="dxa"/>
            <w:shd w:val="clear" w:color="auto" w:fill="auto"/>
            <w:vAlign w:val="bottom"/>
          </w:tcPr>
          <w:p w:rsidR="00862902" w:rsidRPr="00A93DE7" w:rsidRDefault="00862902" w:rsidP="00975F6B">
            <w:pPr>
              <w:autoSpaceDE w:val="0"/>
              <w:autoSpaceDN w:val="0"/>
              <w:adjustRightInd w:val="0"/>
              <w:jc w:val="center"/>
              <w:rPr>
                <w:szCs w:val="28"/>
              </w:rPr>
            </w:pPr>
            <w:r w:rsidRPr="00A93DE7">
              <w:rPr>
                <w:szCs w:val="28"/>
              </w:rPr>
              <w:t>30</w:t>
            </w:r>
          </w:p>
        </w:tc>
        <w:tc>
          <w:tcPr>
            <w:tcW w:w="2360" w:type="dxa"/>
            <w:shd w:val="clear" w:color="auto" w:fill="auto"/>
            <w:vAlign w:val="bottom"/>
          </w:tcPr>
          <w:p w:rsidR="00862902" w:rsidRPr="00A93DE7" w:rsidRDefault="00862902" w:rsidP="00975F6B">
            <w:pPr>
              <w:autoSpaceDE w:val="0"/>
              <w:autoSpaceDN w:val="0"/>
              <w:adjustRightInd w:val="0"/>
              <w:jc w:val="center"/>
              <w:rPr>
                <w:szCs w:val="28"/>
              </w:rPr>
            </w:pPr>
            <w:r w:rsidRPr="00A93DE7">
              <w:rPr>
                <w:szCs w:val="28"/>
              </w:rPr>
              <w:t>60</w:t>
            </w:r>
          </w:p>
        </w:tc>
      </w:tr>
      <w:tr w:rsidR="00862902" w:rsidRPr="00A93DE7" w:rsidTr="00B86319">
        <w:tc>
          <w:tcPr>
            <w:tcW w:w="4936" w:type="dxa"/>
            <w:shd w:val="clear" w:color="auto" w:fill="auto"/>
          </w:tcPr>
          <w:p w:rsidR="00862902" w:rsidRPr="00A93DE7" w:rsidRDefault="00862902" w:rsidP="00975F6B">
            <w:pPr>
              <w:autoSpaceDE w:val="0"/>
              <w:autoSpaceDN w:val="0"/>
              <w:adjustRightInd w:val="0"/>
              <w:rPr>
                <w:szCs w:val="28"/>
              </w:rPr>
            </w:pPr>
            <w:r w:rsidRPr="00A93DE7">
              <w:rPr>
                <w:szCs w:val="28"/>
              </w:rPr>
              <w:t>Резервуары (газгольдеры) с горючими газами</w:t>
            </w:r>
          </w:p>
        </w:tc>
        <w:tc>
          <w:tcPr>
            <w:tcW w:w="2167" w:type="dxa"/>
            <w:shd w:val="clear" w:color="auto" w:fill="auto"/>
            <w:vAlign w:val="bottom"/>
          </w:tcPr>
          <w:p w:rsidR="00862902" w:rsidRPr="00A93DE7" w:rsidRDefault="00862902" w:rsidP="00975F6B">
            <w:pPr>
              <w:autoSpaceDE w:val="0"/>
              <w:autoSpaceDN w:val="0"/>
              <w:adjustRightInd w:val="0"/>
              <w:jc w:val="center"/>
              <w:rPr>
                <w:szCs w:val="28"/>
              </w:rPr>
            </w:pPr>
            <w:r w:rsidRPr="00A93DE7">
              <w:rPr>
                <w:szCs w:val="28"/>
              </w:rPr>
              <w:t>40</w:t>
            </w:r>
          </w:p>
        </w:tc>
        <w:tc>
          <w:tcPr>
            <w:tcW w:w="2360" w:type="dxa"/>
            <w:shd w:val="clear" w:color="auto" w:fill="auto"/>
            <w:vAlign w:val="bottom"/>
          </w:tcPr>
          <w:p w:rsidR="00862902" w:rsidRPr="00A93DE7" w:rsidRDefault="00862902" w:rsidP="00975F6B">
            <w:pPr>
              <w:autoSpaceDE w:val="0"/>
              <w:autoSpaceDN w:val="0"/>
              <w:adjustRightInd w:val="0"/>
              <w:jc w:val="center"/>
              <w:rPr>
                <w:szCs w:val="28"/>
              </w:rPr>
            </w:pPr>
            <w:r w:rsidRPr="00A93DE7">
              <w:rPr>
                <w:szCs w:val="28"/>
              </w:rPr>
              <w:t>60</w:t>
            </w:r>
          </w:p>
        </w:tc>
      </w:tr>
      <w:tr w:rsidR="00B86319" w:rsidRPr="00A93DE7" w:rsidTr="00F06D08">
        <w:tc>
          <w:tcPr>
            <w:tcW w:w="9463" w:type="dxa"/>
            <w:gridSpan w:val="3"/>
            <w:shd w:val="clear" w:color="auto" w:fill="auto"/>
          </w:tcPr>
          <w:p w:rsidR="00B86319" w:rsidRPr="00431499" w:rsidRDefault="00B86319" w:rsidP="00B86319">
            <w:pPr>
              <w:ind w:firstLine="709"/>
              <w:rPr>
                <w:spacing w:val="40"/>
                <w:sz w:val="20"/>
                <w:szCs w:val="20"/>
              </w:rPr>
            </w:pPr>
            <w:r w:rsidRPr="00431499">
              <w:rPr>
                <w:spacing w:val="40"/>
                <w:sz w:val="20"/>
                <w:szCs w:val="20"/>
              </w:rPr>
              <w:t>Примечания</w:t>
            </w:r>
          </w:p>
          <w:p w:rsidR="00B86319" w:rsidRPr="008D314A" w:rsidRDefault="00B86319" w:rsidP="00B86319">
            <w:pPr>
              <w:ind w:firstLine="709"/>
              <w:rPr>
                <w:sz w:val="20"/>
                <w:szCs w:val="20"/>
              </w:rPr>
            </w:pPr>
            <w:r>
              <w:rPr>
                <w:sz w:val="20"/>
                <w:szCs w:val="20"/>
              </w:rPr>
              <w:t>1</w:t>
            </w:r>
            <w:r w:rsidRPr="008D314A">
              <w:rPr>
                <w:sz w:val="20"/>
                <w:szCs w:val="20"/>
              </w:rPr>
              <w:t xml:space="preserve"> Расстояния, указанные в </w:t>
            </w:r>
            <w:r>
              <w:rPr>
                <w:sz w:val="20"/>
                <w:szCs w:val="20"/>
              </w:rPr>
              <w:t xml:space="preserve">настоящей </w:t>
            </w:r>
            <w:r w:rsidRPr="008D314A">
              <w:rPr>
                <w:sz w:val="20"/>
                <w:szCs w:val="20"/>
              </w:rPr>
              <w:t>таблице, считаются от стен помещений, в которых взрывоопасная зона занимает весь объем помещения, от стенок резервуаров или от наиболее выступающих частей наружных взрывоопасных установок до стен закрытых и до ограждений открытых РУ, ТП и ПП. Расстояния до подземных резервуаров, а также до стен ближайших помещений, к которым примыкает взрывоопасная зона, занимающая неполный объем помещения, могут быть уменьшены на 50</w:t>
            </w:r>
            <w:r>
              <w:rPr>
                <w:sz w:val="20"/>
                <w:szCs w:val="20"/>
              </w:rPr>
              <w:t xml:space="preserve"> </w:t>
            </w:r>
            <w:r w:rsidRPr="008D314A">
              <w:rPr>
                <w:sz w:val="20"/>
                <w:szCs w:val="20"/>
              </w:rPr>
              <w:t>%.</w:t>
            </w:r>
          </w:p>
          <w:p w:rsidR="00B86319" w:rsidRPr="008D314A" w:rsidRDefault="00B86319" w:rsidP="00B86319">
            <w:pPr>
              <w:ind w:firstLine="709"/>
              <w:rPr>
                <w:sz w:val="20"/>
                <w:szCs w:val="20"/>
              </w:rPr>
            </w:pPr>
            <w:r>
              <w:rPr>
                <w:sz w:val="20"/>
                <w:szCs w:val="20"/>
              </w:rPr>
              <w:t>2</w:t>
            </w:r>
            <w:r w:rsidRPr="008D314A">
              <w:rPr>
                <w:sz w:val="20"/>
                <w:szCs w:val="20"/>
              </w:rPr>
              <w:t xml:space="preserve"> Для рационального использования и экономии земель отдельно стоящие РУ, ТП и ПП (для помещений с</w:t>
            </w:r>
            <w:r w:rsidR="00AB35A8">
              <w:rPr>
                <w:sz w:val="20"/>
                <w:szCs w:val="20"/>
              </w:rPr>
              <w:t>о</w:t>
            </w:r>
            <w:r w:rsidRPr="008D314A">
              <w:rPr>
                <w:sz w:val="20"/>
                <w:szCs w:val="20"/>
              </w:rPr>
              <w:t xml:space="preserve"> взрывоопасными зонами и наружных взрывоопасных установок с легкими горючими газами и ЛВЖ, с горючими пылью или волокнами) допускается применять в порядке исключения, когда по требованиям технологии не представляется возможным применять РУ, ТП и ПП, примыкающие к взрывоопасной зоне.</w:t>
            </w:r>
          </w:p>
          <w:p w:rsidR="00B86319" w:rsidRPr="00A93DE7" w:rsidRDefault="00B86319" w:rsidP="00B86319">
            <w:pPr>
              <w:ind w:firstLine="709"/>
              <w:rPr>
                <w:szCs w:val="28"/>
              </w:rPr>
            </w:pPr>
            <w:r w:rsidRPr="008D314A">
              <w:rPr>
                <w:sz w:val="20"/>
                <w:szCs w:val="20"/>
              </w:rPr>
              <w:t>3 Установки со сжиженным аммиаком следует относить к установкам с легкими горючими газами и ЛВЖ</w:t>
            </w:r>
            <w:r>
              <w:rPr>
                <w:sz w:val="20"/>
                <w:szCs w:val="20"/>
              </w:rPr>
              <w:t>.</w:t>
            </w:r>
          </w:p>
        </w:tc>
      </w:tr>
    </w:tbl>
    <w:p w:rsidR="00862902" w:rsidRPr="00A93DE7" w:rsidRDefault="00862902" w:rsidP="00975F6B">
      <w:pPr>
        <w:autoSpaceDE w:val="0"/>
        <w:autoSpaceDN w:val="0"/>
        <w:adjustRightInd w:val="0"/>
        <w:rPr>
          <w:rFonts w:ascii="TimesNewRomanPSMT" w:hAnsi="TimesNewRomanPSMT" w:cs="TimesNewRomanPSMT"/>
          <w:szCs w:val="18"/>
        </w:rPr>
      </w:pPr>
    </w:p>
    <w:p w:rsidR="00862902" w:rsidRPr="00A93DE7" w:rsidRDefault="00B86319" w:rsidP="002F1AC8">
      <w:pPr>
        <w:ind w:firstLine="709"/>
        <w:rPr>
          <w:szCs w:val="18"/>
        </w:rPr>
      </w:pPr>
      <w:r>
        <w:rPr>
          <w:szCs w:val="18"/>
        </w:rPr>
        <w:t>9.7</w:t>
      </w:r>
      <w:r w:rsidR="00862902" w:rsidRPr="00A93DE7">
        <w:rPr>
          <w:szCs w:val="18"/>
        </w:rPr>
        <w:t xml:space="preserve"> </w:t>
      </w:r>
      <w:r>
        <w:rPr>
          <w:szCs w:val="18"/>
        </w:rPr>
        <w:t>П</w:t>
      </w:r>
      <w:r w:rsidR="00862902" w:rsidRPr="00A93DE7">
        <w:rPr>
          <w:szCs w:val="18"/>
        </w:rPr>
        <w:t>римыкаю</w:t>
      </w:r>
      <w:r>
        <w:rPr>
          <w:szCs w:val="18"/>
        </w:rPr>
        <w:t>щие</w:t>
      </w:r>
      <w:r w:rsidR="00862902" w:rsidRPr="00A93DE7">
        <w:rPr>
          <w:szCs w:val="18"/>
        </w:rPr>
        <w:t xml:space="preserve"> одной или несколькими стенами к взрывоопасной зоне</w:t>
      </w:r>
      <w:r>
        <w:rPr>
          <w:szCs w:val="18"/>
        </w:rPr>
        <w:t xml:space="preserve"> </w:t>
      </w:r>
      <w:r w:rsidR="00AE7F42">
        <w:rPr>
          <w:szCs w:val="18"/>
        </w:rPr>
        <w:t>РУ, ТП (</w:t>
      </w:r>
      <w:r w:rsidRPr="00A93DE7">
        <w:rPr>
          <w:szCs w:val="18"/>
        </w:rPr>
        <w:t xml:space="preserve">в том </w:t>
      </w:r>
      <w:r w:rsidR="00AE7F42">
        <w:rPr>
          <w:szCs w:val="18"/>
        </w:rPr>
        <w:t>числе КТП</w:t>
      </w:r>
      <w:r w:rsidRPr="00A93DE7">
        <w:rPr>
          <w:szCs w:val="18"/>
        </w:rPr>
        <w:t>) и ПП</w:t>
      </w:r>
      <w:r w:rsidR="00862902" w:rsidRPr="00A93DE7">
        <w:rPr>
          <w:szCs w:val="18"/>
        </w:rPr>
        <w:t xml:space="preserve"> должны соответствовать следующим требованиям:</w:t>
      </w:r>
    </w:p>
    <w:p w:rsidR="00862902" w:rsidRPr="00A93DE7" w:rsidRDefault="00862902" w:rsidP="002F1AC8">
      <w:pPr>
        <w:ind w:firstLine="709"/>
        <w:rPr>
          <w:szCs w:val="18"/>
        </w:rPr>
      </w:pPr>
      <w:r w:rsidRPr="00A93DE7">
        <w:rPr>
          <w:szCs w:val="18"/>
        </w:rPr>
        <w:t>1</w:t>
      </w:r>
      <w:r w:rsidR="00B86319">
        <w:rPr>
          <w:szCs w:val="18"/>
        </w:rPr>
        <w:t>)</w:t>
      </w:r>
      <w:r w:rsidRPr="00A93DE7">
        <w:rPr>
          <w:szCs w:val="18"/>
        </w:rPr>
        <w:t xml:space="preserve"> Во ВРУ, ТП и ПП должна быть установлена приточно</w:t>
      </w:r>
      <w:r w:rsidR="00267B02" w:rsidRPr="00A93DE7">
        <w:rPr>
          <w:szCs w:val="18"/>
        </w:rPr>
        <w:t>-</w:t>
      </w:r>
      <w:r w:rsidRPr="00A93DE7">
        <w:rPr>
          <w:szCs w:val="18"/>
        </w:rPr>
        <w:t>вытяжная вентиляция, независимая от помещений с взрывоопасными зонами.</w:t>
      </w:r>
    </w:p>
    <w:p w:rsidR="00862902" w:rsidRPr="00A93DE7" w:rsidRDefault="00862902" w:rsidP="002F1AC8">
      <w:pPr>
        <w:ind w:firstLine="709"/>
        <w:rPr>
          <w:szCs w:val="18"/>
        </w:rPr>
      </w:pPr>
      <w:r w:rsidRPr="00A93DE7">
        <w:rPr>
          <w:szCs w:val="18"/>
        </w:rPr>
        <w:t>2</w:t>
      </w:r>
      <w:r w:rsidR="00B86319">
        <w:rPr>
          <w:szCs w:val="18"/>
        </w:rPr>
        <w:t>)</w:t>
      </w:r>
      <w:r w:rsidRPr="00A93DE7">
        <w:rPr>
          <w:szCs w:val="18"/>
        </w:rPr>
        <w:t xml:space="preserve"> В РУ, ТП и ПП, которые примыкают одной стеной к взрывоопасн</w:t>
      </w:r>
      <w:r w:rsidR="00996671">
        <w:rPr>
          <w:szCs w:val="18"/>
        </w:rPr>
        <w:t>ым</w:t>
      </w:r>
      <w:r w:rsidRPr="00A93DE7">
        <w:rPr>
          <w:szCs w:val="18"/>
        </w:rPr>
        <w:t xml:space="preserve"> </w:t>
      </w:r>
      <w:r w:rsidR="00433BC3" w:rsidRPr="00A93DE7">
        <w:rPr>
          <w:szCs w:val="18"/>
        </w:rPr>
        <w:t>зон</w:t>
      </w:r>
      <w:r w:rsidR="00996671">
        <w:rPr>
          <w:szCs w:val="18"/>
        </w:rPr>
        <w:t>ам</w:t>
      </w:r>
      <w:r w:rsidR="00433BC3" w:rsidRPr="00A93DE7">
        <w:rPr>
          <w:szCs w:val="18"/>
        </w:rPr>
        <w:t xml:space="preserve"> </w:t>
      </w:r>
      <w:r w:rsidR="00AB35A8">
        <w:rPr>
          <w:szCs w:val="18"/>
        </w:rPr>
        <w:t>класс</w:t>
      </w:r>
      <w:r w:rsidR="00996671">
        <w:rPr>
          <w:szCs w:val="18"/>
        </w:rPr>
        <w:t>ов</w:t>
      </w:r>
      <w:r w:rsidR="00AB35A8">
        <w:rPr>
          <w:szCs w:val="18"/>
        </w:rPr>
        <w:t xml:space="preserve"> </w:t>
      </w:r>
      <w:r w:rsidR="003B2FA6" w:rsidRPr="00A93DE7">
        <w:rPr>
          <w:szCs w:val="18"/>
        </w:rPr>
        <w:t>1а</w:t>
      </w:r>
      <w:r w:rsidR="00996671">
        <w:rPr>
          <w:szCs w:val="18"/>
        </w:rPr>
        <w:t xml:space="preserve">, </w:t>
      </w:r>
      <w:r w:rsidR="003B2FA6" w:rsidRPr="00A93DE7">
        <w:rPr>
          <w:szCs w:val="18"/>
        </w:rPr>
        <w:t>1г</w:t>
      </w:r>
      <w:r w:rsidRPr="00A93DE7">
        <w:rPr>
          <w:szCs w:val="18"/>
        </w:rPr>
        <w:t>, а т</w:t>
      </w:r>
      <w:r w:rsidR="003A6DEA" w:rsidRPr="00A93DE7">
        <w:rPr>
          <w:szCs w:val="18"/>
        </w:rPr>
        <w:t>а</w:t>
      </w:r>
      <w:r w:rsidR="00B86319">
        <w:rPr>
          <w:szCs w:val="18"/>
        </w:rPr>
        <w:t>кже к взрывоопасн</w:t>
      </w:r>
      <w:r w:rsidR="00996671">
        <w:rPr>
          <w:szCs w:val="18"/>
        </w:rPr>
        <w:t>ым</w:t>
      </w:r>
      <w:r w:rsidRPr="00A93DE7">
        <w:rPr>
          <w:szCs w:val="18"/>
        </w:rPr>
        <w:t xml:space="preserve"> зон</w:t>
      </w:r>
      <w:r w:rsidR="00996671">
        <w:rPr>
          <w:szCs w:val="18"/>
        </w:rPr>
        <w:t>ам</w:t>
      </w:r>
      <w:r w:rsidR="00B86319">
        <w:rPr>
          <w:szCs w:val="18"/>
        </w:rPr>
        <w:t xml:space="preserve"> кл</w:t>
      </w:r>
      <w:r w:rsidR="00996671">
        <w:rPr>
          <w:szCs w:val="18"/>
        </w:rPr>
        <w:t>ассов</w:t>
      </w:r>
      <w:r w:rsidRPr="00A93DE7">
        <w:rPr>
          <w:szCs w:val="18"/>
        </w:rPr>
        <w:t xml:space="preserve"> 2а</w:t>
      </w:r>
      <w:r w:rsidR="00996671">
        <w:rPr>
          <w:szCs w:val="18"/>
        </w:rPr>
        <w:t>,</w:t>
      </w:r>
      <w:r w:rsidRPr="00A93DE7">
        <w:rPr>
          <w:szCs w:val="18"/>
        </w:rPr>
        <w:t xml:space="preserve"> 2б с тяжелыми или сжиженными горючими газами, необходимо предусмотреть приточную вентиляцию с механическим побуждением с пятикратным обменом воздуха в час, позволяющ</w:t>
      </w:r>
      <w:r w:rsidR="00B86319">
        <w:rPr>
          <w:szCs w:val="18"/>
        </w:rPr>
        <w:t>ую</w:t>
      </w:r>
      <w:r w:rsidRPr="00A93DE7">
        <w:rPr>
          <w:szCs w:val="18"/>
        </w:rPr>
        <w:t xml:space="preserve"> обе</w:t>
      </w:r>
      <w:r w:rsidR="00267B02" w:rsidRPr="00A93DE7">
        <w:rPr>
          <w:szCs w:val="18"/>
        </w:rPr>
        <w:t>с</w:t>
      </w:r>
      <w:r w:rsidRPr="00A93DE7">
        <w:rPr>
          <w:szCs w:val="18"/>
        </w:rPr>
        <w:t>печивать небольшое избыточное давление в РУ, ТП и ПП.</w:t>
      </w:r>
    </w:p>
    <w:p w:rsidR="00862902" w:rsidRPr="00A93DE7" w:rsidRDefault="00B86319" w:rsidP="002F1AC8">
      <w:pPr>
        <w:ind w:firstLine="709"/>
        <w:rPr>
          <w:szCs w:val="18"/>
        </w:rPr>
      </w:pPr>
      <w:r>
        <w:rPr>
          <w:szCs w:val="18"/>
        </w:rPr>
        <w:t>3)</w:t>
      </w:r>
      <w:r w:rsidR="00862902" w:rsidRPr="00A93DE7">
        <w:rPr>
          <w:szCs w:val="18"/>
        </w:rPr>
        <w:t xml:space="preserve"> Стены РУ, ТП и ПП, примыкающие к взрывоопасным зонам, должны быть сооружены из несгораемого материала с пределом огнестойкости не менее 0,75 ч, быть пылегазонепроницаемыми, не иметь окон и дверей.</w:t>
      </w:r>
    </w:p>
    <w:p w:rsidR="00862902" w:rsidRPr="00A93DE7" w:rsidRDefault="00862902" w:rsidP="002F1AC8">
      <w:pPr>
        <w:ind w:firstLine="709"/>
        <w:rPr>
          <w:szCs w:val="18"/>
        </w:rPr>
      </w:pPr>
      <w:r w:rsidRPr="00A93DE7">
        <w:rPr>
          <w:szCs w:val="18"/>
        </w:rPr>
        <w:t>4</w:t>
      </w:r>
      <w:r w:rsidR="00B86319">
        <w:rPr>
          <w:szCs w:val="18"/>
        </w:rPr>
        <w:t>)</w:t>
      </w:r>
      <w:r w:rsidRPr="00A93DE7">
        <w:rPr>
          <w:szCs w:val="18"/>
        </w:rPr>
        <w:t xml:space="preserve"> В стенах РУ, ТП и ПП, примыкающих к взрывоопасным зонам </w:t>
      </w:r>
      <w:r w:rsidR="00996671">
        <w:rPr>
          <w:szCs w:val="18"/>
        </w:rPr>
        <w:t xml:space="preserve">классов </w:t>
      </w:r>
      <w:r w:rsidRPr="00A93DE7">
        <w:rPr>
          <w:szCs w:val="18"/>
        </w:rPr>
        <w:t>2а</w:t>
      </w:r>
      <w:r w:rsidR="00996671">
        <w:rPr>
          <w:szCs w:val="18"/>
        </w:rPr>
        <w:t>,</w:t>
      </w:r>
      <w:r w:rsidR="00DB643B" w:rsidRPr="00A93DE7">
        <w:rPr>
          <w:szCs w:val="18"/>
        </w:rPr>
        <w:t xml:space="preserve"> </w:t>
      </w:r>
      <w:r w:rsidRPr="00A93DE7">
        <w:rPr>
          <w:szCs w:val="18"/>
        </w:rPr>
        <w:t xml:space="preserve">2б с легкими горючими газами и ЛВЖ, а также </w:t>
      </w:r>
      <w:r w:rsidR="00B86319">
        <w:rPr>
          <w:szCs w:val="18"/>
        </w:rPr>
        <w:t xml:space="preserve">к </w:t>
      </w:r>
      <w:r w:rsidRPr="00A93DE7">
        <w:rPr>
          <w:szCs w:val="18"/>
        </w:rPr>
        <w:t xml:space="preserve">взрывоопасным зонам </w:t>
      </w:r>
      <w:r w:rsidR="00996671">
        <w:rPr>
          <w:szCs w:val="18"/>
        </w:rPr>
        <w:t xml:space="preserve">классов </w:t>
      </w:r>
      <w:r w:rsidR="003B2FA6" w:rsidRPr="00A93DE7">
        <w:rPr>
          <w:szCs w:val="18"/>
        </w:rPr>
        <w:t>21а, 21б, 21в</w:t>
      </w:r>
      <w:r w:rsidR="00B86319">
        <w:rPr>
          <w:szCs w:val="18"/>
        </w:rPr>
        <w:t>,</w:t>
      </w:r>
      <w:r w:rsidR="003B2FA6" w:rsidRPr="00A93DE7">
        <w:rPr>
          <w:szCs w:val="18"/>
        </w:rPr>
        <w:t xml:space="preserve"> 22а, 22б, 22в</w:t>
      </w:r>
      <w:r w:rsidRPr="00A93DE7">
        <w:rPr>
          <w:szCs w:val="18"/>
        </w:rPr>
        <w:t xml:space="preserve">, разрешается устраивать отверстия для ввода кабелей и труб электропроводки в РУ, ТП и ПП </w:t>
      </w:r>
      <w:r w:rsidR="005F0211" w:rsidRPr="00A93DE7">
        <w:rPr>
          <w:szCs w:val="18"/>
        </w:rPr>
        <w:t>с</w:t>
      </w:r>
      <w:r w:rsidR="005F0211" w:rsidRPr="00A93DE7">
        <w:t xml:space="preserve"> установкой разделительных уплотнений согласно </w:t>
      </w:r>
      <w:r w:rsidR="00F41C37" w:rsidRPr="00A93DE7">
        <w:t>[</w:t>
      </w:r>
      <w:r w:rsidR="00C13A90" w:rsidRPr="00A93DE7">
        <w:t>8</w:t>
      </w:r>
      <w:r w:rsidR="00F41C37" w:rsidRPr="00A93DE7">
        <w:t>]</w:t>
      </w:r>
      <w:r w:rsidR="005F0211" w:rsidRPr="00A93DE7">
        <w:t>.</w:t>
      </w:r>
    </w:p>
    <w:p w:rsidR="00862902" w:rsidRPr="00A93DE7" w:rsidRDefault="00862902" w:rsidP="002F1AC8">
      <w:pPr>
        <w:ind w:firstLine="709"/>
        <w:rPr>
          <w:szCs w:val="18"/>
        </w:rPr>
      </w:pPr>
      <w:r w:rsidRPr="00A93DE7">
        <w:rPr>
          <w:szCs w:val="18"/>
        </w:rPr>
        <w:t>Вводы электропроводки в РУ, ТП и ПП из взрывоопасных зон</w:t>
      </w:r>
      <w:r w:rsidR="00996671">
        <w:rPr>
          <w:szCs w:val="18"/>
        </w:rPr>
        <w:t xml:space="preserve"> классов</w:t>
      </w:r>
      <w:r w:rsidRPr="00A93DE7">
        <w:rPr>
          <w:szCs w:val="18"/>
        </w:rPr>
        <w:t xml:space="preserve"> </w:t>
      </w:r>
      <w:r w:rsidR="003B2FA6" w:rsidRPr="00A93DE7">
        <w:rPr>
          <w:szCs w:val="18"/>
        </w:rPr>
        <w:t xml:space="preserve">1а, 1г </w:t>
      </w:r>
      <w:r w:rsidRPr="00A93DE7">
        <w:rPr>
          <w:szCs w:val="18"/>
        </w:rPr>
        <w:t>и из в</w:t>
      </w:r>
      <w:r w:rsidR="00267B02" w:rsidRPr="00A93DE7">
        <w:rPr>
          <w:szCs w:val="18"/>
        </w:rPr>
        <w:t>з</w:t>
      </w:r>
      <w:r w:rsidRPr="00A93DE7">
        <w:rPr>
          <w:szCs w:val="18"/>
        </w:rPr>
        <w:t xml:space="preserve">рывоопасных зон </w:t>
      </w:r>
      <w:r w:rsidR="00996671">
        <w:rPr>
          <w:szCs w:val="18"/>
        </w:rPr>
        <w:t xml:space="preserve">классов </w:t>
      </w:r>
      <w:r w:rsidRPr="00A93DE7">
        <w:rPr>
          <w:szCs w:val="18"/>
        </w:rPr>
        <w:t>2а</w:t>
      </w:r>
      <w:r w:rsidR="00996671">
        <w:rPr>
          <w:szCs w:val="18"/>
        </w:rPr>
        <w:t>,</w:t>
      </w:r>
      <w:r w:rsidR="00DB643B" w:rsidRPr="00A93DE7">
        <w:rPr>
          <w:szCs w:val="18"/>
        </w:rPr>
        <w:t xml:space="preserve"> </w:t>
      </w:r>
      <w:r w:rsidRPr="00A93DE7">
        <w:rPr>
          <w:szCs w:val="18"/>
        </w:rPr>
        <w:t>2б с тяжелыми или сжиженными горючими г</w:t>
      </w:r>
      <w:r w:rsidR="00DB643B" w:rsidRPr="00A93DE7">
        <w:rPr>
          <w:szCs w:val="18"/>
        </w:rPr>
        <w:t>а</w:t>
      </w:r>
      <w:r w:rsidRPr="00A93DE7">
        <w:rPr>
          <w:szCs w:val="18"/>
        </w:rPr>
        <w:t xml:space="preserve">зами необходимо выполнять через наружные или смежные стены помещений без взрывоопасных зон.  </w:t>
      </w:r>
    </w:p>
    <w:p w:rsidR="00862902" w:rsidRPr="00A93DE7" w:rsidRDefault="00D47549" w:rsidP="002F1AC8">
      <w:pPr>
        <w:ind w:firstLine="709"/>
        <w:rPr>
          <w:szCs w:val="18"/>
        </w:rPr>
      </w:pPr>
      <w:r>
        <w:rPr>
          <w:szCs w:val="18"/>
        </w:rPr>
        <w:t>5</w:t>
      </w:r>
      <w:r w:rsidR="00B86319">
        <w:rPr>
          <w:szCs w:val="18"/>
        </w:rPr>
        <w:t>)</w:t>
      </w:r>
      <w:r w:rsidR="00862902" w:rsidRPr="00A93DE7">
        <w:rPr>
          <w:szCs w:val="18"/>
        </w:rPr>
        <w:t xml:space="preserve"> Выходы из РУ, ТП и ПП требуется выполнять с учетом требований по пожарной безопасности, </w:t>
      </w:r>
      <w:r w:rsidR="003B2FA6" w:rsidRPr="00A93DE7">
        <w:rPr>
          <w:szCs w:val="18"/>
        </w:rPr>
        <w:t>установленных в [2].</w:t>
      </w:r>
    </w:p>
    <w:p w:rsidR="00215E47" w:rsidRPr="00A93DE7" w:rsidRDefault="00862902" w:rsidP="002F1AC8">
      <w:pPr>
        <w:ind w:firstLine="709"/>
        <w:rPr>
          <w:szCs w:val="18"/>
        </w:rPr>
      </w:pPr>
      <w:r w:rsidRPr="00A93DE7">
        <w:rPr>
          <w:szCs w:val="18"/>
        </w:rPr>
        <w:t>6</w:t>
      </w:r>
      <w:r w:rsidR="00B86319">
        <w:rPr>
          <w:szCs w:val="18"/>
        </w:rPr>
        <w:t>)</w:t>
      </w:r>
      <w:r w:rsidRPr="00A93DE7">
        <w:rPr>
          <w:szCs w:val="18"/>
        </w:rPr>
        <w:t xml:space="preserve"> Удаление по вертикали и горизонтали от наружных дверей и окон РУ, ТП и ПП до дверей и окон помещений, находящихся во взрывоопасных зонах </w:t>
      </w:r>
      <w:r w:rsidR="00996671">
        <w:rPr>
          <w:szCs w:val="18"/>
        </w:rPr>
        <w:t xml:space="preserve">классов </w:t>
      </w:r>
      <w:r w:rsidR="003B2FA6" w:rsidRPr="00A93DE7">
        <w:rPr>
          <w:szCs w:val="18"/>
        </w:rPr>
        <w:t>1а, 2а</w:t>
      </w:r>
      <w:r w:rsidR="00B86319">
        <w:rPr>
          <w:szCs w:val="18"/>
        </w:rPr>
        <w:t>,</w:t>
      </w:r>
      <w:r w:rsidR="003B2FA6" w:rsidRPr="00A93DE7">
        <w:rPr>
          <w:szCs w:val="18"/>
        </w:rPr>
        <w:t xml:space="preserve"> 21а, 21б, 21в</w:t>
      </w:r>
      <w:r w:rsidR="00996671">
        <w:rPr>
          <w:szCs w:val="18"/>
        </w:rPr>
        <w:t>,</w:t>
      </w:r>
      <w:r w:rsidR="003B2FA6" w:rsidRPr="00A93DE7">
        <w:rPr>
          <w:szCs w:val="18"/>
        </w:rPr>
        <w:t xml:space="preserve"> </w:t>
      </w:r>
      <w:r w:rsidR="002B2754">
        <w:rPr>
          <w:szCs w:val="18"/>
        </w:rPr>
        <w:t>должно</w:t>
      </w:r>
      <w:r w:rsidRPr="00A93DE7">
        <w:rPr>
          <w:szCs w:val="18"/>
        </w:rPr>
        <w:t xml:space="preserve"> быть не менее 4 м до неоткрывающих</w:t>
      </w:r>
      <w:r w:rsidR="00B86319">
        <w:rPr>
          <w:szCs w:val="18"/>
        </w:rPr>
        <w:t>ся</w:t>
      </w:r>
      <w:r w:rsidRPr="00A93DE7">
        <w:rPr>
          <w:szCs w:val="18"/>
        </w:rPr>
        <w:t xml:space="preserve"> окон и не менее 6 м до дверей и открывающих</w:t>
      </w:r>
      <w:r w:rsidR="00B86319">
        <w:rPr>
          <w:szCs w:val="18"/>
        </w:rPr>
        <w:t>ся</w:t>
      </w:r>
      <w:r w:rsidRPr="00A93DE7">
        <w:rPr>
          <w:szCs w:val="18"/>
        </w:rPr>
        <w:t xml:space="preserve"> окон. Расстояние до заделанных стеклоблоками толщиной не менее 10 см окон не нормируется. </w:t>
      </w:r>
    </w:p>
    <w:p w:rsidR="00862902" w:rsidRPr="00A93DE7" w:rsidRDefault="00862902" w:rsidP="002F1AC8">
      <w:pPr>
        <w:ind w:firstLine="709"/>
        <w:rPr>
          <w:szCs w:val="18"/>
        </w:rPr>
      </w:pPr>
      <w:r w:rsidRPr="00A93DE7">
        <w:rPr>
          <w:szCs w:val="18"/>
        </w:rPr>
        <w:t>9.8 В ТП и ПП, которые примыкают одной или более стенами к взрывоопасной зоне, следует устанавливать трансформаторы с охлаждением негорючей жидкостью. Трансформаторы с масл</w:t>
      </w:r>
      <w:r w:rsidR="00996671">
        <w:rPr>
          <w:szCs w:val="18"/>
        </w:rPr>
        <w:t>я</w:t>
      </w:r>
      <w:r w:rsidRPr="00A93DE7">
        <w:rPr>
          <w:szCs w:val="18"/>
        </w:rPr>
        <w:t xml:space="preserve">ным охлаждением </w:t>
      </w:r>
      <w:r w:rsidR="00996671">
        <w:rPr>
          <w:szCs w:val="18"/>
        </w:rPr>
        <w:t>следует</w:t>
      </w:r>
      <w:r w:rsidRPr="00A93DE7">
        <w:rPr>
          <w:szCs w:val="18"/>
        </w:rPr>
        <w:t xml:space="preserve"> устанавливать в отдельных камерах.</w:t>
      </w:r>
      <w:r w:rsidR="007F579E" w:rsidRPr="00A93DE7">
        <w:rPr>
          <w:szCs w:val="18"/>
        </w:rPr>
        <w:t xml:space="preserve"> </w:t>
      </w:r>
      <w:r w:rsidRPr="00A93DE7">
        <w:rPr>
          <w:szCs w:val="18"/>
        </w:rPr>
        <w:t>Двери в камерах должны быть с пределом огнестойкости не менее 0,6 ч и быть оснащены вентиляцией с механическим возбуждением, оборудованным уплотнениями притворов; выкатка трансформаторов должна предусматриваться только наружу.</w:t>
      </w:r>
    </w:p>
    <w:p w:rsidR="00862902" w:rsidRPr="00A93DE7" w:rsidRDefault="00862902" w:rsidP="002F1AC8">
      <w:pPr>
        <w:ind w:firstLine="709"/>
        <w:rPr>
          <w:szCs w:val="18"/>
        </w:rPr>
      </w:pPr>
      <w:r w:rsidRPr="00A93DE7">
        <w:rPr>
          <w:szCs w:val="18"/>
        </w:rPr>
        <w:t>Трансформаторы в гер</w:t>
      </w:r>
      <w:r w:rsidR="00DB643B" w:rsidRPr="00A93DE7">
        <w:rPr>
          <w:szCs w:val="18"/>
        </w:rPr>
        <w:t>м</w:t>
      </w:r>
      <w:r w:rsidRPr="00A93DE7">
        <w:rPr>
          <w:szCs w:val="18"/>
        </w:rPr>
        <w:t>етичном исполнении с усиленным баком без расширителя, с закрытыми вводами и выводами, с охла</w:t>
      </w:r>
      <w:r w:rsidR="00B86319">
        <w:rPr>
          <w:szCs w:val="18"/>
        </w:rPr>
        <w:t>ждением негорючей жидкостью и ма</w:t>
      </w:r>
      <w:r w:rsidRPr="00A93DE7">
        <w:rPr>
          <w:szCs w:val="18"/>
        </w:rPr>
        <w:t>слом разрешается устанавливать в общем помещении с РУ до 1 кВ, не отгораживая трансформаторы от РУ перегородками.</w:t>
      </w:r>
    </w:p>
    <w:p w:rsidR="00862902" w:rsidRPr="00A93DE7" w:rsidRDefault="00862902" w:rsidP="002F1AC8">
      <w:pPr>
        <w:ind w:firstLine="709"/>
        <w:rPr>
          <w:szCs w:val="18"/>
        </w:rPr>
      </w:pPr>
      <w:r w:rsidRPr="00A93DE7">
        <w:rPr>
          <w:szCs w:val="18"/>
        </w:rPr>
        <w:t xml:space="preserve">Демонтаж с выкаткой трансформаторов из помещений КТП и </w:t>
      </w:r>
      <w:r w:rsidR="00AE7F42">
        <w:rPr>
          <w:szCs w:val="18"/>
        </w:rPr>
        <w:t>комплектных П</w:t>
      </w:r>
      <w:r w:rsidRPr="00A93DE7">
        <w:rPr>
          <w:szCs w:val="18"/>
        </w:rPr>
        <w:t>П необходимо предусмотреть наружу или в смежное помещение.</w:t>
      </w:r>
    </w:p>
    <w:p w:rsidR="00862902" w:rsidRPr="00A93DE7" w:rsidRDefault="00862902" w:rsidP="002F1AC8">
      <w:pPr>
        <w:ind w:firstLine="709"/>
        <w:rPr>
          <w:szCs w:val="18"/>
        </w:rPr>
      </w:pPr>
      <w:r w:rsidRPr="00A93DE7">
        <w:rPr>
          <w:szCs w:val="18"/>
        </w:rPr>
        <w:lastRenderedPageBreak/>
        <w:t xml:space="preserve">9.9 Расстояния от наружных взрывоопасных установок и стен помещений, к которым примыкают взрывоопасные зоны любых классов, кроме </w:t>
      </w:r>
      <w:r w:rsidR="003B2FA6" w:rsidRPr="00A93DE7">
        <w:rPr>
          <w:szCs w:val="18"/>
        </w:rPr>
        <w:t>2б</w:t>
      </w:r>
      <w:r w:rsidR="00B86319">
        <w:rPr>
          <w:szCs w:val="18"/>
        </w:rPr>
        <w:t>,</w:t>
      </w:r>
      <w:r w:rsidR="003B2FA6" w:rsidRPr="00A93DE7">
        <w:rPr>
          <w:szCs w:val="18"/>
        </w:rPr>
        <w:t xml:space="preserve"> 22а, 22б, 22в</w:t>
      </w:r>
      <w:r w:rsidRPr="00A93DE7">
        <w:rPr>
          <w:szCs w:val="18"/>
        </w:rPr>
        <w:t>, до отдельно</w:t>
      </w:r>
      <w:r w:rsidR="00A93DE7">
        <w:rPr>
          <w:szCs w:val="18"/>
        </w:rPr>
        <w:t xml:space="preserve"> </w:t>
      </w:r>
      <w:r w:rsidRPr="00A93DE7">
        <w:rPr>
          <w:szCs w:val="18"/>
        </w:rPr>
        <w:t>стоящих РУ, ТП и ПП</w:t>
      </w:r>
      <w:r w:rsidR="007F579E" w:rsidRPr="00A93DE7">
        <w:rPr>
          <w:szCs w:val="18"/>
        </w:rPr>
        <w:t xml:space="preserve"> </w:t>
      </w:r>
      <w:r w:rsidRPr="00A93DE7">
        <w:rPr>
          <w:szCs w:val="18"/>
        </w:rPr>
        <w:t xml:space="preserve">должны </w:t>
      </w:r>
      <w:r w:rsidR="00CC2C08" w:rsidRPr="00A93DE7">
        <w:rPr>
          <w:szCs w:val="18"/>
        </w:rPr>
        <w:t>приниматься по</w:t>
      </w:r>
      <w:r w:rsidRPr="00A93DE7">
        <w:rPr>
          <w:szCs w:val="18"/>
        </w:rPr>
        <w:t xml:space="preserve"> таблиц</w:t>
      </w:r>
      <w:r w:rsidR="00CC2C08" w:rsidRPr="00A93DE7">
        <w:rPr>
          <w:szCs w:val="18"/>
        </w:rPr>
        <w:t>е</w:t>
      </w:r>
      <w:r w:rsidRPr="00A93DE7">
        <w:rPr>
          <w:szCs w:val="18"/>
        </w:rPr>
        <w:t xml:space="preserve"> </w:t>
      </w:r>
      <w:r w:rsidR="00B86319">
        <w:rPr>
          <w:szCs w:val="18"/>
        </w:rPr>
        <w:t>9.1</w:t>
      </w:r>
      <w:r w:rsidRPr="00A93DE7">
        <w:rPr>
          <w:szCs w:val="18"/>
        </w:rPr>
        <w:t>. Расстояни</w:t>
      </w:r>
      <w:r w:rsidR="003A6DEA" w:rsidRPr="00A93DE7">
        <w:rPr>
          <w:szCs w:val="18"/>
        </w:rPr>
        <w:t>я</w:t>
      </w:r>
      <w:r w:rsidRPr="00A93DE7">
        <w:rPr>
          <w:szCs w:val="18"/>
        </w:rPr>
        <w:t xml:space="preserve"> от стен помещений, примыкающих к взрывоопасным зонам классов </w:t>
      </w:r>
      <w:r w:rsidR="003B2FA6" w:rsidRPr="00A93DE7">
        <w:rPr>
          <w:szCs w:val="18"/>
        </w:rPr>
        <w:t>2б</w:t>
      </w:r>
      <w:r w:rsidR="00B86319">
        <w:rPr>
          <w:szCs w:val="18"/>
        </w:rPr>
        <w:t>,</w:t>
      </w:r>
      <w:r w:rsidR="003B2FA6" w:rsidRPr="00A93DE7">
        <w:rPr>
          <w:szCs w:val="18"/>
        </w:rPr>
        <w:t xml:space="preserve"> 22а, 22б, 22в</w:t>
      </w:r>
      <w:r w:rsidRPr="00A93DE7">
        <w:rPr>
          <w:szCs w:val="18"/>
        </w:rPr>
        <w:t xml:space="preserve">, до отдельно стоящих РУ, ТП и ПП </w:t>
      </w:r>
      <w:r w:rsidR="003A6DEA" w:rsidRPr="00A93DE7">
        <w:rPr>
          <w:szCs w:val="18"/>
        </w:rPr>
        <w:t>должны</w:t>
      </w:r>
      <w:r w:rsidRPr="00A93DE7">
        <w:rPr>
          <w:szCs w:val="18"/>
        </w:rPr>
        <w:t xml:space="preserve"> принимать</w:t>
      </w:r>
      <w:r w:rsidR="003A6DEA" w:rsidRPr="00A93DE7">
        <w:rPr>
          <w:szCs w:val="18"/>
        </w:rPr>
        <w:t>ся</w:t>
      </w:r>
      <w:r w:rsidRPr="00A93DE7">
        <w:rPr>
          <w:szCs w:val="18"/>
        </w:rPr>
        <w:t xml:space="preserve"> в соответствии с СП 18.13330. </w:t>
      </w:r>
    </w:p>
    <w:p w:rsidR="00862902" w:rsidRPr="00A93DE7" w:rsidRDefault="00B86319" w:rsidP="002F1AC8">
      <w:pPr>
        <w:ind w:firstLine="709"/>
        <w:rPr>
          <w:szCs w:val="18"/>
        </w:rPr>
      </w:pPr>
      <w:r>
        <w:rPr>
          <w:szCs w:val="18"/>
        </w:rPr>
        <w:t xml:space="preserve">9.10 В отдельно </w:t>
      </w:r>
      <w:r w:rsidR="00862902" w:rsidRPr="00A93DE7">
        <w:rPr>
          <w:szCs w:val="18"/>
        </w:rPr>
        <w:t xml:space="preserve">построенных РУ, ТП и ПП, </w:t>
      </w:r>
      <w:r w:rsidR="00267B02" w:rsidRPr="00A93DE7">
        <w:rPr>
          <w:szCs w:val="18"/>
        </w:rPr>
        <w:t>питаю</w:t>
      </w:r>
      <w:r w:rsidR="00862902" w:rsidRPr="00A93DE7">
        <w:rPr>
          <w:szCs w:val="18"/>
        </w:rPr>
        <w:t>щих электроустановки с тяжелыми или сжиженными горючими газами и установленны</w:t>
      </w:r>
      <w:r>
        <w:rPr>
          <w:szCs w:val="18"/>
        </w:rPr>
        <w:t>х</w:t>
      </w:r>
      <w:r w:rsidR="00862902" w:rsidRPr="00A93DE7">
        <w:rPr>
          <w:szCs w:val="18"/>
        </w:rPr>
        <w:t xml:space="preserve"> за пределами расстояний, указанных в таблице </w:t>
      </w:r>
      <w:r>
        <w:rPr>
          <w:szCs w:val="18"/>
        </w:rPr>
        <w:t>9.1</w:t>
      </w:r>
      <w:r w:rsidR="00862902" w:rsidRPr="00A93DE7">
        <w:rPr>
          <w:szCs w:val="18"/>
        </w:rPr>
        <w:t>, нет необходимости выполнения подъема полов и установки приточной вентиляции с механическим побуждением.</w:t>
      </w:r>
    </w:p>
    <w:p w:rsidR="00862902" w:rsidRPr="00A93DE7" w:rsidRDefault="00862902" w:rsidP="002F1AC8">
      <w:pPr>
        <w:ind w:firstLine="709"/>
        <w:rPr>
          <w:szCs w:val="18"/>
        </w:rPr>
      </w:pPr>
      <w:r w:rsidRPr="00A93DE7">
        <w:rPr>
          <w:szCs w:val="18"/>
        </w:rPr>
        <w:t>9.11</w:t>
      </w:r>
      <w:proofErr w:type="gramStart"/>
      <w:r w:rsidRPr="00A93DE7">
        <w:rPr>
          <w:szCs w:val="18"/>
        </w:rPr>
        <w:t xml:space="preserve"> П</w:t>
      </w:r>
      <w:proofErr w:type="gramEnd"/>
      <w:r w:rsidRPr="00A93DE7">
        <w:rPr>
          <w:szCs w:val="18"/>
        </w:rPr>
        <w:t>ри условии, что для отдельно стоящих РУ, ТП и ПП выполнены требования 9.6 и 9.7, п</w:t>
      </w:r>
      <w:r w:rsidR="00B86319">
        <w:rPr>
          <w:szCs w:val="18"/>
        </w:rPr>
        <w:t xml:space="preserve">еречисление </w:t>
      </w:r>
      <w:r w:rsidRPr="00A93DE7">
        <w:rPr>
          <w:szCs w:val="18"/>
        </w:rPr>
        <w:t>2</w:t>
      </w:r>
      <w:r w:rsidR="00B86319">
        <w:rPr>
          <w:szCs w:val="18"/>
        </w:rPr>
        <w:t>)</w:t>
      </w:r>
      <w:r w:rsidR="009227FE" w:rsidRPr="009227FE">
        <w:rPr>
          <w:szCs w:val="18"/>
        </w:rPr>
        <w:t xml:space="preserve"> </w:t>
      </w:r>
      <w:r w:rsidR="009227FE" w:rsidRPr="009227FE">
        <w:rPr>
          <w:color w:val="0070C0"/>
          <w:szCs w:val="18"/>
        </w:rPr>
        <w:t>и 6)</w:t>
      </w:r>
      <w:r w:rsidR="00B86319" w:rsidRPr="009227FE">
        <w:rPr>
          <w:color w:val="0070C0"/>
          <w:szCs w:val="18"/>
        </w:rPr>
        <w:t>,</w:t>
      </w:r>
      <w:r w:rsidRPr="009227FE">
        <w:rPr>
          <w:color w:val="0070C0"/>
          <w:szCs w:val="18"/>
        </w:rPr>
        <w:t xml:space="preserve"> </w:t>
      </w:r>
      <w:r w:rsidRPr="00A93DE7">
        <w:rPr>
          <w:szCs w:val="18"/>
        </w:rPr>
        <w:t>при наличии тяжелых или сжиженных газов или 9.7, п</w:t>
      </w:r>
      <w:r w:rsidR="00B86319">
        <w:rPr>
          <w:szCs w:val="18"/>
        </w:rPr>
        <w:t xml:space="preserve">еречисление </w:t>
      </w:r>
      <w:r w:rsidRPr="00A93DE7">
        <w:rPr>
          <w:szCs w:val="18"/>
        </w:rPr>
        <w:t>6</w:t>
      </w:r>
      <w:r w:rsidR="00B86319">
        <w:rPr>
          <w:szCs w:val="18"/>
        </w:rPr>
        <w:t>),</w:t>
      </w:r>
      <w:r w:rsidRPr="00A93DE7">
        <w:rPr>
          <w:szCs w:val="18"/>
        </w:rPr>
        <w:t xml:space="preserve"> с наличие</w:t>
      </w:r>
      <w:r w:rsidR="00B86319">
        <w:rPr>
          <w:szCs w:val="18"/>
        </w:rPr>
        <w:t xml:space="preserve">м легких горючих газов и ЛВЖ, </w:t>
      </w:r>
      <w:r w:rsidRPr="00A93DE7">
        <w:rPr>
          <w:szCs w:val="18"/>
        </w:rPr>
        <w:t>такие РУ, ТП и ПП разрешается устанавливать на любом удалении от взрывоопа</w:t>
      </w:r>
      <w:r w:rsidR="003A6DEA" w:rsidRPr="00A93DE7">
        <w:rPr>
          <w:szCs w:val="18"/>
        </w:rPr>
        <w:t>с</w:t>
      </w:r>
      <w:r w:rsidRPr="00A93DE7">
        <w:rPr>
          <w:szCs w:val="18"/>
        </w:rPr>
        <w:t xml:space="preserve">ных установок, </w:t>
      </w:r>
      <w:r w:rsidR="00B86319">
        <w:rPr>
          <w:szCs w:val="18"/>
        </w:rPr>
        <w:t>но не менее указанного в СП 18.</w:t>
      </w:r>
      <w:r w:rsidRPr="00A93DE7">
        <w:rPr>
          <w:szCs w:val="18"/>
        </w:rPr>
        <w:t xml:space="preserve">13330. </w:t>
      </w:r>
    </w:p>
    <w:p w:rsidR="00862902" w:rsidRPr="00A93DE7" w:rsidRDefault="00862902" w:rsidP="002F1AC8">
      <w:pPr>
        <w:ind w:firstLine="709"/>
        <w:rPr>
          <w:szCs w:val="18"/>
        </w:rPr>
      </w:pPr>
      <w:r w:rsidRPr="00A93DE7">
        <w:rPr>
          <w:szCs w:val="18"/>
        </w:rPr>
        <w:t>9.12 Через РУ, ТП и ПП не допускается прокладка трубопроводов с пожаро</w:t>
      </w:r>
      <w:r w:rsidR="00B86319">
        <w:rPr>
          <w:szCs w:val="18"/>
        </w:rPr>
        <w:t xml:space="preserve">- </w:t>
      </w:r>
      <w:r w:rsidRPr="00A93DE7">
        <w:rPr>
          <w:szCs w:val="18"/>
        </w:rPr>
        <w:t>и взрывоопа</w:t>
      </w:r>
      <w:r w:rsidR="003A6DEA" w:rsidRPr="00A93DE7">
        <w:rPr>
          <w:szCs w:val="18"/>
        </w:rPr>
        <w:t>с</w:t>
      </w:r>
      <w:r w:rsidRPr="00A93DE7">
        <w:rPr>
          <w:szCs w:val="18"/>
        </w:rPr>
        <w:t>ными, а также с вредными и едкими веществам</w:t>
      </w:r>
      <w:r w:rsidR="00B86319">
        <w:rPr>
          <w:szCs w:val="18"/>
        </w:rPr>
        <w:t>и</w:t>
      </w:r>
      <w:r w:rsidRPr="00A93DE7">
        <w:rPr>
          <w:szCs w:val="18"/>
        </w:rPr>
        <w:t>.</w:t>
      </w:r>
    </w:p>
    <w:p w:rsidR="00862902" w:rsidRDefault="00862902" w:rsidP="002F1AC8">
      <w:pPr>
        <w:ind w:firstLine="709"/>
        <w:rPr>
          <w:szCs w:val="18"/>
        </w:rPr>
      </w:pPr>
      <w:r w:rsidRPr="00A93DE7">
        <w:rPr>
          <w:szCs w:val="18"/>
        </w:rPr>
        <w:t xml:space="preserve">9.13 </w:t>
      </w:r>
      <w:r w:rsidR="002B2754">
        <w:rPr>
          <w:szCs w:val="18"/>
        </w:rPr>
        <w:t>К</w:t>
      </w:r>
      <w:r w:rsidRPr="00A93DE7">
        <w:rPr>
          <w:szCs w:val="18"/>
        </w:rPr>
        <w:t xml:space="preserve"> помещениям щитов и аппаратуры управления КИПиА, примыкающим одной и более стенами к взрывоопасной зоне или отдельно стоящим, предъявляются такие же требования, что и к аналогично размещаемым помещениям РУ.</w:t>
      </w:r>
    </w:p>
    <w:p w:rsidR="00B86319" w:rsidRPr="00B86319" w:rsidRDefault="00B86319" w:rsidP="002F1AC8">
      <w:pPr>
        <w:ind w:firstLine="709"/>
        <w:rPr>
          <w:szCs w:val="18"/>
        </w:rPr>
      </w:pPr>
    </w:p>
    <w:p w:rsidR="00B86319" w:rsidRPr="00B86319" w:rsidRDefault="00B86319" w:rsidP="002F1AC8">
      <w:pPr>
        <w:ind w:firstLine="709"/>
        <w:rPr>
          <w:szCs w:val="18"/>
        </w:rPr>
      </w:pPr>
    </w:p>
    <w:p w:rsidR="007652D4" w:rsidRPr="00A93DE7" w:rsidRDefault="009832A7" w:rsidP="002F1AC8">
      <w:pPr>
        <w:pStyle w:val="HEADERTEXT"/>
        <w:ind w:firstLine="709"/>
        <w:jc w:val="both"/>
        <w:outlineLvl w:val="0"/>
        <w:rPr>
          <w:rFonts w:ascii="Times New Roman" w:hAnsi="Times New Roman"/>
          <w:b/>
          <w:bCs/>
          <w:color w:val="000001"/>
          <w:sz w:val="24"/>
          <w:szCs w:val="24"/>
        </w:rPr>
      </w:pPr>
      <w:bookmarkStart w:id="40" w:name="_Toc452141609"/>
      <w:bookmarkStart w:id="41" w:name="_Toc497142065"/>
      <w:r w:rsidRPr="00A93DE7">
        <w:rPr>
          <w:rFonts w:ascii="Times New Roman" w:hAnsi="Times New Roman"/>
          <w:b/>
          <w:bCs/>
          <w:color w:val="000001"/>
          <w:sz w:val="24"/>
          <w:szCs w:val="24"/>
        </w:rPr>
        <w:t>1</w:t>
      </w:r>
      <w:r w:rsidR="002930E0" w:rsidRPr="00A93DE7">
        <w:rPr>
          <w:rFonts w:ascii="Times New Roman" w:hAnsi="Times New Roman"/>
          <w:b/>
          <w:bCs/>
          <w:color w:val="000001"/>
          <w:sz w:val="24"/>
          <w:szCs w:val="24"/>
        </w:rPr>
        <w:t xml:space="preserve">0 </w:t>
      </w:r>
      <w:r w:rsidRPr="00A93DE7">
        <w:rPr>
          <w:rFonts w:ascii="Times New Roman" w:hAnsi="Times New Roman"/>
          <w:b/>
          <w:bCs/>
          <w:color w:val="000001"/>
          <w:sz w:val="24"/>
          <w:szCs w:val="24"/>
        </w:rPr>
        <w:t>Электропроводки, токопроводы и кабельные линии</w:t>
      </w:r>
      <w:bookmarkEnd w:id="40"/>
      <w:bookmarkEnd w:id="41"/>
    </w:p>
    <w:p w:rsidR="00CB31DE" w:rsidRPr="00A93DE7" w:rsidRDefault="00872848" w:rsidP="002F1AC8">
      <w:pPr>
        <w:pStyle w:val="2"/>
        <w:spacing w:before="0" w:after="0"/>
        <w:ind w:firstLine="709"/>
        <w:rPr>
          <w:rFonts w:ascii="Times New Roman" w:hAnsi="Times New Roman"/>
          <w:b/>
          <w:i w:val="0"/>
          <w:sz w:val="24"/>
          <w:lang w:val="ru-RU"/>
        </w:rPr>
      </w:pPr>
      <w:bookmarkStart w:id="42" w:name="_Toc497142066"/>
      <w:r w:rsidRPr="00A93DE7">
        <w:rPr>
          <w:rFonts w:ascii="Times New Roman" w:hAnsi="Times New Roman"/>
          <w:b/>
          <w:i w:val="0"/>
          <w:sz w:val="24"/>
        </w:rPr>
        <w:t xml:space="preserve">10.1 Общие </w:t>
      </w:r>
      <w:r w:rsidR="0091772C" w:rsidRPr="00A93DE7">
        <w:rPr>
          <w:rFonts w:ascii="Times New Roman" w:hAnsi="Times New Roman"/>
          <w:b/>
          <w:i w:val="0"/>
          <w:sz w:val="24"/>
        </w:rPr>
        <w:t>требования</w:t>
      </w:r>
      <w:bookmarkEnd w:id="42"/>
    </w:p>
    <w:p w:rsidR="00024359" w:rsidRPr="00A93DE7" w:rsidRDefault="00024359" w:rsidP="002F1AC8">
      <w:pPr>
        <w:ind w:firstLine="709"/>
        <w:rPr>
          <w:lang w:eastAsia="x-none"/>
        </w:rPr>
      </w:pPr>
    </w:p>
    <w:p w:rsidR="00872848" w:rsidRPr="00A93DE7" w:rsidRDefault="00872848" w:rsidP="002F1AC8">
      <w:pPr>
        <w:pStyle w:val="afa"/>
        <w:suppressAutoHyphens w:val="0"/>
        <w:spacing w:before="0" w:after="0" w:line="240" w:lineRule="auto"/>
        <w:ind w:firstLine="709"/>
        <w:rPr>
          <w:snapToGrid w:val="0"/>
          <w:color w:val="auto"/>
          <w:szCs w:val="24"/>
        </w:rPr>
      </w:pPr>
      <w:r w:rsidRPr="00A93DE7">
        <w:rPr>
          <w:snapToGrid w:val="0"/>
          <w:color w:val="auto"/>
          <w:szCs w:val="24"/>
        </w:rPr>
        <w:t xml:space="preserve">10.1.1 </w:t>
      </w:r>
      <w:r w:rsidR="00C36F33" w:rsidRPr="00A93DE7">
        <w:rPr>
          <w:snapToGrid w:val="0"/>
          <w:color w:val="auto"/>
          <w:szCs w:val="24"/>
        </w:rPr>
        <w:t>Электропроводки, токопроводы и к</w:t>
      </w:r>
      <w:r w:rsidRPr="00A93DE7">
        <w:rPr>
          <w:snapToGrid w:val="0"/>
          <w:color w:val="auto"/>
          <w:szCs w:val="24"/>
        </w:rPr>
        <w:t xml:space="preserve">абельные линии должны полностью удовлетворять соответствующим требованиям настоящего раздела, ГОСТ </w:t>
      </w:r>
      <w:r w:rsidRPr="00A93DE7">
        <w:rPr>
          <w:snapToGrid w:val="0"/>
          <w:color w:val="auto"/>
          <w:szCs w:val="24"/>
          <w:lang w:val="en-US"/>
        </w:rPr>
        <w:t>IEC</w:t>
      </w:r>
      <w:r w:rsidRPr="00A93DE7">
        <w:rPr>
          <w:snapToGrid w:val="0"/>
          <w:color w:val="auto"/>
          <w:szCs w:val="24"/>
        </w:rPr>
        <w:t xml:space="preserve"> 60079-14</w:t>
      </w:r>
      <w:r w:rsidR="00D034CF">
        <w:rPr>
          <w:snapToGrid w:val="0"/>
          <w:color w:val="auto"/>
          <w:szCs w:val="24"/>
        </w:rPr>
        <w:t>–</w:t>
      </w:r>
      <w:r w:rsidRPr="00A93DE7">
        <w:rPr>
          <w:snapToGrid w:val="0"/>
          <w:color w:val="auto"/>
          <w:szCs w:val="24"/>
        </w:rPr>
        <w:t>2013 (</w:t>
      </w:r>
      <w:r w:rsidR="00C36F33" w:rsidRPr="00A93DE7">
        <w:rPr>
          <w:snapToGrid w:val="0"/>
          <w:color w:val="auto"/>
          <w:szCs w:val="24"/>
        </w:rPr>
        <w:t>разделы 9</w:t>
      </w:r>
      <w:r w:rsidR="007A4E4F" w:rsidRPr="00A93DE7">
        <w:rPr>
          <w:snapToGrid w:val="0"/>
          <w:color w:val="auto"/>
          <w:szCs w:val="24"/>
        </w:rPr>
        <w:t>,</w:t>
      </w:r>
      <w:r w:rsidR="00C36F33" w:rsidRPr="00A93DE7">
        <w:rPr>
          <w:snapToGrid w:val="0"/>
          <w:color w:val="auto"/>
          <w:szCs w:val="24"/>
        </w:rPr>
        <w:t xml:space="preserve"> 10</w:t>
      </w:r>
      <w:r w:rsidR="007A4E4F" w:rsidRPr="00A93DE7">
        <w:rPr>
          <w:snapToGrid w:val="0"/>
          <w:color w:val="auto"/>
          <w:szCs w:val="24"/>
        </w:rPr>
        <w:t>, 16</w:t>
      </w:r>
      <w:r w:rsidR="00C36F33" w:rsidRPr="00A93DE7">
        <w:rPr>
          <w:snapToGrid w:val="0"/>
          <w:color w:val="auto"/>
          <w:szCs w:val="24"/>
        </w:rPr>
        <w:t>), ГОСТ Р 50571.5.52</w:t>
      </w:r>
      <w:r w:rsidRPr="00A93DE7">
        <w:rPr>
          <w:snapToGrid w:val="0"/>
          <w:color w:val="auto"/>
          <w:szCs w:val="24"/>
        </w:rPr>
        <w:t>.</w:t>
      </w:r>
    </w:p>
    <w:p w:rsidR="007473DE" w:rsidRPr="00A93DE7" w:rsidRDefault="007473DE" w:rsidP="002F1AC8">
      <w:pPr>
        <w:pStyle w:val="210"/>
        <w:ind w:firstLine="709"/>
      </w:pPr>
      <w:r w:rsidRPr="00A93DE7">
        <w:t>10.1.2</w:t>
      </w:r>
      <w:proofErr w:type="gramStart"/>
      <w:r w:rsidRPr="00A93DE7">
        <w:t xml:space="preserve"> В</w:t>
      </w:r>
      <w:proofErr w:type="gramEnd"/>
      <w:r w:rsidRPr="00A93DE7">
        <w:t>о взрывоопасных зонах рекомендуется преимущественно применять открытую прокладку бронированных и небронированных кабелей по стенам и строительным конструкциям в коробах, на лотках, профилях, тросах, т.</w:t>
      </w:r>
      <w:r w:rsidR="00D034CF">
        <w:t xml:space="preserve"> </w:t>
      </w:r>
      <w:r w:rsidRPr="00A93DE7">
        <w:t xml:space="preserve">п., а в наружных зонах </w:t>
      </w:r>
      <w:r w:rsidR="00D034CF">
        <w:t xml:space="preserve">– </w:t>
      </w:r>
      <w:r w:rsidRPr="00A93DE7">
        <w:t>на эстакадах и в частично закрытых кабельных галереях по кабельным конструкциям и т.п. (см. табл</w:t>
      </w:r>
      <w:r w:rsidR="009E06E0" w:rsidRPr="00A93DE7">
        <w:t xml:space="preserve">ицу </w:t>
      </w:r>
      <w:r w:rsidR="00656343">
        <w:t>10.5</w:t>
      </w:r>
      <w:r w:rsidRPr="00A93DE7">
        <w:t>).</w:t>
      </w:r>
      <w:r w:rsidR="009227FE" w:rsidRPr="009227FE">
        <w:t xml:space="preserve"> При этом кабельные короба и кабельные лотки должны быть изготовлены из металлических и/или неметаллических (полимерных) композитных материалов по ГОСТ 32794.</w:t>
      </w:r>
    </w:p>
    <w:p w:rsidR="007473DE" w:rsidRDefault="007473DE" w:rsidP="002F1AC8">
      <w:pPr>
        <w:autoSpaceDE w:val="0"/>
        <w:autoSpaceDN w:val="0"/>
        <w:adjustRightInd w:val="0"/>
        <w:ind w:firstLine="709"/>
      </w:pPr>
      <w:r w:rsidRPr="00A93DE7">
        <w:t xml:space="preserve">10.1.3 Прокладка </w:t>
      </w:r>
      <w:r w:rsidR="009002A4" w:rsidRPr="00A93DE7">
        <w:t>кабелей</w:t>
      </w:r>
      <w:r w:rsidRPr="00A93DE7">
        <w:t xml:space="preserve"> в трубах допускается лишь в исключительных случаях. К таким исключениям относятся:</w:t>
      </w:r>
    </w:p>
    <w:p w:rsidR="007473DE" w:rsidRPr="00A93DE7" w:rsidRDefault="00D034CF" w:rsidP="00D034CF">
      <w:pPr>
        <w:numPr>
          <w:ilvl w:val="0"/>
          <w:numId w:val="12"/>
        </w:numPr>
        <w:tabs>
          <w:tab w:val="left" w:pos="360"/>
          <w:tab w:val="left" w:pos="720"/>
        </w:tabs>
        <w:suppressAutoHyphens/>
        <w:ind w:firstLine="709"/>
      </w:pPr>
      <w:r>
        <w:t xml:space="preserve"> </w:t>
      </w:r>
      <w:r w:rsidR="007473DE" w:rsidRPr="00A93DE7">
        <w:t>групповые осветительные сети в зонах класс</w:t>
      </w:r>
      <w:r w:rsidR="00F32FC2">
        <w:t>ов</w:t>
      </w:r>
      <w:r w:rsidR="007473DE" w:rsidRPr="00A93DE7">
        <w:t xml:space="preserve"> </w:t>
      </w:r>
      <w:r>
        <w:t>1</w:t>
      </w:r>
      <w:r w:rsidR="00F32FC2">
        <w:t>а, 1г</w:t>
      </w:r>
      <w:r w:rsidR="007473DE" w:rsidRPr="00A93DE7">
        <w:t xml:space="preserve"> (если нет взрывозащищенных светильников и ответвительных коробок, позволяющих вводить и разделывать бронированные кабели);</w:t>
      </w:r>
    </w:p>
    <w:p w:rsidR="007473DE" w:rsidRPr="00A93DE7" w:rsidRDefault="00D034CF" w:rsidP="00D034CF">
      <w:pPr>
        <w:numPr>
          <w:ilvl w:val="0"/>
          <w:numId w:val="12"/>
        </w:numPr>
        <w:tabs>
          <w:tab w:val="left" w:pos="0"/>
          <w:tab w:val="left" w:pos="720"/>
        </w:tabs>
        <w:suppressAutoHyphens/>
        <w:ind w:firstLine="709"/>
      </w:pPr>
      <w:r>
        <w:t xml:space="preserve"> </w:t>
      </w:r>
      <w:r w:rsidR="007473DE" w:rsidRPr="00A93DE7">
        <w:t>вторичные цепи для оборудования и приборов (датчиков, газоанализаторов и др.), конструкция которых предусматривает только трубный ввод;</w:t>
      </w:r>
    </w:p>
    <w:p w:rsidR="007473DE" w:rsidRPr="00A93DE7" w:rsidRDefault="00D034CF" w:rsidP="00D034CF">
      <w:pPr>
        <w:numPr>
          <w:ilvl w:val="0"/>
          <w:numId w:val="12"/>
        </w:numPr>
        <w:tabs>
          <w:tab w:val="left" w:pos="0"/>
          <w:tab w:val="left" w:pos="720"/>
        </w:tabs>
        <w:suppressAutoHyphens/>
        <w:ind w:firstLine="709"/>
      </w:pPr>
      <w:r>
        <w:t xml:space="preserve"> </w:t>
      </w:r>
      <w:r w:rsidR="007473DE" w:rsidRPr="00A93DE7">
        <w:t>использование труб на коротких участках, где они являются каналообразователем, например, при подводе к электрооборудованию, установленному в удалении от стен и колонн в пределах одного помещения;</w:t>
      </w:r>
    </w:p>
    <w:p w:rsidR="00D034CF" w:rsidRDefault="008E553B" w:rsidP="00D034CF">
      <w:pPr>
        <w:numPr>
          <w:ilvl w:val="0"/>
          <w:numId w:val="12"/>
        </w:numPr>
        <w:tabs>
          <w:tab w:val="left" w:pos="0"/>
          <w:tab w:val="left" w:pos="720"/>
        </w:tabs>
        <w:suppressAutoHyphens/>
        <w:ind w:firstLine="709"/>
      </w:pPr>
      <w:r w:rsidRPr="00A93DE7">
        <w:t xml:space="preserve"> </w:t>
      </w:r>
      <w:r w:rsidR="007473DE" w:rsidRPr="00A93DE7">
        <w:t>на технологических эстакадах, где небронированные кабели должны прокладываться только в стальных трубах и коробах;</w:t>
      </w:r>
    </w:p>
    <w:p w:rsidR="00D034CF" w:rsidRDefault="00D034CF" w:rsidP="00D034CF">
      <w:pPr>
        <w:numPr>
          <w:ilvl w:val="0"/>
          <w:numId w:val="12"/>
        </w:numPr>
        <w:tabs>
          <w:tab w:val="left" w:pos="0"/>
          <w:tab w:val="left" w:pos="720"/>
        </w:tabs>
        <w:suppressAutoHyphens/>
        <w:ind w:firstLine="709"/>
      </w:pPr>
      <w:r>
        <w:t xml:space="preserve"> </w:t>
      </w:r>
      <w:r w:rsidR="00EF4C44" w:rsidRPr="00A93DE7">
        <w:t>в местах, где возможны механические повреждения (</w:t>
      </w:r>
      <w:r w:rsidR="00C57E30" w:rsidRPr="00A93DE7">
        <w:t xml:space="preserve">передвижение автотранспорта, механизмов и грузов, доступность для посторонних лиц), </w:t>
      </w:r>
      <w:r w:rsidR="00996671">
        <w:t xml:space="preserve">кабели </w:t>
      </w:r>
      <w:r w:rsidR="00C57E30" w:rsidRPr="00A93DE7">
        <w:t>должны быть защищены по</w:t>
      </w:r>
      <w:r w:rsidR="00C57E30">
        <w:t xml:space="preserve"> </w:t>
      </w:r>
      <w:r w:rsidR="00C57E30" w:rsidRPr="00A93DE7">
        <w:t>высоте на 2 м от уровня пола или земли и на 0,3 м в земле.</w:t>
      </w:r>
    </w:p>
    <w:p w:rsidR="00433BC3" w:rsidRPr="00A93DE7" w:rsidRDefault="00D034CF" w:rsidP="00D034CF">
      <w:pPr>
        <w:tabs>
          <w:tab w:val="left" w:pos="360"/>
          <w:tab w:val="left" w:pos="720"/>
        </w:tabs>
        <w:suppressAutoHyphens/>
        <w:ind w:firstLine="709"/>
      </w:pPr>
      <w:r>
        <w:t>10.1.4</w:t>
      </w:r>
      <w:r w:rsidR="00433BC3" w:rsidRPr="00A93DE7">
        <w:t xml:space="preserve"> Применение шинопроводов во взрывоопасных зонах </w:t>
      </w:r>
      <w:r>
        <w:t xml:space="preserve">классов </w:t>
      </w:r>
      <w:r w:rsidR="00433BC3" w:rsidRPr="00A93DE7">
        <w:t>0, 1а, 1г, 2г, 20а, 20б, 20в, 21а, 21б, 21в, 22а, 22б, 22в запрещается.</w:t>
      </w:r>
    </w:p>
    <w:p w:rsidR="009E06E0" w:rsidRPr="00A93DE7" w:rsidRDefault="009E06E0" w:rsidP="002F1AC8">
      <w:pPr>
        <w:ind w:firstLine="709"/>
      </w:pPr>
      <w:r w:rsidRPr="00A93DE7">
        <w:t>Во взрывоопасных зонах классов 2а и 2б применение шинопроводов допускается при выполнении следующих условий:</w:t>
      </w:r>
    </w:p>
    <w:p w:rsidR="009E06E0" w:rsidRPr="00A93DE7" w:rsidRDefault="009E06E0" w:rsidP="002F1AC8">
      <w:pPr>
        <w:ind w:firstLine="709"/>
      </w:pPr>
      <w:r w:rsidRPr="00A93DE7">
        <w:t>а) шины должны быть изолированы;</w:t>
      </w:r>
    </w:p>
    <w:p w:rsidR="009E06E0" w:rsidRPr="00A93DE7" w:rsidRDefault="009E06E0" w:rsidP="002F1AC8">
      <w:pPr>
        <w:ind w:firstLine="709"/>
      </w:pPr>
      <w:r w:rsidRPr="00A93DE7">
        <w:lastRenderedPageBreak/>
        <w:t>б) во взрывоопасных зонах класса 2а шины должны быть медными;</w:t>
      </w:r>
    </w:p>
    <w:p w:rsidR="009E06E0" w:rsidRPr="00A93DE7" w:rsidRDefault="009E06E0" w:rsidP="002F1AC8">
      <w:pPr>
        <w:ind w:firstLine="709"/>
      </w:pPr>
      <w:r w:rsidRPr="00A93DE7">
        <w:t>в) неразъемные соединения шин должны быть выполнены сваркой или опрессовкой;</w:t>
      </w:r>
    </w:p>
    <w:p w:rsidR="009E06E0" w:rsidRPr="00A93DE7" w:rsidRDefault="009E06E0" w:rsidP="002F1AC8">
      <w:pPr>
        <w:ind w:firstLine="709"/>
      </w:pPr>
      <w:r w:rsidRPr="00A93DE7">
        <w:t>г) болтовые соединения (например, в местах присоединения шин к аппаратам и между секциями) должны иметь приспособления, не допускающие самоотвинчивания;</w:t>
      </w:r>
    </w:p>
    <w:p w:rsidR="00D034CF" w:rsidRDefault="009E06E0" w:rsidP="00D034CF">
      <w:pPr>
        <w:ind w:firstLine="709"/>
      </w:pPr>
      <w:r w:rsidRPr="00A93DE7">
        <w:t xml:space="preserve">д) шинопроводы должны быть защищены металлическими кожухами, обеспечивающими степень защиты не менее IР31. Кожухи должны открываться только </w:t>
      </w:r>
      <w:r w:rsidR="00D034CF">
        <w:t>с</w:t>
      </w:r>
      <w:r w:rsidRPr="00A93DE7">
        <w:t xml:space="preserve"> помощ</w:t>
      </w:r>
      <w:r w:rsidR="00D034CF">
        <w:t>ью</w:t>
      </w:r>
      <w:r w:rsidRPr="00A93DE7">
        <w:t xml:space="preserve"> специальных (торцевых) ключей.</w:t>
      </w:r>
    </w:p>
    <w:p w:rsidR="00D034CF" w:rsidRDefault="00D034CF" w:rsidP="00D034CF">
      <w:pPr>
        <w:ind w:firstLine="709"/>
      </w:pPr>
      <w:r>
        <w:t xml:space="preserve">10.1.5 </w:t>
      </w:r>
      <w:r w:rsidR="009E06E0" w:rsidRPr="00A93DE7">
        <w:t>Во взрывоопасных зонах любого класса применение неизолированных проводников, в том числе токоподводов к кранам, талям и т.</w:t>
      </w:r>
      <w:r>
        <w:t xml:space="preserve"> </w:t>
      </w:r>
      <w:r w:rsidR="009E06E0" w:rsidRPr="00A93DE7">
        <w:t>п.</w:t>
      </w:r>
      <w:r>
        <w:t>,</w:t>
      </w:r>
      <w:r w:rsidR="009E06E0" w:rsidRPr="00A93DE7">
        <w:t xml:space="preserve"> не допускается.</w:t>
      </w:r>
    </w:p>
    <w:p w:rsidR="009E06E0" w:rsidRPr="00A93DE7" w:rsidRDefault="00D034CF" w:rsidP="00D034CF">
      <w:pPr>
        <w:ind w:firstLine="709"/>
      </w:pPr>
      <w:r>
        <w:t xml:space="preserve">10.1.6 </w:t>
      </w:r>
      <w:r w:rsidR="009E06E0" w:rsidRPr="00A93DE7">
        <w:t>Через взрывоопасные зоны всех классов не допускается прокладывать не относящиеся к ним транзитные кабели всех напряжений.</w:t>
      </w:r>
    </w:p>
    <w:p w:rsidR="009E06E0" w:rsidRPr="00A93DE7" w:rsidRDefault="009E06E0" w:rsidP="002F1AC8">
      <w:pPr>
        <w:autoSpaceDE w:val="0"/>
        <w:autoSpaceDN w:val="0"/>
        <w:adjustRightInd w:val="0"/>
        <w:ind w:firstLine="709"/>
        <w:rPr>
          <w:rFonts w:eastAsia="Times New Roman"/>
          <w:szCs w:val="28"/>
        </w:rPr>
      </w:pPr>
      <w:r w:rsidRPr="00A93DE7">
        <w:rPr>
          <w:rFonts w:eastAsia="Times New Roman"/>
          <w:szCs w:val="28"/>
        </w:rPr>
        <w:t>10.1.</w:t>
      </w:r>
      <w:r w:rsidR="00C13A90" w:rsidRPr="00A93DE7">
        <w:rPr>
          <w:rFonts w:eastAsia="Times New Roman"/>
          <w:szCs w:val="28"/>
        </w:rPr>
        <w:t>7</w:t>
      </w:r>
      <w:r w:rsidRPr="00A93DE7">
        <w:rPr>
          <w:rFonts w:eastAsia="Times New Roman"/>
          <w:szCs w:val="28"/>
        </w:rPr>
        <w:t xml:space="preserve"> Во взрывоопасных зонах </w:t>
      </w:r>
      <w:r w:rsidR="002323DF" w:rsidRPr="00A93DE7">
        <w:rPr>
          <w:rFonts w:eastAsia="Times New Roman"/>
          <w:szCs w:val="28"/>
        </w:rPr>
        <w:t xml:space="preserve">заглубленных частей зданий и </w:t>
      </w:r>
      <w:r w:rsidRPr="00A93DE7">
        <w:rPr>
          <w:rFonts w:eastAsia="Times New Roman"/>
          <w:szCs w:val="28"/>
        </w:rPr>
        <w:t>подвалов запрещается использовать небронированны</w:t>
      </w:r>
      <w:r w:rsidR="00CF4ADE" w:rsidRPr="00A93DE7">
        <w:rPr>
          <w:rFonts w:eastAsia="Times New Roman"/>
          <w:szCs w:val="28"/>
        </w:rPr>
        <w:t>е</w:t>
      </w:r>
      <w:r w:rsidRPr="00A93DE7">
        <w:rPr>
          <w:rFonts w:eastAsia="Times New Roman"/>
          <w:szCs w:val="28"/>
        </w:rPr>
        <w:t xml:space="preserve"> кабел</w:t>
      </w:r>
      <w:r w:rsidR="00CF4ADE" w:rsidRPr="00A93DE7">
        <w:rPr>
          <w:rFonts w:eastAsia="Times New Roman"/>
          <w:szCs w:val="28"/>
        </w:rPr>
        <w:t>и</w:t>
      </w:r>
      <w:r w:rsidRPr="00A93DE7">
        <w:rPr>
          <w:rFonts w:eastAsia="Times New Roman"/>
          <w:szCs w:val="28"/>
        </w:rPr>
        <w:t>.</w:t>
      </w:r>
    </w:p>
    <w:p w:rsidR="0067612E" w:rsidRPr="00A93DE7" w:rsidRDefault="009E06E0" w:rsidP="002F1AC8">
      <w:pPr>
        <w:autoSpaceDE w:val="0"/>
        <w:autoSpaceDN w:val="0"/>
        <w:adjustRightInd w:val="0"/>
        <w:ind w:firstLine="709"/>
        <w:rPr>
          <w:rFonts w:eastAsia="Times New Roman"/>
          <w:szCs w:val="28"/>
        </w:rPr>
      </w:pPr>
      <w:r w:rsidRPr="00A93DE7">
        <w:rPr>
          <w:rFonts w:eastAsia="Times New Roman"/>
          <w:szCs w:val="28"/>
        </w:rPr>
        <w:t>Допускается использование небронированного кабеля в стальном металлорукаве во взрывоопасной зоне 2б и для искробезопасных электрических цепей.</w:t>
      </w:r>
    </w:p>
    <w:p w:rsidR="00DD3C89" w:rsidRPr="00A93DE7" w:rsidRDefault="009E06E0" w:rsidP="002F1AC8">
      <w:pPr>
        <w:autoSpaceDE w:val="0"/>
        <w:autoSpaceDN w:val="0"/>
        <w:adjustRightInd w:val="0"/>
        <w:ind w:firstLine="709"/>
        <w:rPr>
          <w:rFonts w:eastAsia="Times New Roman"/>
          <w:szCs w:val="28"/>
        </w:rPr>
      </w:pPr>
      <w:r w:rsidRPr="00A93DE7">
        <w:rPr>
          <w:snapToGrid w:val="0"/>
        </w:rPr>
        <w:t>10.1.</w:t>
      </w:r>
      <w:r w:rsidR="00C13A90" w:rsidRPr="00A93DE7">
        <w:rPr>
          <w:snapToGrid w:val="0"/>
        </w:rPr>
        <w:t>8</w:t>
      </w:r>
      <w:r w:rsidRPr="00A93DE7">
        <w:rPr>
          <w:snapToGrid w:val="0"/>
        </w:rPr>
        <w:t xml:space="preserve"> </w:t>
      </w:r>
      <w:r w:rsidR="009656B8" w:rsidRPr="00A93DE7">
        <w:rPr>
          <w:snapToGrid w:val="0"/>
        </w:rPr>
        <w:t>Не должны использоваться во взрывоопасных зонах без установки в кабелепровод</w:t>
      </w:r>
      <w:r w:rsidR="00DD3C89" w:rsidRPr="00A93DE7">
        <w:rPr>
          <w:rFonts w:eastAsia="Times New Roman"/>
          <w:snapToGrid w:val="0"/>
        </w:rPr>
        <w:t xml:space="preserve"> кабели с оболочкой с сопротивляемостью к растяжению ниже, чем</w:t>
      </w:r>
      <w:r w:rsidR="00D034CF">
        <w:rPr>
          <w:rFonts w:eastAsia="Times New Roman"/>
          <w:snapToGrid w:val="0"/>
        </w:rPr>
        <w:t>:</w:t>
      </w:r>
    </w:p>
    <w:p w:rsidR="00DD3C89" w:rsidRPr="00443CEF" w:rsidRDefault="00DD3C89" w:rsidP="002F1AC8">
      <w:pPr>
        <w:widowControl w:val="0"/>
        <w:ind w:firstLine="709"/>
        <w:rPr>
          <w:rFonts w:eastAsia="Times New Roman"/>
          <w:snapToGrid w:val="0"/>
        </w:rPr>
      </w:pPr>
      <w:r w:rsidRPr="00443CEF">
        <w:rPr>
          <w:rFonts w:eastAsia="Times New Roman"/>
          <w:snapToGrid w:val="0"/>
        </w:rPr>
        <w:t>-</w:t>
      </w:r>
      <w:r w:rsidRPr="00A93DE7">
        <w:rPr>
          <w:rFonts w:eastAsia="Times New Roman"/>
          <w:snapToGrid w:val="0"/>
        </w:rPr>
        <w:t xml:space="preserve"> </w:t>
      </w:r>
      <w:r w:rsidR="00996671">
        <w:rPr>
          <w:rFonts w:eastAsia="Times New Roman"/>
          <w:snapToGrid w:val="0"/>
        </w:rPr>
        <w:t xml:space="preserve">для </w:t>
      </w:r>
      <w:r w:rsidRPr="00A93DE7">
        <w:rPr>
          <w:rFonts w:eastAsia="Times New Roman"/>
          <w:snapToGrid w:val="0"/>
        </w:rPr>
        <w:t>термопластичной оболочки</w:t>
      </w:r>
      <w:r w:rsidRPr="00443CEF">
        <w:rPr>
          <w:rFonts w:eastAsia="Times New Roman"/>
          <w:snapToGrid w:val="0"/>
        </w:rPr>
        <w:t>:</w:t>
      </w:r>
    </w:p>
    <w:p w:rsidR="00DD3C89" w:rsidRPr="00A93DE7" w:rsidRDefault="00D034CF" w:rsidP="002F1AC8">
      <w:pPr>
        <w:widowControl w:val="0"/>
        <w:ind w:firstLine="709"/>
        <w:rPr>
          <w:rFonts w:eastAsia="Times New Roman"/>
          <w:snapToGrid w:val="0"/>
        </w:rPr>
      </w:pPr>
      <w:r>
        <w:rPr>
          <w:rFonts w:eastAsia="Times New Roman"/>
          <w:snapToGrid w:val="0"/>
        </w:rPr>
        <w:t>п</w:t>
      </w:r>
      <w:r w:rsidR="00DD3C89" w:rsidRPr="00A93DE7">
        <w:rPr>
          <w:rFonts w:eastAsia="Times New Roman"/>
          <w:snapToGrid w:val="0"/>
        </w:rPr>
        <w:t>оливинилхлорид</w:t>
      </w:r>
      <w:r w:rsidR="00B931B7">
        <w:rPr>
          <w:rFonts w:eastAsia="Times New Roman"/>
          <w:snapToGrid w:val="0"/>
        </w:rPr>
        <w:t xml:space="preserve"> (ПВХ)</w:t>
      </w:r>
      <w:r>
        <w:rPr>
          <w:rFonts w:eastAsia="Times New Roman"/>
          <w:snapToGrid w:val="0"/>
        </w:rPr>
        <w:t xml:space="preserve"> – </w:t>
      </w:r>
      <w:r w:rsidR="00DD3C89" w:rsidRPr="00A93DE7">
        <w:rPr>
          <w:rFonts w:eastAsia="Times New Roman"/>
          <w:snapToGrid w:val="0"/>
        </w:rPr>
        <w:t>8,5 Н/мм</w:t>
      </w:r>
      <w:r w:rsidR="00DD3C89" w:rsidRPr="00A93DE7">
        <w:rPr>
          <w:rFonts w:eastAsia="Times New Roman"/>
          <w:snapToGrid w:val="0"/>
          <w:vertAlign w:val="superscript"/>
        </w:rPr>
        <w:t>2</w:t>
      </w:r>
      <w:r>
        <w:rPr>
          <w:rFonts w:eastAsia="Times New Roman"/>
          <w:snapToGrid w:val="0"/>
        </w:rPr>
        <w:t>,</w:t>
      </w:r>
    </w:p>
    <w:p w:rsidR="00DD3C89" w:rsidRPr="00A93DE7" w:rsidRDefault="00DD3C89" w:rsidP="002F1AC8">
      <w:pPr>
        <w:widowControl w:val="0"/>
        <w:ind w:firstLine="709"/>
        <w:rPr>
          <w:rFonts w:eastAsia="Times New Roman"/>
          <w:snapToGrid w:val="0"/>
        </w:rPr>
      </w:pPr>
      <w:r w:rsidRPr="00A93DE7">
        <w:rPr>
          <w:rFonts w:eastAsia="Times New Roman"/>
          <w:snapToGrid w:val="0"/>
        </w:rPr>
        <w:t xml:space="preserve">полиэтилен </w:t>
      </w:r>
      <w:r w:rsidR="00D034CF">
        <w:rPr>
          <w:rFonts w:eastAsia="Times New Roman"/>
          <w:snapToGrid w:val="0"/>
        </w:rPr>
        <w:t xml:space="preserve">– </w:t>
      </w:r>
      <w:r w:rsidRPr="00A93DE7">
        <w:rPr>
          <w:rFonts w:eastAsia="Times New Roman"/>
          <w:snapToGrid w:val="0"/>
        </w:rPr>
        <w:t>15,0 Н/мм</w:t>
      </w:r>
      <w:r w:rsidRPr="00A93DE7">
        <w:rPr>
          <w:rFonts w:eastAsia="Times New Roman"/>
          <w:snapToGrid w:val="0"/>
          <w:vertAlign w:val="superscript"/>
        </w:rPr>
        <w:t>2</w:t>
      </w:r>
      <w:r w:rsidR="00D034CF">
        <w:rPr>
          <w:rFonts w:eastAsia="Times New Roman"/>
          <w:snapToGrid w:val="0"/>
        </w:rPr>
        <w:t>;</w:t>
      </w:r>
    </w:p>
    <w:p w:rsidR="00DD3C89" w:rsidRPr="00443CEF" w:rsidRDefault="00DD3C89" w:rsidP="002F1AC8">
      <w:pPr>
        <w:widowControl w:val="0"/>
        <w:ind w:firstLine="709"/>
        <w:rPr>
          <w:rFonts w:eastAsia="Times New Roman"/>
          <w:snapToGrid w:val="0"/>
        </w:rPr>
      </w:pPr>
      <w:r w:rsidRPr="00443CEF">
        <w:rPr>
          <w:rFonts w:eastAsia="Times New Roman"/>
          <w:snapToGrid w:val="0"/>
        </w:rPr>
        <w:t>-</w:t>
      </w:r>
      <w:r w:rsidRPr="00A93DE7">
        <w:rPr>
          <w:rFonts w:eastAsia="Times New Roman"/>
          <w:snapToGrid w:val="0"/>
        </w:rPr>
        <w:t xml:space="preserve"> </w:t>
      </w:r>
      <w:r w:rsidR="00996671">
        <w:rPr>
          <w:rFonts w:eastAsia="Times New Roman"/>
          <w:snapToGrid w:val="0"/>
        </w:rPr>
        <w:t xml:space="preserve">для </w:t>
      </w:r>
      <w:r w:rsidRPr="00A93DE7">
        <w:rPr>
          <w:rFonts w:eastAsia="Times New Roman"/>
          <w:snapToGrid w:val="0"/>
        </w:rPr>
        <w:t>эластомерной оболочки</w:t>
      </w:r>
      <w:r w:rsidRPr="00443CEF">
        <w:rPr>
          <w:rFonts w:eastAsia="Times New Roman"/>
          <w:snapToGrid w:val="0"/>
        </w:rPr>
        <w:t>:</w:t>
      </w:r>
    </w:p>
    <w:p w:rsidR="00DD3C89" w:rsidRPr="00A93DE7" w:rsidRDefault="00DD3C89" w:rsidP="002F1AC8">
      <w:pPr>
        <w:widowControl w:val="0"/>
        <w:ind w:firstLine="709"/>
        <w:rPr>
          <w:rFonts w:eastAsia="Times New Roman"/>
          <w:snapToGrid w:val="0"/>
        </w:rPr>
      </w:pPr>
      <w:r w:rsidRPr="00A93DE7">
        <w:rPr>
          <w:rFonts w:eastAsia="Times New Roman"/>
          <w:snapToGrid w:val="0"/>
        </w:rPr>
        <w:t>хлорсульфированный</w:t>
      </w:r>
      <w:r w:rsidR="00D034CF" w:rsidRPr="00D034CF">
        <w:rPr>
          <w:rFonts w:eastAsia="Times New Roman"/>
          <w:snapToGrid w:val="0"/>
        </w:rPr>
        <w:t xml:space="preserve"> </w:t>
      </w:r>
      <w:r w:rsidR="00D034CF">
        <w:rPr>
          <w:rFonts w:eastAsia="Times New Roman"/>
          <w:snapToGrid w:val="0"/>
        </w:rPr>
        <w:t>полихлоропрен</w:t>
      </w:r>
      <w:r w:rsidRPr="00A93DE7">
        <w:rPr>
          <w:rFonts w:eastAsia="Times New Roman"/>
          <w:snapToGrid w:val="0"/>
        </w:rPr>
        <w:t xml:space="preserve">, полиэтилен или подобные полимеры </w:t>
      </w:r>
      <w:r w:rsidR="00D034CF">
        <w:rPr>
          <w:rFonts w:eastAsia="Times New Roman"/>
          <w:snapToGrid w:val="0"/>
        </w:rPr>
        <w:t xml:space="preserve">– </w:t>
      </w:r>
      <w:r w:rsidRPr="00A93DE7">
        <w:rPr>
          <w:rFonts w:eastAsia="Times New Roman"/>
          <w:snapToGrid w:val="0"/>
        </w:rPr>
        <w:t>15,0 Н/мм</w:t>
      </w:r>
      <w:r w:rsidRPr="00A93DE7">
        <w:rPr>
          <w:rFonts w:eastAsia="Times New Roman"/>
          <w:snapToGrid w:val="0"/>
          <w:vertAlign w:val="superscript"/>
        </w:rPr>
        <w:t>2</w:t>
      </w:r>
      <w:r w:rsidRPr="00A93DE7">
        <w:rPr>
          <w:rFonts w:eastAsia="Times New Roman"/>
          <w:snapToGrid w:val="0"/>
        </w:rPr>
        <w:t>.</w:t>
      </w:r>
    </w:p>
    <w:p w:rsidR="00025B25" w:rsidRPr="00A93DE7" w:rsidRDefault="00244247" w:rsidP="002F1AC8">
      <w:pPr>
        <w:widowControl w:val="0"/>
        <w:ind w:firstLine="709"/>
        <w:rPr>
          <w:rFonts w:eastAsia="Times New Roman"/>
          <w:szCs w:val="28"/>
        </w:rPr>
      </w:pPr>
      <w:r w:rsidRPr="00A93DE7">
        <w:rPr>
          <w:rFonts w:eastAsia="Times New Roman"/>
          <w:szCs w:val="28"/>
        </w:rPr>
        <w:t>10.1.</w:t>
      </w:r>
      <w:r w:rsidR="00C13A90" w:rsidRPr="00A93DE7">
        <w:rPr>
          <w:rFonts w:eastAsia="Times New Roman"/>
          <w:szCs w:val="28"/>
        </w:rPr>
        <w:t>9</w:t>
      </w:r>
      <w:r w:rsidRPr="00A93DE7">
        <w:rPr>
          <w:rFonts w:eastAsia="Times New Roman"/>
          <w:szCs w:val="28"/>
        </w:rPr>
        <w:t xml:space="preserve"> </w:t>
      </w:r>
      <w:r w:rsidR="00A25DD9" w:rsidRPr="00A93DE7">
        <w:rPr>
          <w:rFonts w:eastAsia="Times New Roman"/>
          <w:szCs w:val="28"/>
        </w:rPr>
        <w:t xml:space="preserve">Кабели, прокладываемые </w:t>
      </w:r>
      <w:r w:rsidR="0006432F" w:rsidRPr="00A93DE7">
        <w:rPr>
          <w:rFonts w:eastAsia="Times New Roman"/>
          <w:szCs w:val="28"/>
        </w:rPr>
        <w:t xml:space="preserve">открыто </w:t>
      </w:r>
      <w:r w:rsidR="00A25DD9" w:rsidRPr="00A93DE7">
        <w:rPr>
          <w:rFonts w:eastAsia="Times New Roman"/>
          <w:szCs w:val="28"/>
        </w:rPr>
        <w:t>во взрывоопасных зонах любого класса</w:t>
      </w:r>
      <w:r w:rsidR="008F055D" w:rsidRPr="00A93DE7">
        <w:rPr>
          <w:rFonts w:eastAsia="Times New Roman"/>
          <w:szCs w:val="28"/>
        </w:rPr>
        <w:t>,</w:t>
      </w:r>
      <w:r w:rsidR="00A25DD9" w:rsidRPr="00A93DE7">
        <w:rPr>
          <w:rFonts w:eastAsia="Times New Roman"/>
          <w:szCs w:val="28"/>
        </w:rPr>
        <w:t xml:space="preserve"> не должны иметь наружных покровов и покрытий из горючих материалов (джут, хлопчатобумажная оплетка, битум и т. п.).</w:t>
      </w:r>
    </w:p>
    <w:p w:rsidR="008150FB" w:rsidRPr="000A7E2B" w:rsidRDefault="002323DF" w:rsidP="002F1AC8">
      <w:pPr>
        <w:autoSpaceDE w:val="0"/>
        <w:autoSpaceDN w:val="0"/>
        <w:adjustRightInd w:val="0"/>
        <w:ind w:firstLine="709"/>
        <w:rPr>
          <w:rFonts w:eastAsia="Times New Roman"/>
          <w:szCs w:val="28"/>
        </w:rPr>
      </w:pPr>
      <w:r w:rsidRPr="005B3B2C">
        <w:rPr>
          <w:rFonts w:eastAsia="Times New Roman"/>
          <w:szCs w:val="28"/>
        </w:rPr>
        <w:t xml:space="preserve">10.1.10 </w:t>
      </w:r>
      <w:r w:rsidR="000A7E2B" w:rsidRPr="005B3B2C">
        <w:rPr>
          <w:rFonts w:eastAsia="Times New Roman"/>
          <w:szCs w:val="28"/>
        </w:rPr>
        <w:t xml:space="preserve">Если кабели подсоединяются к оборудованию, которое подвержено вибрации, их необходимо подсоединять способом, исключающим повреждение изоляции и сохраняющим гибкость кабелей во всем диапазоне температур эксплуатации, либо через гибкие фитинги, с видом взрывозащиты «d». Для исключения передачи взрыва через фитинги из одной части оборудованию в другую концы фитингов должны присоединяться к оборудованию </w:t>
      </w:r>
      <w:r w:rsidR="00D034CF">
        <w:rPr>
          <w:rFonts w:eastAsia="Times New Roman"/>
          <w:szCs w:val="28"/>
        </w:rPr>
        <w:t>с помощью</w:t>
      </w:r>
      <w:r w:rsidR="000A7E2B" w:rsidRPr="005B3B2C">
        <w:rPr>
          <w:rFonts w:eastAsia="Times New Roman"/>
          <w:szCs w:val="28"/>
        </w:rPr>
        <w:t> кабельных вводов с заливкой компаундом или с уплотнительным кольцом, или через специальные разделительные фитинги с заливкой компаундом.</w:t>
      </w:r>
    </w:p>
    <w:p w:rsidR="00A00002" w:rsidRPr="00A93DE7" w:rsidRDefault="00A00002" w:rsidP="002F1AC8">
      <w:pPr>
        <w:autoSpaceDE w:val="0"/>
        <w:autoSpaceDN w:val="0"/>
        <w:adjustRightInd w:val="0"/>
        <w:ind w:firstLine="709"/>
        <w:rPr>
          <w:rFonts w:eastAsia="Times New Roman"/>
        </w:rPr>
      </w:pPr>
      <w:r w:rsidRPr="00A93DE7">
        <w:rPr>
          <w:rFonts w:eastAsia="Times New Roman"/>
        </w:rPr>
        <w:t>10.1.</w:t>
      </w:r>
      <w:r w:rsidR="00643E6D" w:rsidRPr="00A93DE7">
        <w:rPr>
          <w:rFonts w:eastAsia="Times New Roman"/>
        </w:rPr>
        <w:t>1</w:t>
      </w:r>
      <w:r w:rsidR="00C13A90" w:rsidRPr="00A93DE7">
        <w:rPr>
          <w:rFonts w:eastAsia="Times New Roman"/>
        </w:rPr>
        <w:t>1</w:t>
      </w:r>
      <w:r w:rsidRPr="00A93DE7">
        <w:rPr>
          <w:rFonts w:eastAsia="Times New Roman"/>
        </w:rPr>
        <w:t xml:space="preserve"> Кабели в металлической броне </w:t>
      </w:r>
      <w:r w:rsidR="00D543AA" w:rsidRPr="00A93DE7">
        <w:rPr>
          <w:rFonts w:eastAsia="Times New Roman"/>
        </w:rPr>
        <w:t>рекомен</w:t>
      </w:r>
      <w:r w:rsidR="008F386B" w:rsidRPr="00A93DE7">
        <w:rPr>
          <w:rFonts w:eastAsia="Times New Roman"/>
        </w:rPr>
        <w:t>д</w:t>
      </w:r>
      <w:r w:rsidR="00D543AA" w:rsidRPr="00A93DE7">
        <w:rPr>
          <w:rFonts w:eastAsia="Times New Roman"/>
        </w:rPr>
        <w:t>уется</w:t>
      </w:r>
      <w:r w:rsidRPr="00A93DE7">
        <w:rPr>
          <w:rFonts w:eastAsia="Times New Roman"/>
        </w:rPr>
        <w:t xml:space="preserve"> защищ</w:t>
      </w:r>
      <w:r w:rsidR="00D543AA" w:rsidRPr="00A93DE7">
        <w:rPr>
          <w:rFonts w:eastAsia="Times New Roman"/>
        </w:rPr>
        <w:t>ать</w:t>
      </w:r>
      <w:r w:rsidRPr="00A93DE7">
        <w:rPr>
          <w:rFonts w:eastAsia="Times New Roman"/>
        </w:rPr>
        <w:t xml:space="preserve"> автоматическими устройствами контроля сопротивления изоляции или автоматическими устройствами защиты от тока утечки. </w:t>
      </w:r>
    </w:p>
    <w:p w:rsidR="00DE0F7D" w:rsidRPr="00A93DE7" w:rsidRDefault="00C74BB5" w:rsidP="002F1AC8">
      <w:pPr>
        <w:ind w:firstLine="709"/>
      </w:pPr>
      <w:r w:rsidRPr="00A93DE7">
        <w:t>10.1.1</w:t>
      </w:r>
      <w:r w:rsidR="008F386B" w:rsidRPr="00A93DE7">
        <w:t>2</w:t>
      </w:r>
      <w:r w:rsidRPr="00A93DE7">
        <w:t xml:space="preserve"> </w:t>
      </w:r>
      <w:r w:rsidR="00DE0F7D" w:rsidRPr="00A93DE7">
        <w:t xml:space="preserve">Металлические системы электропроводки для взрывоопасных зон </w:t>
      </w:r>
      <w:r w:rsidR="00D034CF">
        <w:t xml:space="preserve">классов </w:t>
      </w:r>
      <w:r w:rsidR="002323DF" w:rsidRPr="00A93DE7">
        <w:t xml:space="preserve">20а, 20б, 20в, 21а, 21б, 21в, 22а, 22б, 22в </w:t>
      </w:r>
      <w:r w:rsidR="00DE0F7D" w:rsidRPr="00A93DE7">
        <w:t xml:space="preserve">должны быть недоступны для пыли при использовании и отвечать требованиям </w:t>
      </w:r>
      <w:r w:rsidR="00D034CF">
        <w:t>ГОСТ IEC 61241-14–</w:t>
      </w:r>
      <w:r w:rsidRPr="00A93DE7">
        <w:t>2011</w:t>
      </w:r>
      <w:r w:rsidR="00CF4ADE" w:rsidRPr="00A93DE7">
        <w:t xml:space="preserve">, </w:t>
      </w:r>
      <w:r w:rsidR="00D034CF">
        <w:t>под</w:t>
      </w:r>
      <w:r w:rsidRPr="00A93DE7">
        <w:t>п</w:t>
      </w:r>
      <w:r w:rsidR="00CF4ADE" w:rsidRPr="00A93DE7">
        <w:t xml:space="preserve">ункт </w:t>
      </w:r>
      <w:r w:rsidRPr="00A93DE7">
        <w:t>10.1.2.3</w:t>
      </w:r>
      <w:r w:rsidR="00DE0F7D" w:rsidRPr="00A93DE7">
        <w:t>.</w:t>
      </w:r>
    </w:p>
    <w:p w:rsidR="00DE0F7D" w:rsidRPr="00A93DE7" w:rsidRDefault="00D47549" w:rsidP="002F1AC8">
      <w:pPr>
        <w:ind w:firstLine="709"/>
      </w:pPr>
      <w:r>
        <w:t>1</w:t>
      </w:r>
      <w:r w:rsidR="00C74BB5" w:rsidRPr="00A93DE7">
        <w:t>0.1.1</w:t>
      </w:r>
      <w:r w:rsidR="008F386B" w:rsidRPr="00A93DE7">
        <w:t>3</w:t>
      </w:r>
      <w:r w:rsidR="00C74BB5" w:rsidRPr="00A93DE7">
        <w:t xml:space="preserve"> </w:t>
      </w:r>
      <w:r w:rsidR="00DE0F7D" w:rsidRPr="00A93DE7">
        <w:t>В зонах с низким риском механического повреждения</w:t>
      </w:r>
      <w:r w:rsidR="00C74BB5" w:rsidRPr="00A93DE7">
        <w:t xml:space="preserve"> во взрывоопасных зонах </w:t>
      </w:r>
      <w:r w:rsidR="00D034CF">
        <w:t xml:space="preserve">классов </w:t>
      </w:r>
      <w:r w:rsidR="002323DF" w:rsidRPr="00A93DE7">
        <w:t>20а, 20б, 20в</w:t>
      </w:r>
      <w:r w:rsidR="00D034CF">
        <w:t xml:space="preserve">, 21а, 21б, 21в, 22а, 22б, 22в </w:t>
      </w:r>
      <w:r w:rsidR="00DE0F7D" w:rsidRPr="00A93DE7">
        <w:t xml:space="preserve">могут </w:t>
      </w:r>
      <w:r w:rsidR="00D034CF">
        <w:t xml:space="preserve">быть </w:t>
      </w:r>
      <w:r w:rsidR="00DE0F7D" w:rsidRPr="00A93DE7">
        <w:t>использова</w:t>
      </w:r>
      <w:r w:rsidR="00D034CF">
        <w:t>ны</w:t>
      </w:r>
      <w:r w:rsidR="00DE0F7D" w:rsidRPr="00A93DE7">
        <w:t xml:space="preserve"> системы проводки из</w:t>
      </w:r>
      <w:r w:rsidR="000F1430" w:rsidRPr="00A93DE7">
        <w:t xml:space="preserve"> герметичного металлорукава в оболочке ПВХ пластиката пониженной горючести (</w:t>
      </w:r>
      <w:r w:rsidR="00D034CF">
        <w:t>нг</w:t>
      </w:r>
      <w:r w:rsidR="000F1430" w:rsidRPr="00A93DE7">
        <w:t>)</w:t>
      </w:r>
      <w:r w:rsidR="00DE0F7D" w:rsidRPr="00A93DE7">
        <w:t xml:space="preserve">. Соединения должны отвечать требованиям </w:t>
      </w:r>
      <w:r w:rsidR="00440BBD" w:rsidRPr="00A93DE7">
        <w:t xml:space="preserve">ГОСТ </w:t>
      </w:r>
      <w:r w:rsidR="00C74BB5" w:rsidRPr="00A93DE7">
        <w:t>IEC 61241-14</w:t>
      </w:r>
      <w:r w:rsidR="00D034CF">
        <w:t>–</w:t>
      </w:r>
      <w:r w:rsidR="00C74BB5" w:rsidRPr="00A93DE7">
        <w:t>2011</w:t>
      </w:r>
      <w:r w:rsidR="00CF4ADE" w:rsidRPr="00A93DE7">
        <w:t>,</w:t>
      </w:r>
      <w:r w:rsidR="00C74BB5" w:rsidRPr="00D034CF">
        <w:rPr>
          <w:b/>
        </w:rPr>
        <w:t xml:space="preserve"> </w:t>
      </w:r>
      <w:r w:rsidR="00D034CF">
        <w:t>под</w:t>
      </w:r>
      <w:r w:rsidR="00C74BB5" w:rsidRPr="00A93DE7">
        <w:t>п</w:t>
      </w:r>
      <w:r w:rsidR="00CF4ADE" w:rsidRPr="00A93DE7">
        <w:t>ункт</w:t>
      </w:r>
      <w:r w:rsidR="0004584F">
        <w:t xml:space="preserve"> </w:t>
      </w:r>
      <w:r w:rsidR="00C74BB5" w:rsidRPr="00A93DE7">
        <w:t>10.1.2.3</w:t>
      </w:r>
      <w:r w:rsidR="00D034CF">
        <w:t>,</w:t>
      </w:r>
      <w:r w:rsidR="00C74BB5" w:rsidRPr="00A93DE7">
        <w:t xml:space="preserve"> </w:t>
      </w:r>
      <w:r w:rsidR="00DE0F7D" w:rsidRPr="00A93DE7">
        <w:t>или быть неразъемным раструбным соединением.</w:t>
      </w:r>
    </w:p>
    <w:p w:rsidR="002323DF" w:rsidRPr="005B3B2C" w:rsidRDefault="002323DF" w:rsidP="002F1AC8">
      <w:pPr>
        <w:autoSpaceDE w:val="0"/>
        <w:autoSpaceDN w:val="0"/>
        <w:adjustRightInd w:val="0"/>
        <w:ind w:firstLine="709"/>
      </w:pPr>
      <w:r w:rsidRPr="005B3B2C">
        <w:t>10.1.14 Соединительные, ответвительные и проходные коробки для электропроводок должны</w:t>
      </w:r>
      <w:r w:rsidR="00D034CF">
        <w:t xml:space="preserve"> соответствовать следующим требованиям</w:t>
      </w:r>
      <w:r w:rsidRPr="005B3B2C">
        <w:t xml:space="preserve">: </w:t>
      </w:r>
    </w:p>
    <w:p w:rsidR="002323DF" w:rsidRPr="005B3B2C" w:rsidRDefault="002323DF" w:rsidP="002F1AC8">
      <w:pPr>
        <w:autoSpaceDE w:val="0"/>
        <w:autoSpaceDN w:val="0"/>
        <w:adjustRightInd w:val="0"/>
        <w:ind w:firstLine="709"/>
        <w:rPr>
          <w:szCs w:val="28"/>
        </w:rPr>
      </w:pPr>
      <w:r w:rsidRPr="005B3B2C">
        <w:rPr>
          <w:szCs w:val="28"/>
        </w:rPr>
        <w:t xml:space="preserve">а) во взрывоопасных зонах </w:t>
      </w:r>
      <w:r w:rsidR="00D034CF">
        <w:rPr>
          <w:szCs w:val="28"/>
        </w:rPr>
        <w:t xml:space="preserve">классов </w:t>
      </w:r>
      <w:r w:rsidRPr="005B3B2C">
        <w:rPr>
          <w:szCs w:val="28"/>
        </w:rPr>
        <w:t xml:space="preserve">1а, 1г </w:t>
      </w:r>
      <w:r w:rsidR="00D034CF">
        <w:rPr>
          <w:szCs w:val="28"/>
        </w:rPr>
        <w:t>–</w:t>
      </w:r>
      <w:r w:rsidRPr="005B3B2C">
        <w:rPr>
          <w:szCs w:val="28"/>
        </w:rPr>
        <w:t xml:space="preserve"> иметь минимальный уровень взрывозащиты «</w:t>
      </w:r>
      <w:r w:rsidRPr="005B3B2C">
        <w:rPr>
          <w:szCs w:val="28"/>
          <w:lang w:val="en-US"/>
        </w:rPr>
        <w:t>Gb</w:t>
      </w:r>
      <w:r w:rsidRPr="005B3B2C">
        <w:rPr>
          <w:szCs w:val="28"/>
        </w:rPr>
        <w:t>» и соответствовать категории и группе взрывоопасной смеси;</w:t>
      </w:r>
    </w:p>
    <w:p w:rsidR="002323DF" w:rsidRPr="00A93DE7" w:rsidRDefault="00D034CF" w:rsidP="002F1AC8">
      <w:pPr>
        <w:autoSpaceDE w:val="0"/>
        <w:autoSpaceDN w:val="0"/>
        <w:adjustRightInd w:val="0"/>
        <w:ind w:firstLine="709"/>
        <w:rPr>
          <w:szCs w:val="28"/>
        </w:rPr>
      </w:pPr>
      <w:r>
        <w:rPr>
          <w:szCs w:val="28"/>
        </w:rPr>
        <w:t>б) во взрывоопасных</w:t>
      </w:r>
      <w:r w:rsidR="002323DF" w:rsidRPr="005B3B2C">
        <w:rPr>
          <w:szCs w:val="28"/>
        </w:rPr>
        <w:t xml:space="preserve"> </w:t>
      </w:r>
      <w:r w:rsidR="002323DF" w:rsidRPr="002D6290">
        <w:rPr>
          <w:szCs w:val="28"/>
        </w:rPr>
        <w:t>зон</w:t>
      </w:r>
      <w:r>
        <w:rPr>
          <w:szCs w:val="28"/>
        </w:rPr>
        <w:t>ах классов</w:t>
      </w:r>
      <w:r w:rsidR="002323DF" w:rsidRPr="002D6290">
        <w:rPr>
          <w:szCs w:val="28"/>
        </w:rPr>
        <w:t xml:space="preserve"> 21а, 21б, 21в</w:t>
      </w:r>
      <w:r w:rsidR="00F96DDD" w:rsidRPr="005B3B2C">
        <w:rPr>
          <w:rFonts w:ascii="TimesNewRomanPSMT" w:hAnsi="TimesNewRomanPSMT" w:cs="TimesNewRomanPSMT"/>
          <w:szCs w:val="28"/>
        </w:rPr>
        <w:t xml:space="preserve"> </w:t>
      </w:r>
      <w:r>
        <w:rPr>
          <w:szCs w:val="28"/>
        </w:rPr>
        <w:t>–</w:t>
      </w:r>
      <w:r w:rsidR="002323DF" w:rsidRPr="005B3B2C">
        <w:rPr>
          <w:szCs w:val="28"/>
        </w:rPr>
        <w:t xml:space="preserve"> допускается применение коробок с уровнем </w:t>
      </w:r>
      <w:r w:rsidR="00F96DDD" w:rsidRPr="005B3B2C">
        <w:rPr>
          <w:szCs w:val="28"/>
        </w:rPr>
        <w:t xml:space="preserve">взрывозащиты </w:t>
      </w:r>
      <w:r w:rsidR="00B72457" w:rsidRPr="005B3B2C">
        <w:rPr>
          <w:szCs w:val="28"/>
        </w:rPr>
        <w:t>«</w:t>
      </w:r>
      <w:r w:rsidR="008150FB" w:rsidRPr="005B3B2C">
        <w:rPr>
          <w:szCs w:val="28"/>
          <w:lang w:val="en-US"/>
        </w:rPr>
        <w:t>Db</w:t>
      </w:r>
      <w:r w:rsidR="00B72457" w:rsidRPr="005B3B2C">
        <w:rPr>
          <w:szCs w:val="28"/>
        </w:rPr>
        <w:t>»</w:t>
      </w:r>
      <w:r w:rsidR="005B3B2C" w:rsidRPr="005B3B2C">
        <w:rPr>
          <w:szCs w:val="28"/>
        </w:rPr>
        <w:t xml:space="preserve"> </w:t>
      </w:r>
      <w:r w:rsidR="002323DF" w:rsidRPr="005B3B2C">
        <w:rPr>
          <w:szCs w:val="28"/>
        </w:rPr>
        <w:t>соответствующих</w:t>
      </w:r>
      <w:r w:rsidR="002323DF" w:rsidRPr="00A93DE7">
        <w:rPr>
          <w:szCs w:val="28"/>
        </w:rPr>
        <w:t xml:space="preserve"> категорий и групп взрывоопасных смесей. Для осветительных сетей допускается применение коробок в оболочке со степенью защиты IР65;</w:t>
      </w:r>
    </w:p>
    <w:p w:rsidR="002323DF" w:rsidRPr="00A93DE7" w:rsidRDefault="005B3B2C" w:rsidP="002F1AC8">
      <w:pPr>
        <w:autoSpaceDE w:val="0"/>
        <w:autoSpaceDN w:val="0"/>
        <w:adjustRightInd w:val="0"/>
        <w:ind w:firstLine="709"/>
        <w:rPr>
          <w:szCs w:val="28"/>
        </w:rPr>
      </w:pPr>
      <w:r>
        <w:rPr>
          <w:szCs w:val="28"/>
        </w:rPr>
        <w:t>в</w:t>
      </w:r>
      <w:r w:rsidR="00D034CF">
        <w:rPr>
          <w:szCs w:val="28"/>
        </w:rPr>
        <w:t>) во взрывоопасных</w:t>
      </w:r>
      <w:r w:rsidR="002323DF" w:rsidRPr="00A93DE7">
        <w:rPr>
          <w:szCs w:val="28"/>
        </w:rPr>
        <w:t xml:space="preserve"> зон</w:t>
      </w:r>
      <w:r w:rsidR="00D034CF">
        <w:rPr>
          <w:szCs w:val="28"/>
        </w:rPr>
        <w:t>ах классов</w:t>
      </w:r>
      <w:r w:rsidR="002323DF" w:rsidRPr="00A93DE7">
        <w:rPr>
          <w:szCs w:val="28"/>
        </w:rPr>
        <w:t xml:space="preserve"> 2б</w:t>
      </w:r>
      <w:r w:rsidR="00D034CF">
        <w:rPr>
          <w:szCs w:val="28"/>
        </w:rPr>
        <w:t>,</w:t>
      </w:r>
      <w:r w:rsidR="002323DF" w:rsidRPr="00A93DE7">
        <w:rPr>
          <w:szCs w:val="28"/>
        </w:rPr>
        <w:t xml:space="preserve"> 22а, 22б, 22в</w:t>
      </w:r>
      <w:r w:rsidR="00F96DDD">
        <w:rPr>
          <w:szCs w:val="28"/>
        </w:rPr>
        <w:t xml:space="preserve"> </w:t>
      </w:r>
      <w:r w:rsidR="00D034CF">
        <w:rPr>
          <w:szCs w:val="28"/>
        </w:rPr>
        <w:t>–</w:t>
      </w:r>
      <w:r w:rsidR="002323DF" w:rsidRPr="00A93DE7">
        <w:rPr>
          <w:szCs w:val="28"/>
        </w:rPr>
        <w:t xml:space="preserve"> иметь оболочку со степенью защиты IP54;</w:t>
      </w:r>
    </w:p>
    <w:p w:rsidR="002323DF" w:rsidRPr="002D6290" w:rsidRDefault="005B3B2C" w:rsidP="002F1AC8">
      <w:pPr>
        <w:autoSpaceDE w:val="0"/>
        <w:autoSpaceDN w:val="0"/>
        <w:adjustRightInd w:val="0"/>
        <w:ind w:firstLine="709"/>
        <w:rPr>
          <w:szCs w:val="28"/>
        </w:rPr>
      </w:pPr>
      <w:r w:rsidRPr="002D6290">
        <w:rPr>
          <w:szCs w:val="28"/>
        </w:rPr>
        <w:lastRenderedPageBreak/>
        <w:t>г</w:t>
      </w:r>
      <w:r w:rsidR="002323DF" w:rsidRPr="002D6290">
        <w:rPr>
          <w:szCs w:val="28"/>
        </w:rPr>
        <w:t xml:space="preserve">) в </w:t>
      </w:r>
      <w:r w:rsidR="00F32FC2">
        <w:rPr>
          <w:szCs w:val="28"/>
        </w:rPr>
        <w:t xml:space="preserve">остальных </w:t>
      </w:r>
      <w:r w:rsidR="002323DF" w:rsidRPr="002D6290">
        <w:rPr>
          <w:szCs w:val="28"/>
        </w:rPr>
        <w:t>зонах, опасных по воспламенению горючей пыли</w:t>
      </w:r>
      <w:r w:rsidR="00D034CF">
        <w:rPr>
          <w:szCs w:val="28"/>
        </w:rPr>
        <w:t>,</w:t>
      </w:r>
      <w:r w:rsidR="002323DF" w:rsidRPr="002D6290">
        <w:rPr>
          <w:szCs w:val="28"/>
        </w:rPr>
        <w:t xml:space="preserve"> – иметь оболочку со степенью защиты IP6Х.</w:t>
      </w:r>
    </w:p>
    <w:p w:rsidR="004C5347" w:rsidRPr="00A93DE7" w:rsidRDefault="004C5347" w:rsidP="002F1AC8">
      <w:pPr>
        <w:autoSpaceDE w:val="0"/>
        <w:autoSpaceDN w:val="0"/>
        <w:adjustRightInd w:val="0"/>
        <w:ind w:firstLine="709"/>
      </w:pPr>
      <w:r w:rsidRPr="00A93DE7">
        <w:rPr>
          <w:rFonts w:eastAsia="Times New Roman"/>
        </w:rPr>
        <w:t>10.1.1</w:t>
      </w:r>
      <w:r w:rsidR="00CA6A78" w:rsidRPr="00A93DE7">
        <w:rPr>
          <w:rFonts w:eastAsia="Times New Roman"/>
        </w:rPr>
        <w:t>5</w:t>
      </w:r>
      <w:r w:rsidRPr="00A93DE7">
        <w:rPr>
          <w:rFonts w:eastAsia="Times New Roman"/>
        </w:rPr>
        <w:t xml:space="preserve"> </w:t>
      </w:r>
      <w:r w:rsidRPr="00A93DE7">
        <w:t xml:space="preserve">Во взрывоопасных зонах </w:t>
      </w:r>
      <w:r w:rsidR="002D2BB3" w:rsidRPr="00A93DE7">
        <w:t>любого</w:t>
      </w:r>
      <w:r w:rsidRPr="00A93DE7">
        <w:t xml:space="preserve"> класс</w:t>
      </w:r>
      <w:r w:rsidR="002D2BB3" w:rsidRPr="00A93DE7">
        <w:t>а запрещается</w:t>
      </w:r>
      <w:r w:rsidRPr="00A93DE7">
        <w:t xml:space="preserve"> устанавливать соединительные и ответвительные кабельные муфты, за исключением искробезопасных цепей.</w:t>
      </w:r>
    </w:p>
    <w:p w:rsidR="001C47EA" w:rsidRPr="00A93DE7" w:rsidRDefault="00A66815" w:rsidP="002F1AC8">
      <w:pPr>
        <w:autoSpaceDE w:val="0"/>
        <w:autoSpaceDN w:val="0"/>
        <w:adjustRightInd w:val="0"/>
        <w:ind w:firstLine="709"/>
        <w:rPr>
          <w:szCs w:val="28"/>
        </w:rPr>
      </w:pPr>
      <w:r w:rsidRPr="00A93DE7">
        <w:rPr>
          <w:szCs w:val="28"/>
        </w:rPr>
        <w:t>10.1.1</w:t>
      </w:r>
      <w:r w:rsidR="00CA6A78" w:rsidRPr="00A93DE7">
        <w:rPr>
          <w:szCs w:val="28"/>
        </w:rPr>
        <w:t>6</w:t>
      </w:r>
      <w:r w:rsidRPr="00A93DE7">
        <w:rPr>
          <w:szCs w:val="28"/>
        </w:rPr>
        <w:t xml:space="preserve"> </w:t>
      </w:r>
      <w:r w:rsidR="001C47EA" w:rsidRPr="00A93DE7">
        <w:rPr>
          <w:szCs w:val="28"/>
        </w:rPr>
        <w:t xml:space="preserve">Во взрывоопасных зонах </w:t>
      </w:r>
      <w:r w:rsidR="00007323" w:rsidRPr="00A93DE7">
        <w:rPr>
          <w:szCs w:val="28"/>
        </w:rPr>
        <w:t xml:space="preserve">однофазные электроустановки </w:t>
      </w:r>
      <w:r w:rsidR="001C47EA" w:rsidRPr="00A93DE7">
        <w:rPr>
          <w:szCs w:val="28"/>
        </w:rPr>
        <w:t xml:space="preserve">должны быть защищены от токов КЗ. Для одновременного отключения фазного и </w:t>
      </w:r>
      <w:r w:rsidRPr="00A93DE7">
        <w:rPr>
          <w:szCs w:val="28"/>
        </w:rPr>
        <w:t>нейтрального</w:t>
      </w:r>
      <w:r w:rsidR="001C47EA" w:rsidRPr="00A93DE7">
        <w:rPr>
          <w:szCs w:val="28"/>
        </w:rPr>
        <w:t xml:space="preserve"> проводников должны применяться двухполюсные выключатели.</w:t>
      </w:r>
    </w:p>
    <w:p w:rsidR="002D2BB3" w:rsidRPr="00A93DE7" w:rsidRDefault="002D2BB3" w:rsidP="002F1AC8">
      <w:pPr>
        <w:pStyle w:val="2"/>
        <w:spacing w:before="0" w:after="0"/>
        <w:ind w:firstLine="709"/>
        <w:rPr>
          <w:rFonts w:ascii="Times New Roman" w:hAnsi="Times New Roman"/>
          <w:b/>
          <w:i w:val="0"/>
          <w:sz w:val="24"/>
          <w:lang w:val="ru-RU"/>
        </w:rPr>
      </w:pPr>
    </w:p>
    <w:p w:rsidR="002930E0" w:rsidRPr="00A93DE7" w:rsidRDefault="00656343" w:rsidP="00656343">
      <w:pPr>
        <w:pStyle w:val="2"/>
        <w:spacing w:before="0" w:after="0"/>
        <w:ind w:firstLine="709"/>
        <w:rPr>
          <w:rFonts w:ascii="Times New Roman" w:hAnsi="Times New Roman"/>
          <w:b/>
          <w:i w:val="0"/>
          <w:sz w:val="24"/>
          <w:lang w:val="ru-RU"/>
        </w:rPr>
      </w:pPr>
      <w:r>
        <w:rPr>
          <w:rFonts w:ascii="Times New Roman" w:hAnsi="Times New Roman"/>
          <w:b/>
          <w:i w:val="0"/>
          <w:sz w:val="24"/>
          <w:lang w:val="ru-RU"/>
        </w:rPr>
        <w:t>10.2</w:t>
      </w:r>
      <w:r w:rsidR="00D30B24" w:rsidRPr="00A93DE7">
        <w:rPr>
          <w:rFonts w:ascii="Times New Roman" w:hAnsi="Times New Roman"/>
          <w:b/>
          <w:i w:val="0"/>
          <w:sz w:val="24"/>
          <w:lang w:val="ru-RU"/>
        </w:rPr>
        <w:t xml:space="preserve"> </w:t>
      </w:r>
      <w:bookmarkStart w:id="43" w:name="_Toc497142067"/>
      <w:r w:rsidR="002930E0" w:rsidRPr="00A93DE7">
        <w:rPr>
          <w:rFonts w:ascii="Times New Roman" w:hAnsi="Times New Roman"/>
          <w:b/>
          <w:i w:val="0"/>
          <w:sz w:val="24"/>
        </w:rPr>
        <w:t xml:space="preserve">Выбор </w:t>
      </w:r>
      <w:r w:rsidR="007A5085" w:rsidRPr="00A93DE7">
        <w:rPr>
          <w:rFonts w:ascii="Times New Roman" w:hAnsi="Times New Roman"/>
          <w:b/>
          <w:i w:val="0"/>
          <w:sz w:val="24"/>
        </w:rPr>
        <w:t>кабелей</w:t>
      </w:r>
      <w:bookmarkEnd w:id="43"/>
    </w:p>
    <w:p w:rsidR="00D30B24" w:rsidRPr="00A93DE7" w:rsidRDefault="00D30B24" w:rsidP="002F1AC8">
      <w:pPr>
        <w:ind w:firstLine="709"/>
        <w:rPr>
          <w:lang w:eastAsia="x-none"/>
        </w:rPr>
      </w:pPr>
    </w:p>
    <w:p w:rsidR="00887BEB" w:rsidRPr="00A93DE7" w:rsidRDefault="00887BEB" w:rsidP="002F1AC8">
      <w:pPr>
        <w:ind w:firstLine="709"/>
      </w:pPr>
      <w:r w:rsidRPr="00A93DE7">
        <w:rPr>
          <w:snapToGrid w:val="0"/>
        </w:rPr>
        <w:t xml:space="preserve">10.2.1 </w:t>
      </w:r>
      <w:r w:rsidRPr="00A93DE7">
        <w:t xml:space="preserve">Во взрывоопасных зонах всех классов должны применяться кабели с </w:t>
      </w:r>
      <w:r w:rsidR="00CD1EF8" w:rsidRPr="00A93DE7">
        <w:t>определенным видом их исполнения,</w:t>
      </w:r>
      <w:r w:rsidRPr="00A93DE7">
        <w:t xml:space="preserve"> соответствующие требованиям по нераспространению горения ГОСТ IEC 60332-2-2 при одиночной прокладке и ГОСТ IEC 60332-3-22 при групповой прокладке.</w:t>
      </w:r>
    </w:p>
    <w:p w:rsidR="00227173" w:rsidRPr="00A93DE7" w:rsidRDefault="00887BEB" w:rsidP="002F1AC8">
      <w:pPr>
        <w:ind w:firstLine="709"/>
      </w:pPr>
      <w:r w:rsidRPr="00A93DE7">
        <w:t>10.2.2</w:t>
      </w:r>
      <w:r w:rsidR="00227173" w:rsidRPr="00A93DE7">
        <w:t xml:space="preserve"> Допускается применение кабелей с полиэтиленовой изоляцией жилы при наличии оболочки из материала, не распространяющего горение, согласно ГОСТ </w:t>
      </w:r>
      <w:r w:rsidR="00227173" w:rsidRPr="00A93DE7">
        <w:rPr>
          <w:lang w:val="en-US"/>
        </w:rPr>
        <w:t>IEC</w:t>
      </w:r>
      <w:r w:rsidR="00227173" w:rsidRPr="00A93DE7">
        <w:t xml:space="preserve"> 60332-3-22.</w:t>
      </w:r>
      <w:r w:rsidRPr="00A93DE7">
        <w:t xml:space="preserve"> </w:t>
      </w:r>
    </w:p>
    <w:p w:rsidR="0004584F" w:rsidRDefault="0004584F" w:rsidP="002F1AC8">
      <w:pPr>
        <w:ind w:firstLine="709"/>
        <w:rPr>
          <w:color w:val="000000"/>
        </w:rPr>
      </w:pPr>
      <w:r>
        <w:rPr>
          <w:color w:val="000000"/>
        </w:rPr>
        <w:t xml:space="preserve">Допускается применение </w:t>
      </w:r>
      <w:r w:rsidR="00887BEB" w:rsidRPr="00A93DE7">
        <w:rPr>
          <w:color w:val="000000"/>
        </w:rPr>
        <w:t>кабелей с изоляцией из сшитого полиэтилена и этиленпропи</w:t>
      </w:r>
      <w:r>
        <w:rPr>
          <w:color w:val="000000"/>
        </w:rPr>
        <w:t>леновой резины:</w:t>
      </w:r>
    </w:p>
    <w:p w:rsidR="0004584F" w:rsidRDefault="00996671" w:rsidP="002F1AC8">
      <w:pPr>
        <w:ind w:firstLine="709"/>
        <w:rPr>
          <w:color w:val="000000"/>
        </w:rPr>
      </w:pPr>
      <w:r>
        <w:rPr>
          <w:color w:val="000000"/>
        </w:rPr>
        <w:t xml:space="preserve">- в исполнении </w:t>
      </w:r>
      <w:r w:rsidR="00AE7F42">
        <w:rPr>
          <w:color w:val="000000"/>
        </w:rPr>
        <w:t>«</w:t>
      </w:r>
      <w:r w:rsidR="00887BEB" w:rsidRPr="00A93DE7">
        <w:rPr>
          <w:color w:val="000000"/>
        </w:rPr>
        <w:t>нг</w:t>
      </w:r>
      <w:r w:rsidR="00AE7F42">
        <w:rPr>
          <w:color w:val="000000"/>
        </w:rPr>
        <w:t>»</w:t>
      </w:r>
      <w:r w:rsidR="00887BEB" w:rsidRPr="00A93DE7">
        <w:rPr>
          <w:color w:val="000000"/>
        </w:rPr>
        <w:t xml:space="preserve"> – для наружных установок;</w:t>
      </w:r>
    </w:p>
    <w:p w:rsidR="00887BEB" w:rsidRPr="00A93DE7" w:rsidRDefault="0004584F" w:rsidP="002F1AC8">
      <w:pPr>
        <w:ind w:firstLine="709"/>
        <w:rPr>
          <w:color w:val="000000"/>
        </w:rPr>
      </w:pPr>
      <w:r>
        <w:rPr>
          <w:color w:val="000000"/>
        </w:rPr>
        <w:t>- в исполнениях</w:t>
      </w:r>
      <w:r w:rsidR="00887BEB" w:rsidRPr="00A93DE7">
        <w:rPr>
          <w:color w:val="000000"/>
        </w:rPr>
        <w:t xml:space="preserve"> </w:t>
      </w:r>
      <w:r w:rsidR="00AE7F42">
        <w:rPr>
          <w:color w:val="000000"/>
        </w:rPr>
        <w:t>«</w:t>
      </w:r>
      <w:r w:rsidR="00887BEB" w:rsidRPr="00A93DE7">
        <w:rPr>
          <w:color w:val="000000"/>
        </w:rPr>
        <w:t>нг-</w:t>
      </w:r>
      <w:r w:rsidR="00887BEB" w:rsidRPr="00A93DE7">
        <w:rPr>
          <w:color w:val="000000"/>
          <w:lang w:val="en-US"/>
        </w:rPr>
        <w:t>LS</w:t>
      </w:r>
      <w:r w:rsidR="00AE7F42">
        <w:rPr>
          <w:color w:val="000000"/>
        </w:rPr>
        <w:t>»</w:t>
      </w:r>
      <w:r w:rsidR="00887BEB" w:rsidRPr="00A93DE7">
        <w:rPr>
          <w:color w:val="000000"/>
        </w:rPr>
        <w:t>,</w:t>
      </w:r>
      <w:r w:rsidR="00F96DDD">
        <w:rPr>
          <w:color w:val="000000"/>
        </w:rPr>
        <w:t xml:space="preserve"> </w:t>
      </w:r>
      <w:r w:rsidR="00AE7F42">
        <w:rPr>
          <w:color w:val="000000"/>
        </w:rPr>
        <w:t>«</w:t>
      </w:r>
      <w:r w:rsidR="00887BEB" w:rsidRPr="00A93DE7">
        <w:rPr>
          <w:color w:val="000000"/>
        </w:rPr>
        <w:t>нг</w:t>
      </w:r>
      <w:r w:rsidR="00887BEB" w:rsidRPr="002D6290">
        <w:rPr>
          <w:color w:val="000000"/>
        </w:rPr>
        <w:t>-</w:t>
      </w:r>
      <w:r w:rsidR="00887BEB" w:rsidRPr="002D6290">
        <w:rPr>
          <w:color w:val="000000"/>
          <w:lang w:val="en-US"/>
        </w:rPr>
        <w:t>HF</w:t>
      </w:r>
      <w:r w:rsidR="00AE7F42">
        <w:rPr>
          <w:color w:val="000000"/>
        </w:rPr>
        <w:t>»</w:t>
      </w:r>
      <w:r w:rsidR="00887BEB" w:rsidRPr="00A93DE7">
        <w:rPr>
          <w:color w:val="000000"/>
        </w:rPr>
        <w:t xml:space="preserve"> </w:t>
      </w:r>
      <w:r>
        <w:rPr>
          <w:rFonts w:asciiTheme="minorHAnsi" w:hAnsiTheme="minorHAnsi"/>
          <w:color w:val="000000"/>
        </w:rPr>
        <w:t>–</w:t>
      </w:r>
      <w:r w:rsidR="00887BEB" w:rsidRPr="00A93DE7">
        <w:rPr>
          <w:rFonts w:ascii="Calibri" w:hAnsi="Calibri"/>
          <w:color w:val="000000"/>
        </w:rPr>
        <w:t xml:space="preserve"> </w:t>
      </w:r>
      <w:r w:rsidR="00887BEB" w:rsidRPr="00A93DE7">
        <w:rPr>
          <w:color w:val="000000"/>
        </w:rPr>
        <w:t>для внутренних электроустановок.</w:t>
      </w:r>
    </w:p>
    <w:p w:rsidR="00887BEB" w:rsidRPr="00A93DE7" w:rsidRDefault="00887BEB" w:rsidP="002F1AC8">
      <w:pPr>
        <w:shd w:val="clear" w:color="auto" w:fill="FFFFFF"/>
        <w:ind w:firstLine="709"/>
        <w:rPr>
          <w:color w:val="000000"/>
        </w:rPr>
      </w:pPr>
      <w:r w:rsidRPr="00A93DE7">
        <w:rPr>
          <w:color w:val="000000"/>
          <w:spacing w:val="2"/>
        </w:rPr>
        <w:t>Изоляция нейтральных и защитных проводников (выполненная отдельной жилой кабеля</w:t>
      </w:r>
      <w:r w:rsidRPr="00A93DE7">
        <w:rPr>
          <w:color w:val="000000"/>
        </w:rPr>
        <w:t>) должна быть равноценной изоляции фазных проводников.</w:t>
      </w:r>
    </w:p>
    <w:p w:rsidR="00887BEB" w:rsidRPr="00A93DE7" w:rsidRDefault="00887BEB" w:rsidP="002F1AC8">
      <w:pPr>
        <w:shd w:val="clear" w:color="auto" w:fill="FFFFFF"/>
        <w:ind w:firstLine="709"/>
        <w:rPr>
          <w:color w:val="000000"/>
        </w:rPr>
      </w:pPr>
      <w:r w:rsidRPr="00A93DE7">
        <w:rPr>
          <w:color w:val="000000"/>
        </w:rPr>
        <w:t>10.2.3 Кабели, прокладываемые открыто во взрывоопасных зонах всех классов</w:t>
      </w:r>
      <w:r w:rsidR="0004584F">
        <w:rPr>
          <w:color w:val="000000"/>
        </w:rPr>
        <w:t>,</w:t>
      </w:r>
      <w:r w:rsidRPr="00A93DE7">
        <w:rPr>
          <w:color w:val="000000"/>
        </w:rPr>
        <w:t xml:space="preserve"> должны быть не распространяющими горение при групповой прокладке (исполнение </w:t>
      </w:r>
      <w:r w:rsidR="00AE7F42">
        <w:rPr>
          <w:color w:val="000000"/>
        </w:rPr>
        <w:t>«</w:t>
      </w:r>
      <w:r w:rsidRPr="00A93DE7">
        <w:rPr>
          <w:color w:val="000000"/>
        </w:rPr>
        <w:t>нг (А), (В), (С)</w:t>
      </w:r>
      <w:r w:rsidR="00AE7F42">
        <w:rPr>
          <w:color w:val="000000"/>
        </w:rPr>
        <w:t>»</w:t>
      </w:r>
      <w:r w:rsidRPr="00A93DE7">
        <w:rPr>
          <w:color w:val="000000"/>
        </w:rPr>
        <w:t xml:space="preserve"> – для наружных установок; </w:t>
      </w:r>
      <w:r w:rsidR="00AE7F42">
        <w:rPr>
          <w:color w:val="000000"/>
        </w:rPr>
        <w:t>«</w:t>
      </w:r>
      <w:r w:rsidRPr="00A93DE7">
        <w:rPr>
          <w:color w:val="000000"/>
        </w:rPr>
        <w:t>нг (А), (В), (</w:t>
      </w:r>
      <w:r w:rsidRPr="00A93DE7">
        <w:rPr>
          <w:color w:val="000000"/>
          <w:lang w:val="en-US"/>
        </w:rPr>
        <w:t>C</w:t>
      </w:r>
      <w:r w:rsidRPr="00A93DE7">
        <w:rPr>
          <w:color w:val="000000"/>
        </w:rPr>
        <w:t>)-</w:t>
      </w:r>
      <w:r w:rsidRPr="00A93DE7">
        <w:rPr>
          <w:color w:val="000000"/>
          <w:lang w:val="en-US"/>
        </w:rPr>
        <w:t>LS</w:t>
      </w:r>
      <w:r w:rsidR="00AE7F42">
        <w:rPr>
          <w:color w:val="000000"/>
        </w:rPr>
        <w:t>»</w:t>
      </w:r>
      <w:r w:rsidRPr="00A93DE7">
        <w:rPr>
          <w:color w:val="000000"/>
        </w:rPr>
        <w:t xml:space="preserve">, </w:t>
      </w:r>
      <w:r w:rsidR="00AE7F42">
        <w:rPr>
          <w:color w:val="000000"/>
        </w:rPr>
        <w:t>«</w:t>
      </w:r>
      <w:r w:rsidRPr="00A93DE7">
        <w:rPr>
          <w:color w:val="000000"/>
        </w:rPr>
        <w:t>нг (А), (В), (С)-Н</w:t>
      </w:r>
      <w:r w:rsidRPr="00A93DE7">
        <w:rPr>
          <w:color w:val="000000"/>
          <w:lang w:val="en-US"/>
        </w:rPr>
        <w:t>F</w:t>
      </w:r>
      <w:r w:rsidR="00AE7F42">
        <w:rPr>
          <w:color w:val="000000"/>
        </w:rPr>
        <w:t>»</w:t>
      </w:r>
      <w:r w:rsidRPr="00A93DE7">
        <w:rPr>
          <w:color w:val="000000"/>
        </w:rPr>
        <w:t xml:space="preserve"> – в зонах с присутствием людей</w:t>
      </w:r>
      <w:r w:rsidR="00AE7F42">
        <w:rPr>
          <w:color w:val="000000"/>
        </w:rPr>
        <w:t>)</w:t>
      </w:r>
      <w:r w:rsidRPr="00A93DE7">
        <w:rPr>
          <w:color w:val="000000"/>
        </w:rPr>
        <w:t xml:space="preserve"> и должны </w:t>
      </w:r>
      <w:r w:rsidR="00E94466">
        <w:rPr>
          <w:color w:val="000000"/>
        </w:rPr>
        <w:t>иметь разрешительный документ, подтверждающий</w:t>
      </w:r>
      <w:r w:rsidRPr="00A93DE7">
        <w:rPr>
          <w:color w:val="000000"/>
        </w:rPr>
        <w:t xml:space="preserve"> пожарную безопасность.</w:t>
      </w:r>
    </w:p>
    <w:p w:rsidR="00887BEB" w:rsidRPr="00A93DE7" w:rsidRDefault="00887BEB" w:rsidP="002F1AC8">
      <w:pPr>
        <w:shd w:val="clear" w:color="auto" w:fill="FFFFFF"/>
        <w:tabs>
          <w:tab w:val="left" w:pos="1507"/>
        </w:tabs>
        <w:ind w:firstLine="709"/>
      </w:pPr>
      <w:r w:rsidRPr="00A93DE7">
        <w:t xml:space="preserve">Кабельные сети системы </w:t>
      </w:r>
      <w:r w:rsidR="0058454B" w:rsidRPr="00A93DE7">
        <w:t>п</w:t>
      </w:r>
      <w:hyperlink r:id="rId20" w:tooltip="Противоаварийная защита систем инженерно-технического обеспечения" w:history="1">
        <w:r w:rsidR="0058454B" w:rsidRPr="00A93DE7">
          <w:t>ротивоаварийн</w:t>
        </w:r>
        <w:r w:rsidR="00F96DDD">
          <w:t>ой</w:t>
        </w:r>
        <w:r w:rsidR="0058454B" w:rsidRPr="00A93DE7">
          <w:t xml:space="preserve"> защит</w:t>
        </w:r>
        <w:r w:rsidR="00A65B60">
          <w:t>ы</w:t>
        </w:r>
        <w:r w:rsidR="0058454B" w:rsidRPr="00A93DE7">
          <w:t xml:space="preserve"> (ПАЗ) </w:t>
        </w:r>
      </w:hyperlink>
      <w:r w:rsidRPr="00A93DE7">
        <w:t>должны быть выполнены огнестойкими кабелями в соответствии с ГОСТ IEC 60331-21.</w:t>
      </w:r>
    </w:p>
    <w:p w:rsidR="001A10A4" w:rsidRPr="00A93DE7" w:rsidRDefault="00887BEB" w:rsidP="002F1AC8">
      <w:pPr>
        <w:shd w:val="clear" w:color="auto" w:fill="FFFFFF"/>
        <w:tabs>
          <w:tab w:val="left" w:pos="1507"/>
        </w:tabs>
        <w:ind w:firstLine="709"/>
      </w:pPr>
      <w:r w:rsidRPr="009227FE">
        <w:rPr>
          <w:highlight w:val="red"/>
        </w:rPr>
        <w:t>Кабели</w:t>
      </w:r>
      <w:r w:rsidR="009227FE">
        <w:t xml:space="preserve"> </w:t>
      </w:r>
      <w:r w:rsidR="009227FE" w:rsidRPr="009227FE">
        <w:rPr>
          <w:color w:val="0070C0"/>
        </w:rPr>
        <w:t>Кабельные</w:t>
      </w:r>
      <w:r w:rsidR="001A10A4" w:rsidRPr="009227FE">
        <w:t xml:space="preserve"> линии и электропроводки систем противопожарной защиты должны быть огнестойкими в соответствии с требованиями </w:t>
      </w:r>
      <w:r w:rsidR="00DC23B9" w:rsidRPr="009227FE">
        <w:t>[2],</w:t>
      </w:r>
      <w:r w:rsidR="001A10A4" w:rsidRPr="009227FE">
        <w:t xml:space="preserve"> СП 6.13130</w:t>
      </w:r>
      <w:r w:rsidR="00DC23B9" w:rsidRPr="009227FE">
        <w:t xml:space="preserve"> </w:t>
      </w:r>
      <w:r w:rsidR="001A10A4" w:rsidRPr="009227FE">
        <w:t xml:space="preserve">и ГОСТ </w:t>
      </w:r>
      <w:proofErr w:type="gramStart"/>
      <w:r w:rsidR="001A10A4" w:rsidRPr="009227FE">
        <w:t>Р</w:t>
      </w:r>
      <w:proofErr w:type="gramEnd"/>
      <w:r w:rsidR="001A10A4" w:rsidRPr="009227FE">
        <w:t xml:space="preserve"> 53316.</w:t>
      </w:r>
    </w:p>
    <w:p w:rsidR="00887BEB" w:rsidRPr="00A93DE7" w:rsidRDefault="00887BEB" w:rsidP="002F1AC8">
      <w:pPr>
        <w:shd w:val="clear" w:color="auto" w:fill="FFFFFF"/>
        <w:tabs>
          <w:tab w:val="left" w:pos="1507"/>
        </w:tabs>
        <w:ind w:firstLine="709"/>
      </w:pPr>
      <w:r w:rsidRPr="00A93DE7">
        <w:t>Кабели, предназначенные для внутренней прокладки во взрывоопасных зонах производственных помещений</w:t>
      </w:r>
      <w:r w:rsidR="009D54C5">
        <w:t>,</w:t>
      </w:r>
      <w:r w:rsidRPr="00A93DE7">
        <w:t xml:space="preserve"> должны отвечать требованиям пониженного дымогазовыделения, дымообразовани</w:t>
      </w:r>
      <w:r w:rsidR="00F96DDD">
        <w:t>я</w:t>
      </w:r>
      <w:r w:rsidRPr="00A93DE7">
        <w:t xml:space="preserve"> при горении и тлении</w:t>
      </w:r>
      <w:r w:rsidR="00A7083E" w:rsidRPr="00A93DE7">
        <w:t xml:space="preserve">. </w:t>
      </w:r>
    </w:p>
    <w:p w:rsidR="00887BEB" w:rsidRPr="00A93DE7" w:rsidRDefault="00887BEB" w:rsidP="002F1AC8">
      <w:pPr>
        <w:shd w:val="clear" w:color="auto" w:fill="FFFFFF"/>
        <w:ind w:firstLine="709"/>
        <w:rPr>
          <w:spacing w:val="2"/>
        </w:rPr>
      </w:pPr>
      <w:r w:rsidRPr="00A93DE7">
        <w:rPr>
          <w:spacing w:val="2"/>
        </w:rPr>
        <w:t>При выборе жил проводников и оболочек кабелей необходимо учитывать их стойкость к окружающей среде.</w:t>
      </w:r>
    </w:p>
    <w:p w:rsidR="003714F3" w:rsidRPr="00A93DE7" w:rsidRDefault="00887BEB" w:rsidP="002F1AC8">
      <w:pPr>
        <w:shd w:val="clear" w:color="auto" w:fill="FFFFFF"/>
        <w:ind w:firstLine="709"/>
        <w:rPr>
          <w:color w:val="000000"/>
        </w:rPr>
      </w:pPr>
      <w:r w:rsidRPr="00A93DE7">
        <w:rPr>
          <w:color w:val="000000"/>
          <w:spacing w:val="2"/>
        </w:rPr>
        <w:t>Д</w:t>
      </w:r>
      <w:r w:rsidRPr="00A93DE7">
        <w:rPr>
          <w:color w:val="000000"/>
        </w:rPr>
        <w:t>ополнительными</w:t>
      </w:r>
      <w:r w:rsidRPr="00A93DE7">
        <w:t xml:space="preserve"> </w:t>
      </w:r>
      <w:r w:rsidRPr="00A93DE7">
        <w:rPr>
          <w:color w:val="000000"/>
        </w:rPr>
        <w:t>мероприятиями по предотвращению горения кабелей при прокладке их в кабельных каналах во взрывоопасных зонах класс</w:t>
      </w:r>
      <w:r w:rsidR="00A65B60">
        <w:rPr>
          <w:color w:val="000000"/>
        </w:rPr>
        <w:t xml:space="preserve">ов </w:t>
      </w:r>
      <w:r w:rsidR="002323DF" w:rsidRPr="00A93DE7">
        <w:rPr>
          <w:color w:val="000000"/>
        </w:rPr>
        <w:t xml:space="preserve">22а, 22б, 22в </w:t>
      </w:r>
      <w:r w:rsidRPr="00A93DE7">
        <w:rPr>
          <w:color w:val="000000"/>
        </w:rPr>
        <w:t>может служить</w:t>
      </w:r>
      <w:r w:rsidR="009D54C5">
        <w:rPr>
          <w:color w:val="000000"/>
        </w:rPr>
        <w:t xml:space="preserve"> засыпка их песком.</w:t>
      </w:r>
    </w:p>
    <w:p w:rsidR="003714F3" w:rsidRPr="00A93DE7" w:rsidRDefault="00887BEB" w:rsidP="002F1AC8">
      <w:pPr>
        <w:shd w:val="clear" w:color="auto" w:fill="FFFFFF"/>
        <w:ind w:firstLine="709"/>
      </w:pPr>
      <w:r w:rsidRPr="00A93DE7">
        <w:t xml:space="preserve">10.2.4 </w:t>
      </w:r>
      <w:r w:rsidR="003714F3" w:rsidRPr="00A93DE7">
        <w:t xml:space="preserve">Во взрывоопасных зонах классов </w:t>
      </w:r>
      <w:r w:rsidR="002323DF" w:rsidRPr="00A93DE7">
        <w:t>0, 1а, 1г</w:t>
      </w:r>
      <w:r w:rsidR="009D54C5">
        <w:t>,</w:t>
      </w:r>
      <w:r w:rsidR="002323DF" w:rsidRPr="00A93DE7">
        <w:t xml:space="preserve"> 2а, </w:t>
      </w:r>
      <w:r w:rsidR="00AE7F42">
        <w:t xml:space="preserve">2г, </w:t>
      </w:r>
      <w:r w:rsidR="002323DF" w:rsidRPr="00A93DE7">
        <w:t>20а, 20б, 20в</w:t>
      </w:r>
      <w:r w:rsidR="00DD4AEF">
        <w:t xml:space="preserve">, </w:t>
      </w:r>
      <w:r w:rsidR="00DD4AEF" w:rsidRPr="00D47549">
        <w:rPr>
          <w:bCs/>
        </w:rPr>
        <w:t>21а, 21б, 21в</w:t>
      </w:r>
      <w:r w:rsidR="002323DF" w:rsidRPr="00A93DE7">
        <w:t xml:space="preserve"> </w:t>
      </w:r>
      <w:r w:rsidR="009D54C5">
        <w:t>следует</w:t>
      </w:r>
      <w:r w:rsidR="003714F3" w:rsidRPr="00A93DE7">
        <w:t xml:space="preserve"> применять кабели с медными жилами. Во взрывоопасных зонах классов </w:t>
      </w:r>
      <w:r w:rsidR="002323DF" w:rsidRPr="00A93DE7">
        <w:t>2б</w:t>
      </w:r>
      <w:r w:rsidR="00AE7F42">
        <w:t xml:space="preserve">, </w:t>
      </w:r>
      <w:r w:rsidR="002323DF" w:rsidRPr="00A93DE7">
        <w:t xml:space="preserve">22а, 22б, 22в </w:t>
      </w:r>
      <w:r w:rsidR="003714F3" w:rsidRPr="00A93DE7">
        <w:t>и зонах, опасных по воспламенению горючей пыли, допускается применение кабелей с алюминиевыми жилами.</w:t>
      </w:r>
    </w:p>
    <w:p w:rsidR="00887BEB" w:rsidRPr="00A93DE7" w:rsidRDefault="00887BEB" w:rsidP="002F1AC8">
      <w:pPr>
        <w:shd w:val="clear" w:color="auto" w:fill="FFFFFF"/>
        <w:ind w:firstLine="709"/>
        <w:rPr>
          <w:color w:val="000000"/>
        </w:rPr>
      </w:pPr>
      <w:r w:rsidRPr="00A93DE7">
        <w:rPr>
          <w:color w:val="000000"/>
        </w:rPr>
        <w:t xml:space="preserve">10.2.5 Допустимые токовые нагрузки на кабели </w:t>
      </w:r>
      <w:r w:rsidR="009D54C5">
        <w:rPr>
          <w:color w:val="000000"/>
        </w:rPr>
        <w:t>следует</w:t>
      </w:r>
      <w:r w:rsidRPr="00A93DE7">
        <w:rPr>
          <w:color w:val="000000"/>
        </w:rPr>
        <w:t xml:space="preserve"> принимать с учетом ГОСТ Р 50571.5.52</w:t>
      </w:r>
      <w:r w:rsidR="00D47549">
        <w:rPr>
          <w:color w:val="000000"/>
        </w:rPr>
        <w:t>–</w:t>
      </w:r>
      <w:r w:rsidRPr="00A93DE7">
        <w:rPr>
          <w:color w:val="000000"/>
        </w:rPr>
        <w:t>2011, раздел 523.</w:t>
      </w:r>
    </w:p>
    <w:p w:rsidR="00887BEB" w:rsidRPr="00A93DE7" w:rsidRDefault="00887BEB" w:rsidP="002F1AC8">
      <w:pPr>
        <w:ind w:firstLine="709"/>
        <w:rPr>
          <w:szCs w:val="28"/>
        </w:rPr>
      </w:pPr>
      <w:r w:rsidRPr="00A93DE7">
        <w:rPr>
          <w:szCs w:val="28"/>
        </w:rPr>
        <w:t xml:space="preserve">Проводники силовых, осветительных и вторичных цепей в сетях до 1 кВ во </w:t>
      </w:r>
      <w:r w:rsidR="00DD6BCF" w:rsidRPr="00A93DE7">
        <w:rPr>
          <w:szCs w:val="28"/>
        </w:rPr>
        <w:t xml:space="preserve">всех </w:t>
      </w:r>
      <w:r w:rsidRPr="00A93DE7">
        <w:rPr>
          <w:szCs w:val="28"/>
        </w:rPr>
        <w:t>взрывоопасных зонах должны быть защищены от перегрузок и КЗ, а их сечения должны</w:t>
      </w:r>
      <w:r w:rsidRPr="00A93DE7">
        <w:t xml:space="preserve"> соответствовать расч</w:t>
      </w:r>
      <w:r w:rsidR="00D47549">
        <w:t>е</w:t>
      </w:r>
      <w:r w:rsidRPr="00A93DE7">
        <w:t>тному току</w:t>
      </w:r>
      <w:r w:rsidRPr="00A93DE7">
        <w:rPr>
          <w:szCs w:val="28"/>
        </w:rPr>
        <w:t>.</w:t>
      </w:r>
    </w:p>
    <w:p w:rsidR="00F63858" w:rsidRPr="00A93DE7" w:rsidRDefault="00E900F4" w:rsidP="002F1AC8">
      <w:pPr>
        <w:ind w:firstLine="709"/>
        <w:rPr>
          <w:color w:val="000000"/>
          <w:spacing w:val="3"/>
        </w:rPr>
      </w:pPr>
      <w:r w:rsidRPr="00A93DE7">
        <w:rPr>
          <w:color w:val="000000"/>
          <w:spacing w:val="3"/>
        </w:rPr>
        <w:t>10.2.</w:t>
      </w:r>
      <w:r w:rsidR="00417962" w:rsidRPr="00A93DE7">
        <w:rPr>
          <w:color w:val="000000"/>
          <w:spacing w:val="3"/>
        </w:rPr>
        <w:t>6</w:t>
      </w:r>
      <w:r w:rsidRPr="00A93DE7">
        <w:rPr>
          <w:color w:val="000000"/>
          <w:spacing w:val="3"/>
        </w:rPr>
        <w:t xml:space="preserve"> </w:t>
      </w:r>
      <w:r w:rsidR="00F63858" w:rsidRPr="00A93DE7">
        <w:rPr>
          <w:color w:val="000000"/>
          <w:spacing w:val="3"/>
        </w:rPr>
        <w:t>Сечения проводников должны соответствовать расчетным значениям, но н</w:t>
      </w:r>
      <w:r w:rsidRPr="00A93DE7">
        <w:rPr>
          <w:color w:val="000000"/>
          <w:spacing w:val="3"/>
        </w:rPr>
        <w:t xml:space="preserve">аименьшие допускаемые сечения кабелей с медными и алюминиевыми жилами для прокладки во взрывоопасных зонах всех классов </w:t>
      </w:r>
      <w:r w:rsidR="00F63858" w:rsidRPr="00A93DE7">
        <w:rPr>
          <w:color w:val="000000"/>
          <w:spacing w:val="3"/>
        </w:rPr>
        <w:t xml:space="preserve">должны быть не менее значений, </w:t>
      </w:r>
      <w:r w:rsidRPr="00A93DE7">
        <w:rPr>
          <w:color w:val="000000"/>
          <w:spacing w:val="3"/>
        </w:rPr>
        <w:t>приведен</w:t>
      </w:r>
      <w:r w:rsidR="00F63858" w:rsidRPr="00A93DE7">
        <w:rPr>
          <w:color w:val="000000"/>
          <w:spacing w:val="3"/>
        </w:rPr>
        <w:t>н</w:t>
      </w:r>
      <w:r w:rsidRPr="00A93DE7">
        <w:rPr>
          <w:color w:val="000000"/>
          <w:spacing w:val="3"/>
        </w:rPr>
        <w:t>ы</w:t>
      </w:r>
      <w:r w:rsidR="00F63858" w:rsidRPr="00A93DE7">
        <w:rPr>
          <w:color w:val="000000"/>
          <w:spacing w:val="3"/>
        </w:rPr>
        <w:t>х</w:t>
      </w:r>
      <w:r w:rsidRPr="00A93DE7">
        <w:rPr>
          <w:color w:val="000000"/>
          <w:spacing w:val="3"/>
        </w:rPr>
        <w:t xml:space="preserve"> в табл</w:t>
      </w:r>
      <w:r w:rsidR="00F63858" w:rsidRPr="00A93DE7">
        <w:rPr>
          <w:color w:val="000000"/>
          <w:spacing w:val="3"/>
        </w:rPr>
        <w:t xml:space="preserve">ице </w:t>
      </w:r>
      <w:r w:rsidR="009D54C5">
        <w:rPr>
          <w:color w:val="000000"/>
          <w:spacing w:val="3"/>
        </w:rPr>
        <w:t>10.1</w:t>
      </w:r>
      <w:r w:rsidRPr="00A93DE7">
        <w:rPr>
          <w:color w:val="000000"/>
          <w:spacing w:val="3"/>
        </w:rPr>
        <w:t>.</w:t>
      </w:r>
    </w:p>
    <w:p w:rsidR="008A1313" w:rsidRPr="00443CEF" w:rsidRDefault="008A1313" w:rsidP="002F1AC8">
      <w:pPr>
        <w:ind w:firstLine="709"/>
        <w:rPr>
          <w:rFonts w:ascii="Courier" w:hAnsi="Courier"/>
          <w:spacing w:val="20"/>
        </w:rPr>
      </w:pPr>
    </w:p>
    <w:p w:rsidR="00775A25" w:rsidRPr="009D54C5" w:rsidRDefault="00775A25" w:rsidP="00775A25">
      <w:pPr>
        <w:jc w:val="left"/>
        <w:rPr>
          <w:b/>
          <w:spacing w:val="40"/>
          <w:sz w:val="22"/>
          <w:szCs w:val="22"/>
        </w:rPr>
      </w:pPr>
      <w:r w:rsidRPr="009D54C5">
        <w:rPr>
          <w:spacing w:val="40"/>
        </w:rPr>
        <w:lastRenderedPageBreak/>
        <w:t xml:space="preserve">Таблица </w:t>
      </w:r>
      <w:r w:rsidR="009D54C5" w:rsidRPr="009D54C5">
        <w:t>10.1</w:t>
      </w:r>
    </w:p>
    <w:p w:rsidR="00F63858" w:rsidRPr="00A93DE7" w:rsidRDefault="00F63858" w:rsidP="00F63858">
      <w:pPr>
        <w:shd w:val="clear" w:color="auto" w:fill="FFFFFF"/>
        <w:spacing w:line="200" w:lineRule="atLeast"/>
        <w:jc w:val="right"/>
        <w:rPr>
          <w:color w:val="000000"/>
          <w:spacing w:val="3"/>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3420"/>
        <w:gridCol w:w="2820"/>
        <w:gridCol w:w="3150"/>
      </w:tblGrid>
      <w:tr w:rsidR="00F63858" w:rsidRPr="00A93DE7">
        <w:trPr>
          <w:cantSplit/>
          <w:trHeight w:hRule="exact" w:val="387"/>
        </w:trPr>
        <w:tc>
          <w:tcPr>
            <w:tcW w:w="3420" w:type="dxa"/>
            <w:vMerge w:val="restart"/>
          </w:tcPr>
          <w:p w:rsidR="00F63858" w:rsidRPr="00D47549" w:rsidRDefault="00F63858" w:rsidP="00B544B1">
            <w:pPr>
              <w:pStyle w:val="afe"/>
              <w:snapToGrid w:val="0"/>
              <w:rPr>
                <w:bCs/>
              </w:rPr>
            </w:pPr>
          </w:p>
          <w:p w:rsidR="00F63858" w:rsidRPr="00D47549" w:rsidRDefault="00F63858" w:rsidP="00B544B1">
            <w:pPr>
              <w:pStyle w:val="afe"/>
              <w:jc w:val="center"/>
              <w:rPr>
                <w:bCs/>
              </w:rPr>
            </w:pPr>
            <w:r w:rsidRPr="00D47549">
              <w:rPr>
                <w:bCs/>
              </w:rPr>
              <w:t>Электрические установки</w:t>
            </w:r>
          </w:p>
        </w:tc>
        <w:tc>
          <w:tcPr>
            <w:tcW w:w="5970" w:type="dxa"/>
            <w:gridSpan w:val="2"/>
          </w:tcPr>
          <w:p w:rsidR="00F63858" w:rsidRPr="00D47549" w:rsidRDefault="00F63858" w:rsidP="00B544B1">
            <w:pPr>
              <w:pStyle w:val="afe"/>
              <w:snapToGrid w:val="0"/>
              <w:jc w:val="center"/>
              <w:rPr>
                <w:bCs/>
              </w:rPr>
            </w:pPr>
            <w:r w:rsidRPr="00D47549">
              <w:rPr>
                <w:bCs/>
              </w:rPr>
              <w:t>Сечение жил, мм², для классов взрывоопасных зон</w:t>
            </w:r>
          </w:p>
        </w:tc>
      </w:tr>
      <w:tr w:rsidR="002323DF" w:rsidRPr="00A93DE7">
        <w:trPr>
          <w:cantSplit/>
        </w:trPr>
        <w:tc>
          <w:tcPr>
            <w:tcW w:w="3420" w:type="dxa"/>
            <w:vMerge/>
          </w:tcPr>
          <w:p w:rsidR="002323DF" w:rsidRPr="00D47549" w:rsidRDefault="002323DF" w:rsidP="00B544B1"/>
        </w:tc>
        <w:tc>
          <w:tcPr>
            <w:tcW w:w="2820" w:type="dxa"/>
          </w:tcPr>
          <w:p w:rsidR="002323DF" w:rsidRPr="00D47549" w:rsidRDefault="009D54C5" w:rsidP="00652923">
            <w:pPr>
              <w:pStyle w:val="afe"/>
              <w:snapToGrid w:val="0"/>
              <w:jc w:val="center"/>
              <w:rPr>
                <w:bCs/>
              </w:rPr>
            </w:pPr>
            <w:r>
              <w:rPr>
                <w:bCs/>
              </w:rPr>
              <w:t>а</w:t>
            </w:r>
            <w:r w:rsidR="002323DF" w:rsidRPr="00D47549">
              <w:rPr>
                <w:bCs/>
              </w:rPr>
              <w:t>люминиевых</w:t>
            </w:r>
            <w:r>
              <w:rPr>
                <w:bCs/>
              </w:rPr>
              <w:t xml:space="preserve"> – </w:t>
            </w:r>
          </w:p>
          <w:p w:rsidR="002323DF" w:rsidRPr="00D47549" w:rsidRDefault="002323DF" w:rsidP="00652923">
            <w:pPr>
              <w:pStyle w:val="afe"/>
              <w:jc w:val="center"/>
              <w:rPr>
                <w:bCs/>
              </w:rPr>
            </w:pPr>
            <w:r w:rsidRPr="00D47549">
              <w:rPr>
                <w:bCs/>
              </w:rPr>
              <w:t>2б, 22а, 22б, 22в</w:t>
            </w:r>
          </w:p>
        </w:tc>
        <w:tc>
          <w:tcPr>
            <w:tcW w:w="3150" w:type="dxa"/>
          </w:tcPr>
          <w:p w:rsidR="002323DF" w:rsidRPr="00D47549" w:rsidRDefault="009D54C5" w:rsidP="00652923">
            <w:pPr>
              <w:pStyle w:val="afe"/>
              <w:snapToGrid w:val="0"/>
              <w:jc w:val="center"/>
              <w:rPr>
                <w:bCs/>
              </w:rPr>
            </w:pPr>
            <w:r>
              <w:rPr>
                <w:bCs/>
              </w:rPr>
              <w:t>м</w:t>
            </w:r>
            <w:r w:rsidR="002323DF" w:rsidRPr="00D47549">
              <w:rPr>
                <w:bCs/>
              </w:rPr>
              <w:t>едных</w:t>
            </w:r>
            <w:r>
              <w:rPr>
                <w:bCs/>
              </w:rPr>
              <w:t xml:space="preserve"> – </w:t>
            </w:r>
          </w:p>
          <w:p w:rsidR="002323DF" w:rsidRPr="00D47549" w:rsidRDefault="002323DF" w:rsidP="00652923">
            <w:pPr>
              <w:pStyle w:val="afe"/>
              <w:jc w:val="center"/>
              <w:rPr>
                <w:bCs/>
              </w:rPr>
            </w:pPr>
            <w:r w:rsidRPr="00D47549">
              <w:rPr>
                <w:bCs/>
              </w:rPr>
              <w:t>0, 1а,</w:t>
            </w:r>
            <w:r w:rsidR="00045170">
              <w:rPr>
                <w:bCs/>
              </w:rPr>
              <w:t xml:space="preserve"> </w:t>
            </w:r>
            <w:r w:rsidRPr="00D47549">
              <w:rPr>
                <w:bCs/>
              </w:rPr>
              <w:t>1г, 2а, 2г, 20а, 20б, 20в, 21а, 21б, 21в</w:t>
            </w:r>
          </w:p>
        </w:tc>
      </w:tr>
      <w:tr w:rsidR="00F63858" w:rsidRPr="00A93DE7">
        <w:trPr>
          <w:trHeight w:val="2604"/>
        </w:trPr>
        <w:tc>
          <w:tcPr>
            <w:tcW w:w="3420" w:type="dxa"/>
          </w:tcPr>
          <w:p w:rsidR="00F63858" w:rsidRPr="00A93DE7" w:rsidRDefault="00F63858" w:rsidP="00416D8F">
            <w:pPr>
              <w:pStyle w:val="afe"/>
              <w:snapToGrid w:val="0"/>
            </w:pPr>
            <w:r w:rsidRPr="00A93DE7">
              <w:t>Осветительные сети</w:t>
            </w:r>
          </w:p>
          <w:p w:rsidR="00F63858" w:rsidRPr="00A93DE7" w:rsidRDefault="00F63858" w:rsidP="00416D8F">
            <w:pPr>
              <w:pStyle w:val="afe"/>
            </w:pPr>
          </w:p>
          <w:p w:rsidR="00F63858" w:rsidRPr="00A93DE7" w:rsidRDefault="00F63858" w:rsidP="00416D8F">
            <w:pPr>
              <w:pStyle w:val="afe"/>
            </w:pPr>
            <w:r w:rsidRPr="00A93DE7">
              <w:t>Силовые сети</w:t>
            </w:r>
          </w:p>
          <w:p w:rsidR="00F63858" w:rsidRPr="00A93DE7" w:rsidRDefault="00F63858" w:rsidP="00416D8F">
            <w:pPr>
              <w:pStyle w:val="afe"/>
            </w:pPr>
          </w:p>
          <w:p w:rsidR="00F63858" w:rsidRPr="00A93DE7" w:rsidRDefault="00F63858" w:rsidP="00416D8F">
            <w:pPr>
              <w:pStyle w:val="afe"/>
            </w:pPr>
            <w:r w:rsidRPr="00A93DE7">
              <w:t>Вторичные цепи трансформаторов тока</w:t>
            </w:r>
          </w:p>
          <w:p w:rsidR="00F63858" w:rsidRPr="00A93DE7" w:rsidRDefault="00F63858" w:rsidP="00416D8F">
            <w:pPr>
              <w:pStyle w:val="afe"/>
            </w:pPr>
          </w:p>
          <w:p w:rsidR="00F63858" w:rsidRPr="00A93DE7" w:rsidRDefault="00F63858" w:rsidP="00416D8F">
            <w:pPr>
              <w:pStyle w:val="afe"/>
            </w:pPr>
            <w:r w:rsidRPr="00A93DE7">
              <w:t>Цепи управления, сигнализации, измерения, блокировки</w:t>
            </w:r>
          </w:p>
          <w:p w:rsidR="00AB6C19" w:rsidRPr="00A93DE7" w:rsidRDefault="00AB6C19" w:rsidP="00416D8F">
            <w:pPr>
              <w:pStyle w:val="afe"/>
            </w:pPr>
          </w:p>
          <w:p w:rsidR="00AB6C19" w:rsidRPr="00A93DE7" w:rsidRDefault="009D54C5" w:rsidP="009D54C5">
            <w:pPr>
              <w:pStyle w:val="afe"/>
            </w:pPr>
            <w:r>
              <w:t>И</w:t>
            </w:r>
            <w:r w:rsidR="00AB6C19" w:rsidRPr="00A93DE7">
              <w:t xml:space="preserve">скробезопасные </w:t>
            </w:r>
            <w:r>
              <w:t>ц</w:t>
            </w:r>
            <w:r w:rsidRPr="00A93DE7">
              <w:t>епи</w:t>
            </w:r>
          </w:p>
        </w:tc>
        <w:tc>
          <w:tcPr>
            <w:tcW w:w="2820" w:type="dxa"/>
          </w:tcPr>
          <w:p w:rsidR="00F63858" w:rsidRPr="00A93DE7" w:rsidRDefault="00F63858" w:rsidP="00416D8F">
            <w:pPr>
              <w:pStyle w:val="afe"/>
              <w:snapToGrid w:val="0"/>
              <w:jc w:val="center"/>
            </w:pPr>
            <w:r w:rsidRPr="00A93DE7">
              <w:t>2,5</w:t>
            </w:r>
          </w:p>
          <w:p w:rsidR="00F63858" w:rsidRPr="00A93DE7" w:rsidRDefault="00F63858" w:rsidP="00416D8F">
            <w:pPr>
              <w:pStyle w:val="afe"/>
              <w:jc w:val="center"/>
            </w:pPr>
          </w:p>
          <w:p w:rsidR="00F63858" w:rsidRPr="00A93DE7" w:rsidRDefault="00F63858" w:rsidP="00416D8F">
            <w:pPr>
              <w:pStyle w:val="afe"/>
              <w:jc w:val="center"/>
            </w:pPr>
            <w:r w:rsidRPr="00A93DE7">
              <w:t>2,5</w:t>
            </w:r>
          </w:p>
          <w:p w:rsidR="00F63858" w:rsidRPr="00A93DE7" w:rsidRDefault="00F63858" w:rsidP="00416D8F">
            <w:pPr>
              <w:pStyle w:val="afe"/>
              <w:jc w:val="center"/>
            </w:pPr>
          </w:p>
          <w:p w:rsidR="00F63858" w:rsidRPr="00A93DE7" w:rsidRDefault="00F63858" w:rsidP="00416D8F">
            <w:pPr>
              <w:pStyle w:val="afe"/>
              <w:jc w:val="center"/>
            </w:pPr>
          </w:p>
          <w:p w:rsidR="00F63858" w:rsidRPr="00A93DE7" w:rsidRDefault="00F63858" w:rsidP="00416D8F">
            <w:pPr>
              <w:pStyle w:val="afe"/>
              <w:jc w:val="center"/>
            </w:pPr>
            <w:r w:rsidRPr="00A93DE7">
              <w:t>4,0</w:t>
            </w:r>
          </w:p>
          <w:p w:rsidR="00F63858" w:rsidRPr="00A93DE7" w:rsidRDefault="00F63858" w:rsidP="00416D8F">
            <w:pPr>
              <w:pStyle w:val="afe"/>
              <w:jc w:val="center"/>
            </w:pPr>
          </w:p>
          <w:p w:rsidR="00F63858" w:rsidRPr="00A93DE7" w:rsidRDefault="00F63858" w:rsidP="00416D8F">
            <w:pPr>
              <w:pStyle w:val="afe"/>
              <w:jc w:val="center"/>
            </w:pPr>
          </w:p>
          <w:p w:rsidR="009D54C5" w:rsidRDefault="009D54C5" w:rsidP="00416D8F">
            <w:pPr>
              <w:pStyle w:val="afe"/>
              <w:jc w:val="center"/>
            </w:pPr>
          </w:p>
          <w:p w:rsidR="00F63858" w:rsidRDefault="00F63858" w:rsidP="00416D8F">
            <w:pPr>
              <w:pStyle w:val="afe"/>
              <w:jc w:val="center"/>
            </w:pPr>
            <w:r w:rsidRPr="00A93DE7">
              <w:t>2,5</w:t>
            </w:r>
          </w:p>
          <w:p w:rsidR="00AE7F42" w:rsidRDefault="00AE7F42" w:rsidP="00416D8F">
            <w:pPr>
              <w:pStyle w:val="afe"/>
              <w:jc w:val="center"/>
            </w:pPr>
          </w:p>
          <w:p w:rsidR="00AE7F42" w:rsidRPr="00A93DE7" w:rsidRDefault="00AE7F42" w:rsidP="00416D8F">
            <w:pPr>
              <w:pStyle w:val="afe"/>
              <w:jc w:val="center"/>
            </w:pPr>
            <w:r>
              <w:t>–</w:t>
            </w:r>
          </w:p>
        </w:tc>
        <w:tc>
          <w:tcPr>
            <w:tcW w:w="3150" w:type="dxa"/>
          </w:tcPr>
          <w:p w:rsidR="00F63858" w:rsidRPr="00A93DE7" w:rsidRDefault="00F63858" w:rsidP="00416D8F">
            <w:pPr>
              <w:pStyle w:val="afe"/>
              <w:snapToGrid w:val="0"/>
              <w:jc w:val="center"/>
            </w:pPr>
            <w:r w:rsidRPr="00A93DE7">
              <w:t>1,5</w:t>
            </w:r>
          </w:p>
          <w:p w:rsidR="00F63858" w:rsidRPr="00A93DE7" w:rsidRDefault="00F63858" w:rsidP="00416D8F">
            <w:pPr>
              <w:pStyle w:val="afe"/>
              <w:jc w:val="center"/>
            </w:pPr>
          </w:p>
          <w:p w:rsidR="00F63858" w:rsidRPr="00A93DE7" w:rsidRDefault="00F63858" w:rsidP="00416D8F">
            <w:pPr>
              <w:pStyle w:val="afe"/>
              <w:jc w:val="center"/>
            </w:pPr>
            <w:r w:rsidRPr="00A93DE7">
              <w:t>1,5</w:t>
            </w:r>
          </w:p>
          <w:p w:rsidR="00F63858" w:rsidRPr="00A93DE7" w:rsidRDefault="00F63858" w:rsidP="00416D8F">
            <w:pPr>
              <w:pStyle w:val="afe"/>
              <w:jc w:val="center"/>
            </w:pPr>
          </w:p>
          <w:p w:rsidR="00F63858" w:rsidRPr="00A93DE7" w:rsidRDefault="00F63858" w:rsidP="00416D8F">
            <w:pPr>
              <w:pStyle w:val="afe"/>
              <w:jc w:val="center"/>
            </w:pPr>
          </w:p>
          <w:p w:rsidR="00F63858" w:rsidRPr="00A93DE7" w:rsidRDefault="00F63858" w:rsidP="00416D8F">
            <w:pPr>
              <w:pStyle w:val="afe"/>
              <w:jc w:val="center"/>
            </w:pPr>
            <w:r w:rsidRPr="00A93DE7">
              <w:t>2,5</w:t>
            </w:r>
          </w:p>
          <w:p w:rsidR="00F63858" w:rsidRPr="00A93DE7" w:rsidRDefault="00F63858" w:rsidP="00416D8F">
            <w:pPr>
              <w:pStyle w:val="afe"/>
              <w:jc w:val="center"/>
            </w:pPr>
          </w:p>
          <w:p w:rsidR="00F63858" w:rsidRPr="00A93DE7" w:rsidRDefault="00F63858" w:rsidP="00416D8F">
            <w:pPr>
              <w:pStyle w:val="afe"/>
              <w:jc w:val="center"/>
            </w:pPr>
          </w:p>
          <w:p w:rsidR="009D54C5" w:rsidRDefault="009D54C5" w:rsidP="00416D8F">
            <w:pPr>
              <w:pStyle w:val="afe"/>
              <w:jc w:val="center"/>
            </w:pPr>
          </w:p>
          <w:p w:rsidR="00F63858" w:rsidRPr="00581010" w:rsidRDefault="00F63858" w:rsidP="00416D8F">
            <w:pPr>
              <w:pStyle w:val="afe"/>
              <w:jc w:val="center"/>
              <w:rPr>
                <w:color w:val="0070C0"/>
              </w:rPr>
            </w:pPr>
            <w:r w:rsidRPr="00581010">
              <w:rPr>
                <w:highlight w:val="red"/>
              </w:rPr>
              <w:t>1,0</w:t>
            </w:r>
            <w:r w:rsidR="00581010">
              <w:t xml:space="preserve">  </w:t>
            </w:r>
            <w:r w:rsidR="00581010" w:rsidRPr="00581010">
              <w:rPr>
                <w:color w:val="0070C0"/>
              </w:rPr>
              <w:t>0,75</w:t>
            </w:r>
          </w:p>
          <w:p w:rsidR="00AB6C19" w:rsidRPr="00A93DE7" w:rsidRDefault="00AB6C19" w:rsidP="00416D8F">
            <w:pPr>
              <w:pStyle w:val="afe"/>
              <w:jc w:val="center"/>
            </w:pPr>
          </w:p>
          <w:p w:rsidR="00AB6C19" w:rsidRPr="00A93DE7" w:rsidRDefault="008E4FF2" w:rsidP="00113367">
            <w:pPr>
              <w:pStyle w:val="afe"/>
              <w:jc w:val="center"/>
            </w:pPr>
            <w:r w:rsidRPr="00A93DE7">
              <w:t>0</w:t>
            </w:r>
            <w:r w:rsidR="00AB6C19" w:rsidRPr="00A93DE7">
              <w:t>,</w:t>
            </w:r>
            <w:r w:rsidRPr="00A93DE7">
              <w:t>5</w:t>
            </w:r>
          </w:p>
        </w:tc>
      </w:tr>
    </w:tbl>
    <w:p w:rsidR="00996CC9" w:rsidRPr="00A93DE7" w:rsidRDefault="00996CC9" w:rsidP="00996CC9">
      <w:pPr>
        <w:autoSpaceDE w:val="0"/>
        <w:autoSpaceDN w:val="0"/>
        <w:adjustRightInd w:val="0"/>
        <w:rPr>
          <w:color w:val="000000"/>
          <w:spacing w:val="3"/>
        </w:rPr>
      </w:pPr>
    </w:p>
    <w:p w:rsidR="008A1313" w:rsidRPr="00A93DE7" w:rsidRDefault="008A1313" w:rsidP="00DD6BCF">
      <w:pPr>
        <w:autoSpaceDE w:val="0"/>
        <w:autoSpaceDN w:val="0"/>
        <w:adjustRightInd w:val="0"/>
        <w:rPr>
          <w:color w:val="000000"/>
          <w:spacing w:val="3"/>
        </w:rPr>
      </w:pPr>
    </w:p>
    <w:p w:rsidR="00F67848" w:rsidRPr="00A93DE7" w:rsidRDefault="00F67848" w:rsidP="002F1AC8">
      <w:pPr>
        <w:ind w:firstLine="709"/>
        <w:rPr>
          <w:color w:val="000000"/>
          <w:spacing w:val="3"/>
        </w:rPr>
      </w:pPr>
      <w:r w:rsidRPr="00A93DE7">
        <w:rPr>
          <w:color w:val="000000"/>
          <w:spacing w:val="3"/>
        </w:rPr>
        <w:t>Для соблюдения требований по механической прочности площадь поперечного сечения кабелей для прокладки во взрывоопасных зонах всех классов должн</w:t>
      </w:r>
      <w:r w:rsidR="00AE7F42">
        <w:rPr>
          <w:color w:val="000000"/>
          <w:spacing w:val="3"/>
        </w:rPr>
        <w:t>а</w:t>
      </w:r>
      <w:r w:rsidRPr="00A93DE7">
        <w:rPr>
          <w:color w:val="000000"/>
          <w:spacing w:val="3"/>
        </w:rPr>
        <w:t xml:space="preserve"> быть не менее значений, приведенных в ГОСТ Р 50571.5.52</w:t>
      </w:r>
      <w:r w:rsidR="0081605A">
        <w:rPr>
          <w:color w:val="000000"/>
          <w:spacing w:val="3"/>
        </w:rPr>
        <w:t>–</w:t>
      </w:r>
      <w:r w:rsidRPr="00A93DE7">
        <w:rPr>
          <w:color w:val="000000"/>
          <w:spacing w:val="3"/>
        </w:rPr>
        <w:t>2011, таблица 52.2.</w:t>
      </w:r>
    </w:p>
    <w:p w:rsidR="004C5C31" w:rsidRPr="00A93DE7" w:rsidRDefault="00736AB3" w:rsidP="002F1AC8">
      <w:pPr>
        <w:ind w:firstLine="709"/>
        <w:rPr>
          <w:color w:val="000000"/>
        </w:rPr>
      </w:pPr>
      <w:r w:rsidRPr="00A93DE7">
        <w:rPr>
          <w:color w:val="000000"/>
        </w:rPr>
        <w:t>10.2.</w:t>
      </w:r>
      <w:r w:rsidR="005E7682" w:rsidRPr="00A93DE7">
        <w:rPr>
          <w:color w:val="000000"/>
        </w:rPr>
        <w:t>7</w:t>
      </w:r>
      <w:r w:rsidRPr="00A93DE7">
        <w:rPr>
          <w:color w:val="000000"/>
        </w:rPr>
        <w:t xml:space="preserve"> </w:t>
      </w:r>
      <w:r w:rsidR="004C5C31" w:rsidRPr="00A93DE7">
        <w:rPr>
          <w:color w:val="000000"/>
        </w:rPr>
        <w:t>Провода с алюминиевыми жилами, за исключением искробезопасных установок, следует использовать только с соединительными устройствами соответствующей конструкции, а площадь поперечного сечения жил должна быть не менее 16</w:t>
      </w:r>
      <w:r w:rsidR="0081605A">
        <w:rPr>
          <w:color w:val="000000"/>
        </w:rPr>
        <w:t xml:space="preserve"> </w:t>
      </w:r>
      <w:r w:rsidR="004C5C31" w:rsidRPr="00A93DE7">
        <w:rPr>
          <w:color w:val="000000"/>
        </w:rPr>
        <w:t>мм².</w:t>
      </w:r>
    </w:p>
    <w:p w:rsidR="004C5C31" w:rsidRPr="00A93DE7" w:rsidRDefault="004C5C31" w:rsidP="002F1AC8">
      <w:pPr>
        <w:ind w:firstLine="709"/>
      </w:pPr>
      <w:r w:rsidRPr="00A93DE7">
        <w:t>При соединениях следует учесть, что дополнительные средства, используемые для соединения алюминиевых проводов, не должны уменьшать установленного значения путей утечки по поверхности изоляции и электрических зазоров.</w:t>
      </w:r>
    </w:p>
    <w:p w:rsidR="004C5C31" w:rsidRPr="00EA60F6" w:rsidRDefault="004C5C31" w:rsidP="002F1AC8">
      <w:pPr>
        <w:pStyle w:val="af8"/>
        <w:spacing w:line="240" w:lineRule="auto"/>
        <w:ind w:firstLine="709"/>
        <w:rPr>
          <w:spacing w:val="20"/>
          <w:sz w:val="20"/>
          <w:szCs w:val="20"/>
          <w:lang w:val="ru-RU" w:eastAsia="ru-RU"/>
        </w:rPr>
      </w:pPr>
      <w:r w:rsidRPr="00EA60F6">
        <w:rPr>
          <w:spacing w:val="20"/>
          <w:sz w:val="20"/>
          <w:szCs w:val="20"/>
          <w:lang w:val="ru-RU" w:eastAsia="ru-RU"/>
        </w:rPr>
        <w:t>Примечания</w:t>
      </w:r>
    </w:p>
    <w:p w:rsidR="004C5C31" w:rsidRPr="00EA60F6" w:rsidRDefault="004C5C31" w:rsidP="002F1AC8">
      <w:pPr>
        <w:pStyle w:val="af8"/>
        <w:spacing w:line="240" w:lineRule="auto"/>
        <w:ind w:firstLine="709"/>
        <w:rPr>
          <w:sz w:val="20"/>
          <w:szCs w:val="20"/>
          <w:lang w:val="ru-RU" w:eastAsia="ru-RU"/>
        </w:rPr>
      </w:pPr>
      <w:r w:rsidRPr="00EA60F6">
        <w:rPr>
          <w:sz w:val="20"/>
          <w:szCs w:val="20"/>
          <w:lang w:val="ru-RU" w:eastAsia="ru-RU"/>
        </w:rPr>
        <w:t xml:space="preserve">1 Минимальное значение путей утечки по поверхности изоляции и электрических зазоров определяют с помощью уровня напряжения и </w:t>
      </w:r>
      <w:r w:rsidR="0081605A">
        <w:rPr>
          <w:sz w:val="20"/>
          <w:szCs w:val="20"/>
          <w:lang w:val="ru-RU" w:eastAsia="ru-RU"/>
        </w:rPr>
        <w:t>(</w:t>
      </w:r>
      <w:r w:rsidRPr="00EA60F6">
        <w:rPr>
          <w:sz w:val="20"/>
          <w:szCs w:val="20"/>
          <w:lang w:val="ru-RU" w:eastAsia="ru-RU"/>
        </w:rPr>
        <w:t>или</w:t>
      </w:r>
      <w:r w:rsidR="0081605A">
        <w:rPr>
          <w:sz w:val="20"/>
          <w:szCs w:val="20"/>
          <w:lang w:val="ru-RU" w:eastAsia="ru-RU"/>
        </w:rPr>
        <w:t>)</w:t>
      </w:r>
      <w:r w:rsidRPr="00EA60F6">
        <w:rPr>
          <w:sz w:val="20"/>
          <w:szCs w:val="20"/>
          <w:lang w:val="ru-RU" w:eastAsia="ru-RU"/>
        </w:rPr>
        <w:t xml:space="preserve"> требований к виду взрывозащиты.</w:t>
      </w:r>
    </w:p>
    <w:p w:rsidR="004C5C31" w:rsidRPr="00EA60F6" w:rsidRDefault="004C5C31" w:rsidP="002F1AC8">
      <w:pPr>
        <w:pStyle w:val="af8"/>
        <w:spacing w:line="240" w:lineRule="auto"/>
        <w:ind w:firstLine="709"/>
        <w:rPr>
          <w:sz w:val="20"/>
          <w:szCs w:val="20"/>
          <w:lang w:val="ru-RU" w:eastAsia="ru-RU"/>
        </w:rPr>
      </w:pPr>
      <w:r w:rsidRPr="00EA60F6">
        <w:rPr>
          <w:sz w:val="20"/>
          <w:szCs w:val="20"/>
          <w:lang w:val="ru-RU" w:eastAsia="ru-RU"/>
        </w:rPr>
        <w:t>2</w:t>
      </w:r>
      <w:r w:rsidR="00F96DDD" w:rsidRPr="00EA60F6">
        <w:rPr>
          <w:sz w:val="20"/>
          <w:szCs w:val="20"/>
          <w:lang w:val="ru-RU" w:eastAsia="ru-RU"/>
        </w:rPr>
        <w:t xml:space="preserve"> </w:t>
      </w:r>
      <w:r w:rsidRPr="00EA60F6">
        <w:rPr>
          <w:sz w:val="20"/>
          <w:szCs w:val="20"/>
          <w:lang w:val="ru-RU" w:eastAsia="ru-RU"/>
        </w:rPr>
        <w:t>Необходимо принимать меры, исключающие коррозию от электролита.</w:t>
      </w:r>
    </w:p>
    <w:p w:rsidR="00D34B8C" w:rsidRPr="00FD779E" w:rsidRDefault="00352743" w:rsidP="002F1AC8">
      <w:pPr>
        <w:ind w:firstLine="709"/>
        <w:rPr>
          <w:color w:val="000000"/>
          <w:spacing w:val="3"/>
        </w:rPr>
      </w:pPr>
      <w:r w:rsidRPr="00A93DE7">
        <w:rPr>
          <w:color w:val="000000"/>
          <w:spacing w:val="3"/>
        </w:rPr>
        <w:t>10.2.</w:t>
      </w:r>
      <w:r w:rsidR="005E7682" w:rsidRPr="00A93DE7">
        <w:rPr>
          <w:color w:val="000000"/>
          <w:spacing w:val="3"/>
        </w:rPr>
        <w:t>8</w:t>
      </w:r>
      <w:r w:rsidR="00D47549">
        <w:rPr>
          <w:color w:val="000000"/>
          <w:spacing w:val="3"/>
        </w:rPr>
        <w:t xml:space="preserve"> </w:t>
      </w:r>
      <w:r w:rsidRPr="00A93DE7">
        <w:rPr>
          <w:color w:val="000000"/>
          <w:spacing w:val="3"/>
        </w:rPr>
        <w:t xml:space="preserve">Для искробезопасных цепей </w:t>
      </w:r>
      <w:r w:rsidR="0081605A">
        <w:rPr>
          <w:color w:val="000000"/>
          <w:spacing w:val="3"/>
        </w:rPr>
        <w:t>допускается</w:t>
      </w:r>
      <w:r w:rsidRPr="00A93DE7">
        <w:rPr>
          <w:color w:val="000000"/>
          <w:spacing w:val="3"/>
        </w:rPr>
        <w:t xml:space="preserve"> применять </w:t>
      </w:r>
      <w:r w:rsidR="00B124AE" w:rsidRPr="00A93DE7">
        <w:rPr>
          <w:color w:val="000000"/>
          <w:spacing w:val="3"/>
        </w:rPr>
        <w:t xml:space="preserve">кабели с </w:t>
      </w:r>
      <w:r w:rsidRPr="00A93DE7">
        <w:rPr>
          <w:color w:val="000000"/>
          <w:spacing w:val="3"/>
        </w:rPr>
        <w:t>медны</w:t>
      </w:r>
      <w:r w:rsidR="00B124AE" w:rsidRPr="00A93DE7">
        <w:rPr>
          <w:color w:val="000000"/>
          <w:spacing w:val="3"/>
        </w:rPr>
        <w:t>ми</w:t>
      </w:r>
      <w:r w:rsidRPr="00A93DE7">
        <w:rPr>
          <w:color w:val="000000"/>
          <w:spacing w:val="3"/>
        </w:rPr>
        <w:t xml:space="preserve"> жил</w:t>
      </w:r>
      <w:r w:rsidR="00B124AE" w:rsidRPr="00A93DE7">
        <w:rPr>
          <w:color w:val="000000"/>
          <w:spacing w:val="3"/>
        </w:rPr>
        <w:t>ами</w:t>
      </w:r>
      <w:r w:rsidRPr="00A93DE7">
        <w:rPr>
          <w:color w:val="000000"/>
          <w:spacing w:val="3"/>
        </w:rPr>
        <w:t xml:space="preserve"> </w:t>
      </w:r>
      <w:r w:rsidR="008150FB" w:rsidRPr="005B3B2C">
        <w:rPr>
          <w:color w:val="000000"/>
          <w:spacing w:val="3"/>
        </w:rPr>
        <w:t>сечением</w:t>
      </w:r>
      <w:r w:rsidR="00B124AE" w:rsidRPr="005B3B2C">
        <w:rPr>
          <w:color w:val="000000"/>
          <w:spacing w:val="3"/>
        </w:rPr>
        <w:t xml:space="preserve"> </w:t>
      </w:r>
      <w:r w:rsidR="00E66FD6" w:rsidRPr="005B3B2C">
        <w:rPr>
          <w:color w:val="000000"/>
          <w:spacing w:val="3"/>
        </w:rPr>
        <w:t xml:space="preserve">не </w:t>
      </w:r>
      <w:r w:rsidRPr="005B3B2C">
        <w:rPr>
          <w:color w:val="000000"/>
          <w:spacing w:val="3"/>
        </w:rPr>
        <w:t xml:space="preserve">менее </w:t>
      </w:r>
      <w:r w:rsidR="00B124AE" w:rsidRPr="005B3B2C">
        <w:rPr>
          <w:color w:val="000000"/>
          <w:spacing w:val="3"/>
        </w:rPr>
        <w:t>0,</w:t>
      </w:r>
      <w:r w:rsidR="008150FB" w:rsidRPr="005B3B2C">
        <w:rPr>
          <w:color w:val="000000"/>
          <w:spacing w:val="3"/>
        </w:rPr>
        <w:t>5</w:t>
      </w:r>
      <w:r w:rsidRPr="005B3B2C">
        <w:rPr>
          <w:color w:val="000000"/>
          <w:spacing w:val="3"/>
        </w:rPr>
        <w:t xml:space="preserve"> мм</w:t>
      </w:r>
      <w:r w:rsidR="008150FB" w:rsidRPr="005B3B2C">
        <w:rPr>
          <w:color w:val="000000"/>
          <w:spacing w:val="3"/>
          <w:vertAlign w:val="superscript"/>
        </w:rPr>
        <w:t>2</w:t>
      </w:r>
      <w:r w:rsidR="00FD779E">
        <w:rPr>
          <w:color w:val="000000"/>
          <w:spacing w:val="3"/>
        </w:rPr>
        <w:t>.</w:t>
      </w:r>
    </w:p>
    <w:p w:rsidR="00AB6C19" w:rsidRPr="00A93DE7" w:rsidRDefault="00AB6C19" w:rsidP="002F1AC8">
      <w:pPr>
        <w:ind w:firstLine="709"/>
      </w:pPr>
      <w:r w:rsidRPr="00A93DE7">
        <w:t>10.2.</w:t>
      </w:r>
      <w:r w:rsidR="005E7682" w:rsidRPr="00A93DE7">
        <w:t>9</w:t>
      </w:r>
      <w:r w:rsidRPr="00A93DE7">
        <w:t xml:space="preserve"> Температура поверхности кабеля не должна превышать температурного класса для электрооборудования электроустановки.</w:t>
      </w:r>
    </w:p>
    <w:p w:rsidR="00352743" w:rsidRPr="00A93DE7" w:rsidRDefault="00352743" w:rsidP="002F1AC8">
      <w:pPr>
        <w:ind w:firstLine="709"/>
      </w:pPr>
      <w:r w:rsidRPr="00A93DE7">
        <w:t>10.2.</w:t>
      </w:r>
      <w:r w:rsidR="00721332" w:rsidRPr="00A93DE7">
        <w:t>10</w:t>
      </w:r>
      <w:r w:rsidRPr="00A93DE7">
        <w:t xml:space="preserve"> Электрические линии, питающие асинхронные электродвигатели с короткозамкнутым ротором на напряжение до 1000 В</w:t>
      </w:r>
      <w:r w:rsidR="0081605A">
        <w:t>,</w:t>
      </w:r>
      <w:r w:rsidRPr="00A93DE7">
        <w:t xml:space="preserve"> должны быть во всех случаях защищены от перегрузок, а сечения их должны допускать длительную нагрузку не менее 125</w:t>
      </w:r>
      <w:r w:rsidR="00A65B60">
        <w:t xml:space="preserve"> </w:t>
      </w:r>
      <w:r w:rsidRPr="00A93DE7">
        <w:t>% номинального тока электродвигателя.</w:t>
      </w:r>
    </w:p>
    <w:p w:rsidR="00EE085C" w:rsidRPr="00A93DE7" w:rsidRDefault="00EE085C" w:rsidP="002F1AC8">
      <w:pPr>
        <w:ind w:firstLine="709"/>
        <w:rPr>
          <w:rFonts w:eastAsia="Times New Roman"/>
        </w:rPr>
      </w:pPr>
      <w:r w:rsidRPr="00A93DE7">
        <w:t>10.</w:t>
      </w:r>
      <w:r w:rsidR="00643E6D" w:rsidRPr="00A93DE7">
        <w:t>2</w:t>
      </w:r>
      <w:r w:rsidRPr="00A93DE7">
        <w:t>.</w:t>
      </w:r>
      <w:r w:rsidR="00417962" w:rsidRPr="00A93DE7">
        <w:t>1</w:t>
      </w:r>
      <w:r w:rsidR="005E7682" w:rsidRPr="00A93DE7">
        <w:t>1</w:t>
      </w:r>
      <w:r w:rsidR="007A5085" w:rsidRPr="00A93DE7">
        <w:t xml:space="preserve"> </w:t>
      </w:r>
      <w:r w:rsidRPr="00A93DE7">
        <w:rPr>
          <w:rFonts w:eastAsia="Times New Roman"/>
        </w:rPr>
        <w:t xml:space="preserve">Во взрывоопасных зонах </w:t>
      </w:r>
      <w:r w:rsidR="00045170">
        <w:rPr>
          <w:rFonts w:eastAsia="Times New Roman"/>
        </w:rPr>
        <w:t>следует</w:t>
      </w:r>
      <w:r w:rsidRPr="00A93DE7">
        <w:rPr>
          <w:rFonts w:eastAsia="Times New Roman"/>
        </w:rPr>
        <w:t xml:space="preserve"> применять </w:t>
      </w:r>
      <w:r w:rsidR="00D57A86" w:rsidRPr="00A93DE7">
        <w:rPr>
          <w:rFonts w:eastAsia="Times New Roman"/>
        </w:rPr>
        <w:t xml:space="preserve">герметичные </w:t>
      </w:r>
      <w:r w:rsidRPr="00A93DE7">
        <w:rPr>
          <w:rFonts w:eastAsia="Times New Roman"/>
        </w:rPr>
        <w:t xml:space="preserve">кабели с заполнением </w:t>
      </w:r>
      <w:r w:rsidR="00D57A86" w:rsidRPr="00A93DE7">
        <w:rPr>
          <w:rFonts w:eastAsia="Times New Roman"/>
        </w:rPr>
        <w:t xml:space="preserve">внутренних </w:t>
      </w:r>
      <w:r w:rsidRPr="00A93DE7">
        <w:rPr>
          <w:rFonts w:eastAsia="Times New Roman"/>
        </w:rPr>
        <w:t xml:space="preserve">промежутков </w:t>
      </w:r>
      <w:r w:rsidR="00D57A86" w:rsidRPr="00A93DE7">
        <w:rPr>
          <w:rFonts w:eastAsia="Times New Roman"/>
        </w:rPr>
        <w:t xml:space="preserve">негигроскопичным </w:t>
      </w:r>
      <w:r w:rsidRPr="00A93DE7">
        <w:rPr>
          <w:rFonts w:eastAsia="Times New Roman"/>
        </w:rPr>
        <w:t>полимерным заполнителем, которые гарантируют, что по продольным воздушным полостям распространения газообразных или даже пылеобразных взрывоопасных веществ из взрывоопасных в невзрывоопасные зоны и помещения не произойдет</w:t>
      </w:r>
      <w:r w:rsidR="00D57A86" w:rsidRPr="00A93DE7">
        <w:rPr>
          <w:rFonts w:eastAsia="Times New Roman"/>
        </w:rPr>
        <w:t>, с учетам испытаний</w:t>
      </w:r>
      <w:r w:rsidR="00581010">
        <w:rPr>
          <w:rFonts w:eastAsia="Times New Roman"/>
        </w:rPr>
        <w:t xml:space="preserve"> </w:t>
      </w:r>
      <w:r w:rsidR="00581010" w:rsidRPr="00581010">
        <w:rPr>
          <w:rFonts w:eastAsia="Times New Roman"/>
          <w:color w:val="0070C0"/>
        </w:rPr>
        <w:t xml:space="preserve">согласно ГОСТ </w:t>
      </w:r>
      <w:proofErr w:type="gramStart"/>
      <w:r w:rsidR="00581010" w:rsidRPr="00581010">
        <w:rPr>
          <w:rFonts w:eastAsia="Times New Roman"/>
          <w:color w:val="0070C0"/>
        </w:rPr>
        <w:t>Р</w:t>
      </w:r>
      <w:proofErr w:type="gramEnd"/>
      <w:r w:rsidR="00581010" w:rsidRPr="00581010">
        <w:rPr>
          <w:rFonts w:eastAsia="Times New Roman"/>
          <w:color w:val="0070C0"/>
        </w:rPr>
        <w:t xml:space="preserve"> 58342</w:t>
      </w:r>
      <w:r w:rsidR="00D57A86" w:rsidRPr="00581010">
        <w:rPr>
          <w:rFonts w:eastAsia="Times New Roman"/>
          <w:color w:val="0070C0"/>
        </w:rPr>
        <w:t xml:space="preserve"> </w:t>
      </w:r>
      <w:r w:rsidR="00D57A86" w:rsidRPr="00A93DE7">
        <w:rPr>
          <w:rFonts w:eastAsia="Times New Roman"/>
        </w:rPr>
        <w:t xml:space="preserve">и рекомендаций ГОСТ </w:t>
      </w:r>
      <w:r w:rsidR="00D57A86" w:rsidRPr="00A93DE7">
        <w:rPr>
          <w:rFonts w:eastAsia="Times New Roman"/>
          <w:lang w:val="en-US"/>
        </w:rPr>
        <w:t>IEC</w:t>
      </w:r>
      <w:r w:rsidR="00045170">
        <w:rPr>
          <w:rFonts w:eastAsia="Times New Roman"/>
        </w:rPr>
        <w:t xml:space="preserve"> 60079-14–</w:t>
      </w:r>
      <w:r w:rsidR="00D57A86" w:rsidRPr="00A93DE7">
        <w:rPr>
          <w:rFonts w:eastAsia="Times New Roman"/>
        </w:rPr>
        <w:t>201</w:t>
      </w:r>
      <w:r w:rsidR="00611FC2" w:rsidRPr="00A93DE7">
        <w:rPr>
          <w:rFonts w:eastAsia="Times New Roman"/>
        </w:rPr>
        <w:t>3</w:t>
      </w:r>
      <w:r w:rsidR="00D57A86" w:rsidRPr="00A93DE7">
        <w:rPr>
          <w:rFonts w:eastAsia="Times New Roman"/>
        </w:rPr>
        <w:t>, приложение Е</w:t>
      </w:r>
      <w:r w:rsidRPr="00A93DE7">
        <w:rPr>
          <w:rFonts w:eastAsia="Times New Roman"/>
        </w:rPr>
        <w:t>.</w:t>
      </w:r>
    </w:p>
    <w:p w:rsidR="00D47549" w:rsidRDefault="00EE085C" w:rsidP="00D47549">
      <w:pPr>
        <w:autoSpaceDE w:val="0"/>
        <w:autoSpaceDN w:val="0"/>
        <w:adjustRightInd w:val="0"/>
        <w:ind w:firstLine="709"/>
        <w:rPr>
          <w:color w:val="000000"/>
        </w:rPr>
      </w:pPr>
      <w:r w:rsidRPr="00A93DE7">
        <w:rPr>
          <w:color w:val="000000"/>
        </w:rPr>
        <w:t>В силовых</w:t>
      </w:r>
      <w:r w:rsidRPr="00A773B5">
        <w:rPr>
          <w:color w:val="000000"/>
        </w:rPr>
        <w:t xml:space="preserve"> сетях и вторичн</w:t>
      </w:r>
      <w:r>
        <w:rPr>
          <w:color w:val="000000"/>
        </w:rPr>
        <w:t>ых цепях</w:t>
      </w:r>
      <w:r w:rsidRPr="00A773B5">
        <w:rPr>
          <w:color w:val="000000"/>
        </w:rPr>
        <w:t xml:space="preserve"> напряжением до </w:t>
      </w:r>
      <w:r>
        <w:rPr>
          <w:color w:val="000000"/>
        </w:rPr>
        <w:t>1000</w:t>
      </w:r>
      <w:r w:rsidRPr="00A773B5">
        <w:rPr>
          <w:color w:val="000000"/>
        </w:rPr>
        <w:t xml:space="preserve"> В</w:t>
      </w:r>
      <w:r>
        <w:rPr>
          <w:color w:val="000000"/>
        </w:rPr>
        <w:t xml:space="preserve"> </w:t>
      </w:r>
      <w:r w:rsidRPr="00A773B5">
        <w:rPr>
          <w:color w:val="000000"/>
        </w:rPr>
        <w:t xml:space="preserve">и осветительных сетях напряжением до 380 В, прокладываемых во взрывоопасных зонах, кабели должны иметь круглую форму, отвечающую требованиям </w:t>
      </w:r>
      <w:r>
        <w:rPr>
          <w:color w:val="000000"/>
        </w:rPr>
        <w:t xml:space="preserve">взрывозащиты </w:t>
      </w:r>
      <w:r w:rsidRPr="00A773B5">
        <w:rPr>
          <w:color w:val="000000"/>
        </w:rPr>
        <w:t xml:space="preserve">при </w:t>
      </w:r>
      <w:r>
        <w:rPr>
          <w:color w:val="000000"/>
        </w:rPr>
        <w:t>вводе кабелей в Ех-оборудование</w:t>
      </w:r>
      <w:r w:rsidR="00025B25" w:rsidRPr="00025B25">
        <w:rPr>
          <w:color w:val="000000"/>
        </w:rPr>
        <w:t>:</w:t>
      </w:r>
    </w:p>
    <w:p w:rsidR="00D47549" w:rsidRDefault="00D47549" w:rsidP="00D47549">
      <w:pPr>
        <w:autoSpaceDE w:val="0"/>
        <w:autoSpaceDN w:val="0"/>
        <w:adjustRightInd w:val="0"/>
        <w:ind w:firstLine="709"/>
      </w:pPr>
      <w:r>
        <w:rPr>
          <w:color w:val="000000"/>
        </w:rPr>
        <w:lastRenderedPageBreak/>
        <w:t xml:space="preserve">- </w:t>
      </w:r>
      <w:r w:rsidR="00025B25">
        <w:t>для</w:t>
      </w:r>
      <w:r w:rsidR="00EE085C" w:rsidRPr="002930E0">
        <w:t xml:space="preserve"> Ex</w:t>
      </w:r>
      <w:r w:rsidR="00045170">
        <w:t xml:space="preserve"> </w:t>
      </w:r>
      <w:r w:rsidR="00EE085C" w:rsidRPr="002930E0">
        <w:t>e, Ex</w:t>
      </w:r>
      <w:r w:rsidR="00045170">
        <w:t xml:space="preserve"> </w:t>
      </w:r>
      <w:r w:rsidR="00EE085C" w:rsidRPr="002930E0">
        <w:t>n оболочек оборудования необходимо применять полностью заполненные кабели, без воздушных полостей</w:t>
      </w:r>
      <w:r w:rsidR="00025B25" w:rsidRPr="00025B25">
        <w:t>;</w:t>
      </w:r>
    </w:p>
    <w:p w:rsidR="00D47549" w:rsidRDefault="00D47549" w:rsidP="00D47549">
      <w:pPr>
        <w:autoSpaceDE w:val="0"/>
        <w:autoSpaceDN w:val="0"/>
        <w:adjustRightInd w:val="0"/>
        <w:ind w:firstLine="709"/>
      </w:pPr>
      <w:r>
        <w:t xml:space="preserve">- </w:t>
      </w:r>
      <w:r w:rsidR="00025B25">
        <w:t>д</w:t>
      </w:r>
      <w:r w:rsidR="00EE085C" w:rsidRPr="002930E0">
        <w:t>ля Ex</w:t>
      </w:r>
      <w:r w:rsidR="00045170">
        <w:t xml:space="preserve"> </w:t>
      </w:r>
      <w:r w:rsidR="00EE085C" w:rsidRPr="002930E0">
        <w:t>d оболочек оборудования необходимо применять только заполненные кабели, без воздушных полостей, устойчивые к взрывной декомпрессии, возникающей при объемной детонации и выгорании взрывоопасной смеси, как в замкнутом, так и в открытом объеме. Теплостойкость кабеля должна быть не ниже 115 °С</w:t>
      </w:r>
      <w:r w:rsidR="00025B25" w:rsidRPr="00D47549">
        <w:t>;</w:t>
      </w:r>
    </w:p>
    <w:p w:rsidR="00EE085C" w:rsidRDefault="00D47549" w:rsidP="00D47549">
      <w:pPr>
        <w:autoSpaceDE w:val="0"/>
        <w:autoSpaceDN w:val="0"/>
        <w:adjustRightInd w:val="0"/>
        <w:ind w:firstLine="709"/>
      </w:pPr>
      <w:r>
        <w:t xml:space="preserve">- </w:t>
      </w:r>
      <w:r w:rsidR="00025B25">
        <w:t>д</w:t>
      </w:r>
      <w:r w:rsidR="00EE085C" w:rsidRPr="002930E0">
        <w:t>ля оболочек только с защитой «искробезопасная цепь» (комбинации с Ex</w:t>
      </w:r>
      <w:r w:rsidR="00045170">
        <w:t xml:space="preserve"> </w:t>
      </w:r>
      <w:r w:rsidR="00EE085C" w:rsidRPr="002930E0">
        <w:t>d и Ex</w:t>
      </w:r>
      <w:r w:rsidR="00045170">
        <w:t xml:space="preserve"> </w:t>
      </w:r>
      <w:r w:rsidR="00EE085C" w:rsidRPr="002930E0">
        <w:t xml:space="preserve">e защитой </w:t>
      </w:r>
      <w:r w:rsidR="00EE085C" w:rsidRPr="00025B25">
        <w:t>недопустимы)</w:t>
      </w:r>
      <w:r w:rsidR="00EE085C" w:rsidRPr="002930E0">
        <w:t xml:space="preserve"> допускается применение кабелей с продольными воздушными полостями в сердечнике. Это, например, монтажные кабел</w:t>
      </w:r>
      <w:r w:rsidR="000020CF">
        <w:t>ьные</w:t>
      </w:r>
      <w:r w:rsidR="00EE085C" w:rsidRPr="002930E0">
        <w:t xml:space="preserve"> скрутки для систем управления, сигнализации, информатизации и связи.</w:t>
      </w:r>
    </w:p>
    <w:p w:rsidR="007A5085" w:rsidRDefault="00D53ED6" w:rsidP="002F1AC8">
      <w:pPr>
        <w:ind w:firstLine="709"/>
        <w:rPr>
          <w:color w:val="000000"/>
        </w:rPr>
      </w:pPr>
      <w:r>
        <w:rPr>
          <w:color w:val="000000"/>
        </w:rPr>
        <w:t>10.</w:t>
      </w:r>
      <w:r w:rsidR="00643E6D">
        <w:rPr>
          <w:color w:val="000000"/>
        </w:rPr>
        <w:t>2</w:t>
      </w:r>
      <w:r>
        <w:rPr>
          <w:color w:val="000000"/>
        </w:rPr>
        <w:t>.</w:t>
      </w:r>
      <w:r w:rsidR="00F24FA7">
        <w:rPr>
          <w:color w:val="000000"/>
        </w:rPr>
        <w:t>1</w:t>
      </w:r>
      <w:r w:rsidR="005E7682" w:rsidRPr="005E7682">
        <w:rPr>
          <w:color w:val="000000"/>
        </w:rPr>
        <w:t>2</w:t>
      </w:r>
      <w:r w:rsidR="007A5085">
        <w:rPr>
          <w:color w:val="000000"/>
        </w:rPr>
        <w:t xml:space="preserve"> Незащищенные изолированные провода не могут </w:t>
      </w:r>
      <w:r w:rsidR="00045170">
        <w:rPr>
          <w:color w:val="000000"/>
        </w:rPr>
        <w:t xml:space="preserve">быть </w:t>
      </w:r>
      <w:r w:rsidR="007A5085">
        <w:rPr>
          <w:color w:val="000000"/>
        </w:rPr>
        <w:t>примен</w:t>
      </w:r>
      <w:r w:rsidR="00045170">
        <w:rPr>
          <w:color w:val="000000"/>
        </w:rPr>
        <w:t>ены</w:t>
      </w:r>
      <w:r w:rsidR="007A5085">
        <w:rPr>
          <w:color w:val="000000"/>
        </w:rPr>
        <w:t xml:space="preserve"> для токоведущих проводников, е</w:t>
      </w:r>
      <w:r w:rsidR="007A5085" w:rsidRPr="000022D3">
        <w:rPr>
          <w:color w:val="000000"/>
        </w:rPr>
        <w:t xml:space="preserve">сли они не проложены внутри в выполненных из </w:t>
      </w:r>
      <w:r w:rsidR="007A5085" w:rsidRPr="000022D3">
        <w:rPr>
          <w:iCs/>
          <w:color w:val="000000"/>
        </w:rPr>
        <w:t xml:space="preserve">негорючих </w:t>
      </w:r>
      <w:r w:rsidR="007A5085" w:rsidRPr="000022D3">
        <w:rPr>
          <w:color w:val="000000"/>
        </w:rPr>
        <w:t xml:space="preserve">материалов распределительных устройствах, защитных оболочках или трубах, при этом трубы должны обладать локализационной </w:t>
      </w:r>
      <w:r w:rsidR="007A5085" w:rsidRPr="009E06E0">
        <w:rPr>
          <w:color w:val="000000"/>
        </w:rPr>
        <w:t xml:space="preserve">способностью в соответствии с </w:t>
      </w:r>
      <w:r w:rsidR="009E06E0" w:rsidRPr="009E06E0">
        <w:rPr>
          <w:color w:val="000000"/>
        </w:rPr>
        <w:t xml:space="preserve">10.3.2 (см. таблицу </w:t>
      </w:r>
      <w:r w:rsidR="00045170">
        <w:rPr>
          <w:color w:val="000000"/>
        </w:rPr>
        <w:t>10.2</w:t>
      </w:r>
      <w:r w:rsidR="009E06E0" w:rsidRPr="009E06E0">
        <w:rPr>
          <w:color w:val="000000"/>
        </w:rPr>
        <w:t>)</w:t>
      </w:r>
      <w:r w:rsidR="007A5085" w:rsidRPr="009E06E0">
        <w:rPr>
          <w:color w:val="000000"/>
        </w:rPr>
        <w:t>.</w:t>
      </w:r>
    </w:p>
    <w:p w:rsidR="007A5085" w:rsidRDefault="00643E6D" w:rsidP="002F1AC8">
      <w:pPr>
        <w:ind w:firstLine="709"/>
        <w:rPr>
          <w:color w:val="000000"/>
        </w:rPr>
      </w:pPr>
      <w:r>
        <w:rPr>
          <w:color w:val="000000"/>
        </w:rPr>
        <w:t>10.2.</w:t>
      </w:r>
      <w:r w:rsidR="00F24FA7">
        <w:rPr>
          <w:color w:val="000000"/>
        </w:rPr>
        <w:t>1</w:t>
      </w:r>
      <w:r w:rsidR="005E7682" w:rsidRPr="005E7682">
        <w:rPr>
          <w:color w:val="000000"/>
        </w:rPr>
        <w:t>3</w:t>
      </w:r>
      <w:r w:rsidR="007A5085">
        <w:rPr>
          <w:color w:val="000000"/>
        </w:rPr>
        <w:t xml:space="preserve"> Для переносного или передвижного электрооборудования в</w:t>
      </w:r>
      <w:r w:rsidR="00802695">
        <w:rPr>
          <w:color w:val="000000"/>
        </w:rPr>
        <w:t>о всех</w:t>
      </w:r>
      <w:r w:rsidR="007A5085">
        <w:rPr>
          <w:color w:val="000000"/>
        </w:rPr>
        <w:t xml:space="preserve"> зонах классов 1 и 2 </w:t>
      </w:r>
      <w:r w:rsidR="00045170">
        <w:rPr>
          <w:color w:val="000000"/>
        </w:rPr>
        <w:t>следует использовать</w:t>
      </w:r>
      <w:r w:rsidR="00802695">
        <w:rPr>
          <w:color w:val="000000"/>
        </w:rPr>
        <w:t xml:space="preserve"> </w:t>
      </w:r>
      <w:r w:rsidR="007A5085">
        <w:rPr>
          <w:color w:val="000000"/>
        </w:rPr>
        <w:t>кабели</w:t>
      </w:r>
      <w:r w:rsidR="002237CD" w:rsidRPr="002237CD">
        <w:rPr>
          <w:color w:val="000000"/>
        </w:rPr>
        <w:t xml:space="preserve"> </w:t>
      </w:r>
      <w:r w:rsidR="002237CD">
        <w:rPr>
          <w:color w:val="000000"/>
          <w:lang w:val="en-US"/>
        </w:rPr>
        <w:t>c</w:t>
      </w:r>
      <w:r w:rsidR="002237CD" w:rsidRPr="002237CD">
        <w:rPr>
          <w:color w:val="000000"/>
        </w:rPr>
        <w:t xml:space="preserve"> </w:t>
      </w:r>
      <w:r w:rsidR="002237CD">
        <w:rPr>
          <w:color w:val="000000"/>
        </w:rPr>
        <w:t>гибкими медными жилами</w:t>
      </w:r>
      <w:r w:rsidR="007A5085">
        <w:rPr>
          <w:color w:val="000000"/>
        </w:rPr>
        <w:t xml:space="preserve">, имеющие усиленную </w:t>
      </w:r>
      <w:r w:rsidR="00B931B7">
        <w:rPr>
          <w:color w:val="000000"/>
        </w:rPr>
        <w:t>ПВХ</w:t>
      </w:r>
      <w:r w:rsidR="007A5085">
        <w:rPr>
          <w:color w:val="000000"/>
        </w:rPr>
        <w:t xml:space="preserve"> оболочку или другую эквивалентную полимерную </w:t>
      </w:r>
      <w:r w:rsidR="00F81827">
        <w:rPr>
          <w:color w:val="000000"/>
        </w:rPr>
        <w:t xml:space="preserve">изоляцию и </w:t>
      </w:r>
      <w:r w:rsidR="007A5085">
        <w:rPr>
          <w:color w:val="000000"/>
        </w:rPr>
        <w:t xml:space="preserve">оболочку, кабели с усиленной резиновой </w:t>
      </w:r>
      <w:r w:rsidR="00F81827">
        <w:rPr>
          <w:color w:val="000000"/>
        </w:rPr>
        <w:t xml:space="preserve">изоляцией и </w:t>
      </w:r>
      <w:r w:rsidR="007A5085">
        <w:rPr>
          <w:color w:val="000000"/>
        </w:rPr>
        <w:t xml:space="preserve">оболочкой или кабели равноценной конструкции. </w:t>
      </w:r>
      <w:r w:rsidR="002237CD">
        <w:rPr>
          <w:color w:val="000000"/>
        </w:rPr>
        <w:t>Жилы кабелей</w:t>
      </w:r>
      <w:r w:rsidR="007A5085">
        <w:rPr>
          <w:color w:val="000000"/>
        </w:rPr>
        <w:t xml:space="preserve"> должны иметь поперечное сечение не менее 1,</w:t>
      </w:r>
      <w:r w:rsidR="00B124AE">
        <w:rPr>
          <w:color w:val="000000"/>
        </w:rPr>
        <w:t>0</w:t>
      </w:r>
      <w:r w:rsidR="007A5085">
        <w:rPr>
          <w:color w:val="000000"/>
        </w:rPr>
        <w:t xml:space="preserve"> мм². В качестве защитного проводника используется одна из жил питающего кабеля.</w:t>
      </w:r>
    </w:p>
    <w:p w:rsidR="002323DF" w:rsidRPr="00A93DE7" w:rsidRDefault="002323DF" w:rsidP="002F1AC8">
      <w:pPr>
        <w:ind w:firstLine="709"/>
      </w:pPr>
      <w:r w:rsidRPr="00A93DE7">
        <w:t xml:space="preserve">10.2.14 В электроустановках с искробезопасными цепями для взрывоопасных зон класса </w:t>
      </w:r>
      <w:r w:rsidRPr="00A93DE7">
        <w:rPr>
          <w:iCs/>
        </w:rPr>
        <w:t>1</w:t>
      </w:r>
      <w:r w:rsidRPr="00A93DE7">
        <w:rPr>
          <w:iCs/>
          <w:lang w:val="en-US"/>
        </w:rPr>
        <w:t>a</w:t>
      </w:r>
      <w:r w:rsidRPr="00A93DE7">
        <w:rPr>
          <w:iCs/>
        </w:rPr>
        <w:t xml:space="preserve"> и 1г</w:t>
      </w:r>
      <w:r w:rsidR="00045170">
        <w:t xml:space="preserve"> или 2а</w:t>
      </w:r>
      <w:r w:rsidRPr="00A93DE7">
        <w:t xml:space="preserve"> искробезопасное электрооборудование и искробезопасные цепи связанного электрооборудования должны отвечать требованиям ГОСТ 31610.11 для уровня </w:t>
      </w:r>
      <w:r w:rsidR="00B72457">
        <w:t>«</w:t>
      </w:r>
      <w:r w:rsidRPr="00A93DE7">
        <w:rPr>
          <w:iCs/>
          <w:lang w:val="en-US"/>
        </w:rPr>
        <w:t>ib</w:t>
      </w:r>
      <w:r w:rsidR="00B72457">
        <w:rPr>
          <w:iCs/>
        </w:rPr>
        <w:t>»</w:t>
      </w:r>
      <w:r w:rsidRPr="00A93DE7">
        <w:rPr>
          <w:iCs/>
        </w:rPr>
        <w:t xml:space="preserve"> – зоны 1</w:t>
      </w:r>
      <w:r w:rsidRPr="00A93DE7">
        <w:rPr>
          <w:iCs/>
          <w:lang w:val="en-US"/>
        </w:rPr>
        <w:t>a</w:t>
      </w:r>
      <w:r w:rsidRPr="00A93DE7">
        <w:rPr>
          <w:iCs/>
        </w:rPr>
        <w:t xml:space="preserve"> и 1г, уровня </w:t>
      </w:r>
      <w:r w:rsidR="00B72457">
        <w:rPr>
          <w:iCs/>
        </w:rPr>
        <w:t>«</w:t>
      </w:r>
      <w:r w:rsidRPr="00A93DE7">
        <w:rPr>
          <w:iCs/>
          <w:lang w:val="en-US"/>
        </w:rPr>
        <w:t>ic</w:t>
      </w:r>
      <w:r w:rsidR="00B72457">
        <w:rPr>
          <w:iCs/>
        </w:rPr>
        <w:t>»</w:t>
      </w:r>
      <w:r w:rsidRPr="00A93DE7">
        <w:rPr>
          <w:iCs/>
        </w:rPr>
        <w:t xml:space="preserve"> – зоны 2а</w:t>
      </w:r>
      <w:r w:rsidRPr="00A93DE7">
        <w:t>.</w:t>
      </w:r>
    </w:p>
    <w:p w:rsidR="002323DF" w:rsidRDefault="002323DF" w:rsidP="002F1AC8">
      <w:pPr>
        <w:ind w:firstLine="709"/>
      </w:pPr>
      <w:bookmarkStart w:id="44" w:name="_Toc485992322"/>
      <w:r w:rsidRPr="00A93DE7">
        <w:t xml:space="preserve">10.2.15 Силовые кабели для использования в зоне, в которой </w:t>
      </w:r>
      <w:r w:rsidR="00045170">
        <w:t>следует</w:t>
      </w:r>
      <w:r w:rsidRPr="00A93DE7">
        <w:t xml:space="preserve"> применять оборудование с уровнем взрывозащиты </w:t>
      </w:r>
      <w:r w:rsidR="00B72457">
        <w:t>«</w:t>
      </w:r>
      <w:r w:rsidRPr="00A93DE7">
        <w:t>Gb</w:t>
      </w:r>
      <w:r w:rsidR="00B72457">
        <w:t>»</w:t>
      </w:r>
      <w:r w:rsidR="00045170">
        <w:t>,</w:t>
      </w:r>
      <w:r w:rsidRPr="00A93DE7">
        <w:t xml:space="preserve"> должны быть бронированными с медными жилами</w:t>
      </w:r>
      <w:r w:rsidRPr="00045170">
        <w:t>.</w:t>
      </w:r>
      <w:bookmarkEnd w:id="44"/>
    </w:p>
    <w:p w:rsidR="00B30296" w:rsidRPr="00045170" w:rsidRDefault="00B30296" w:rsidP="002F1AC8">
      <w:pPr>
        <w:ind w:firstLine="709"/>
      </w:pPr>
    </w:p>
    <w:p w:rsidR="002930E0" w:rsidRDefault="00024359" w:rsidP="002F1AC8">
      <w:pPr>
        <w:pStyle w:val="2"/>
        <w:spacing w:before="0" w:after="0"/>
        <w:ind w:firstLine="709"/>
        <w:rPr>
          <w:rFonts w:ascii="Times New Roman" w:hAnsi="Times New Roman"/>
          <w:b/>
          <w:i w:val="0"/>
          <w:sz w:val="24"/>
          <w:lang w:val="ru-RU"/>
        </w:rPr>
      </w:pPr>
      <w:bookmarkStart w:id="45" w:name="_Toc497142068"/>
      <w:r w:rsidRPr="00A93DE7">
        <w:rPr>
          <w:rFonts w:ascii="Times New Roman" w:hAnsi="Times New Roman"/>
          <w:b/>
          <w:i w:val="0"/>
          <w:sz w:val="24"/>
          <w:lang w:val="ru-RU"/>
        </w:rPr>
        <w:t xml:space="preserve">10.3 </w:t>
      </w:r>
      <w:r w:rsidR="002930E0" w:rsidRPr="00A93DE7">
        <w:rPr>
          <w:rFonts w:ascii="Times New Roman" w:hAnsi="Times New Roman"/>
          <w:b/>
          <w:i w:val="0"/>
          <w:sz w:val="24"/>
        </w:rPr>
        <w:t>Система электропроводки в трубах</w:t>
      </w:r>
      <w:bookmarkEnd w:id="45"/>
    </w:p>
    <w:p w:rsidR="00B30296" w:rsidRPr="00B30296" w:rsidRDefault="00B30296" w:rsidP="00B30296">
      <w:pPr>
        <w:rPr>
          <w:lang w:eastAsia="x-none"/>
        </w:rPr>
      </w:pPr>
    </w:p>
    <w:p w:rsidR="00D14764" w:rsidRPr="00A93DE7" w:rsidRDefault="00D14764" w:rsidP="002F1AC8">
      <w:pPr>
        <w:pStyle w:val="FORMATTEXT"/>
        <w:ind w:firstLine="709"/>
        <w:jc w:val="both"/>
        <w:rPr>
          <w:color w:val="000001"/>
        </w:rPr>
      </w:pPr>
      <w:r w:rsidRPr="00A93DE7">
        <w:rPr>
          <w:color w:val="000001"/>
        </w:rPr>
        <w:t xml:space="preserve">10.3.1 Системы электропроводок в стальных трубах должны соответствовать требованиям ГОСТ </w:t>
      </w:r>
      <w:proofErr w:type="gramStart"/>
      <w:r w:rsidRPr="00A93DE7">
        <w:rPr>
          <w:color w:val="000001"/>
        </w:rPr>
        <w:t>Р</w:t>
      </w:r>
      <w:proofErr w:type="gramEnd"/>
      <w:r w:rsidRPr="00A93DE7">
        <w:rPr>
          <w:color w:val="000001"/>
        </w:rPr>
        <w:t xml:space="preserve"> МЭК 61386.1.</w:t>
      </w:r>
    </w:p>
    <w:p w:rsidR="001844B0" w:rsidRPr="00A93DE7" w:rsidRDefault="00551F2C" w:rsidP="002F1AC8">
      <w:pPr>
        <w:ind w:firstLine="709"/>
      </w:pPr>
      <w:r w:rsidRPr="00A93DE7">
        <w:rPr>
          <w:color w:val="000000"/>
        </w:rPr>
        <w:t>10.3.</w:t>
      </w:r>
      <w:r w:rsidR="00D14764" w:rsidRPr="00A93DE7">
        <w:rPr>
          <w:color w:val="000000"/>
        </w:rPr>
        <w:t>2</w:t>
      </w:r>
      <w:r w:rsidRPr="00A93DE7">
        <w:rPr>
          <w:color w:val="000000"/>
        </w:rPr>
        <w:t xml:space="preserve"> Во взрывоопасных зонах для монтажа трубопроводов элек</w:t>
      </w:r>
      <w:r w:rsidRPr="00A93DE7">
        <w:rPr>
          <w:color w:val="000000"/>
        </w:rPr>
        <w:softHyphen/>
        <w:t xml:space="preserve">трических сетей следует применять только </w:t>
      </w:r>
      <w:r w:rsidR="00A7083E" w:rsidRPr="00A93DE7">
        <w:rPr>
          <w:color w:val="000000"/>
        </w:rPr>
        <w:t xml:space="preserve">стальные трубы, </w:t>
      </w:r>
      <w:r w:rsidRPr="00A93DE7">
        <w:rPr>
          <w:color w:val="000000"/>
        </w:rPr>
        <w:t>обладающие локализационной способностью,</w:t>
      </w:r>
      <w:r w:rsidR="00B72457">
        <w:rPr>
          <w:color w:val="000000"/>
        </w:rPr>
        <w:t xml:space="preserve"> </w:t>
      </w:r>
      <w:r w:rsidRPr="00A93DE7">
        <w:rPr>
          <w:color w:val="000000"/>
        </w:rPr>
        <w:t xml:space="preserve">и соединительные части к ним (коробки, муфты, </w:t>
      </w:r>
      <w:r w:rsidR="005B44DB">
        <w:rPr>
          <w:color w:val="000000"/>
        </w:rPr>
        <w:t>переходники</w:t>
      </w:r>
      <w:r w:rsidRPr="00A93DE7">
        <w:rPr>
          <w:color w:val="000000"/>
        </w:rPr>
        <w:t>, ниппели и т.</w:t>
      </w:r>
      <w:r w:rsidR="00045170">
        <w:rPr>
          <w:color w:val="000000"/>
        </w:rPr>
        <w:t xml:space="preserve"> </w:t>
      </w:r>
      <w:r w:rsidRPr="00A93DE7">
        <w:rPr>
          <w:color w:val="000000"/>
        </w:rPr>
        <w:t xml:space="preserve">п.). </w:t>
      </w:r>
      <w:r w:rsidR="001844B0" w:rsidRPr="00A93DE7">
        <w:t xml:space="preserve">В таблице </w:t>
      </w:r>
      <w:r w:rsidR="00045170">
        <w:t>10.2</w:t>
      </w:r>
      <w:r w:rsidR="001844B0" w:rsidRPr="00A93DE7">
        <w:t xml:space="preserve"> приведены значения толщины стенки стальной трубы, обеспечивающ</w:t>
      </w:r>
      <w:r w:rsidR="00045170">
        <w:t>ие</w:t>
      </w:r>
      <w:r w:rsidR="001844B0" w:rsidRPr="00A93DE7">
        <w:t xml:space="preserve"> ее локализационную способность.</w:t>
      </w:r>
    </w:p>
    <w:p w:rsidR="001844B0" w:rsidRPr="00A93DE7" w:rsidRDefault="001844B0" w:rsidP="00E8250B">
      <w:pPr>
        <w:rPr>
          <w:rFonts w:ascii="Courier" w:hAnsi="Courier"/>
          <w:spacing w:val="20"/>
          <w:sz w:val="16"/>
          <w:szCs w:val="16"/>
        </w:rPr>
      </w:pPr>
    </w:p>
    <w:p w:rsidR="001844B0" w:rsidRDefault="001844B0" w:rsidP="005E1368">
      <w:pPr>
        <w:jc w:val="left"/>
      </w:pPr>
      <w:r w:rsidRPr="00045170">
        <w:rPr>
          <w:spacing w:val="40"/>
        </w:rPr>
        <w:t xml:space="preserve">Таблица </w:t>
      </w:r>
      <w:r w:rsidR="00045170" w:rsidRPr="00045170">
        <w:t>10.2</w:t>
      </w:r>
    </w:p>
    <w:p w:rsidR="00F32FC2" w:rsidRPr="00045170" w:rsidRDefault="00F32FC2" w:rsidP="005E1368">
      <w:pPr>
        <w:jc w:val="left"/>
        <w:rPr>
          <w:sz w:val="16"/>
          <w:szCs w:val="16"/>
        </w:rPr>
      </w:pPr>
    </w:p>
    <w:tbl>
      <w:tblPr>
        <w:tblW w:w="5000" w:type="pct"/>
        <w:tblCellMar>
          <w:left w:w="45" w:type="dxa"/>
          <w:right w:w="45" w:type="dxa"/>
        </w:tblCellMar>
        <w:tblLook w:val="0000" w:firstRow="0" w:lastRow="0" w:firstColumn="0" w:lastColumn="0" w:noHBand="0" w:noVBand="0"/>
      </w:tblPr>
      <w:tblGrid>
        <w:gridCol w:w="2341"/>
        <w:gridCol w:w="2835"/>
        <w:gridCol w:w="4836"/>
      </w:tblGrid>
      <w:tr w:rsidR="001844B0" w:rsidRPr="00A93DE7">
        <w:trPr>
          <w:trHeight w:val="398"/>
        </w:trPr>
        <w:tc>
          <w:tcPr>
            <w:tcW w:w="2585" w:type="pct"/>
            <w:gridSpan w:val="2"/>
            <w:tcBorders>
              <w:top w:val="single" w:sz="2" w:space="0" w:color="auto"/>
              <w:left w:val="single" w:sz="2" w:space="0" w:color="auto"/>
              <w:bottom w:val="single" w:sz="2" w:space="0" w:color="auto"/>
              <w:right w:val="single" w:sz="2" w:space="0" w:color="auto"/>
            </w:tcBorders>
            <w:vAlign w:val="center"/>
          </w:tcPr>
          <w:p w:rsidR="001844B0" w:rsidRPr="00A93DE7" w:rsidRDefault="001844B0" w:rsidP="00045170">
            <w:pPr>
              <w:jc w:val="center"/>
              <w:rPr>
                <w:sz w:val="16"/>
                <w:szCs w:val="16"/>
              </w:rPr>
            </w:pPr>
            <w:r w:rsidRPr="00A93DE7">
              <w:t>Макси</w:t>
            </w:r>
            <w:r w:rsidR="00045170">
              <w:t>мальное сечение жилы провода, мм</w:t>
            </w:r>
            <w:r w:rsidR="00045170" w:rsidRPr="00045170">
              <w:rPr>
                <w:vertAlign w:val="superscript"/>
              </w:rPr>
              <w:t>2</w:t>
            </w:r>
          </w:p>
        </w:tc>
        <w:tc>
          <w:tcPr>
            <w:tcW w:w="2415" w:type="pct"/>
            <w:tcBorders>
              <w:top w:val="single" w:sz="2" w:space="0" w:color="auto"/>
              <w:left w:val="single" w:sz="2" w:space="0" w:color="auto"/>
              <w:bottom w:val="nil"/>
              <w:right w:val="single" w:sz="2" w:space="0" w:color="auto"/>
            </w:tcBorders>
          </w:tcPr>
          <w:p w:rsidR="001844B0" w:rsidRPr="00A93DE7" w:rsidRDefault="001844B0" w:rsidP="00A65B60">
            <w:pPr>
              <w:jc w:val="center"/>
            </w:pPr>
            <w:r w:rsidRPr="00A93DE7">
              <w:t xml:space="preserve">Толщина стенки трубы, </w:t>
            </w:r>
            <w:r w:rsidR="00A65B60" w:rsidRPr="00A93DE7">
              <w:t>мм</w:t>
            </w:r>
            <w:r w:rsidR="00A65B60">
              <w:t>,</w:t>
            </w:r>
            <w:r w:rsidR="00A65B60" w:rsidRPr="00A93DE7">
              <w:t xml:space="preserve"> </w:t>
            </w:r>
            <w:r w:rsidRPr="00A93DE7">
              <w:t xml:space="preserve">не менее </w:t>
            </w:r>
          </w:p>
        </w:tc>
      </w:tr>
      <w:tr w:rsidR="001844B0" w:rsidRPr="00A93DE7">
        <w:trPr>
          <w:trHeight w:val="180"/>
        </w:trPr>
        <w:tc>
          <w:tcPr>
            <w:tcW w:w="1169" w:type="pct"/>
            <w:tcBorders>
              <w:top w:val="single" w:sz="2" w:space="0" w:color="auto"/>
              <w:left w:val="single" w:sz="2" w:space="0" w:color="auto"/>
              <w:bottom w:val="single" w:sz="2" w:space="0" w:color="auto"/>
              <w:right w:val="single" w:sz="2" w:space="0" w:color="auto"/>
            </w:tcBorders>
            <w:vAlign w:val="center"/>
          </w:tcPr>
          <w:p w:rsidR="001844B0" w:rsidRPr="00A93DE7" w:rsidRDefault="001844B0" w:rsidP="00846B43">
            <w:pPr>
              <w:jc w:val="center"/>
            </w:pPr>
            <w:r w:rsidRPr="00A93DE7">
              <w:t>Алюминий</w:t>
            </w:r>
          </w:p>
        </w:tc>
        <w:tc>
          <w:tcPr>
            <w:tcW w:w="1416" w:type="pct"/>
            <w:tcBorders>
              <w:top w:val="single" w:sz="2" w:space="0" w:color="auto"/>
              <w:left w:val="single" w:sz="2" w:space="0" w:color="auto"/>
              <w:bottom w:val="single" w:sz="2" w:space="0" w:color="auto"/>
              <w:right w:val="single" w:sz="2" w:space="0" w:color="auto"/>
            </w:tcBorders>
          </w:tcPr>
          <w:p w:rsidR="001844B0" w:rsidRPr="00A93DE7" w:rsidRDefault="001844B0" w:rsidP="00846B43">
            <w:pPr>
              <w:jc w:val="center"/>
            </w:pPr>
            <w:r w:rsidRPr="00A93DE7">
              <w:t>Медь</w:t>
            </w:r>
          </w:p>
        </w:tc>
        <w:tc>
          <w:tcPr>
            <w:tcW w:w="2415" w:type="pct"/>
            <w:tcBorders>
              <w:top w:val="nil"/>
              <w:left w:val="single" w:sz="2" w:space="0" w:color="auto"/>
              <w:bottom w:val="single" w:sz="2" w:space="0" w:color="auto"/>
              <w:right w:val="single" w:sz="2" w:space="0" w:color="auto"/>
            </w:tcBorders>
            <w:vAlign w:val="center"/>
          </w:tcPr>
          <w:p w:rsidR="001844B0" w:rsidRPr="00A93DE7" w:rsidRDefault="001844B0" w:rsidP="00846B43">
            <w:pPr>
              <w:jc w:val="center"/>
            </w:pPr>
          </w:p>
        </w:tc>
      </w:tr>
      <w:tr w:rsidR="001844B0" w:rsidRPr="00A93DE7" w:rsidTr="00045170">
        <w:trPr>
          <w:trHeight w:val="462"/>
        </w:trPr>
        <w:tc>
          <w:tcPr>
            <w:tcW w:w="1169" w:type="pct"/>
            <w:tcBorders>
              <w:top w:val="single" w:sz="2" w:space="0" w:color="auto"/>
              <w:left w:val="single" w:sz="2" w:space="0" w:color="auto"/>
              <w:bottom w:val="single" w:sz="4" w:space="0" w:color="auto"/>
              <w:right w:val="single" w:sz="4" w:space="0" w:color="auto"/>
            </w:tcBorders>
          </w:tcPr>
          <w:p w:rsidR="001844B0" w:rsidRPr="00A93DE7" w:rsidRDefault="001844B0" w:rsidP="008A1313">
            <w:pPr>
              <w:spacing w:line="220" w:lineRule="atLeast"/>
              <w:jc w:val="center"/>
            </w:pPr>
            <w:r w:rsidRPr="00A93DE7">
              <w:t>До 4</w:t>
            </w:r>
          </w:p>
        </w:tc>
        <w:tc>
          <w:tcPr>
            <w:tcW w:w="1416" w:type="pct"/>
            <w:tcBorders>
              <w:top w:val="single" w:sz="2" w:space="0" w:color="auto"/>
              <w:left w:val="single" w:sz="4" w:space="0" w:color="auto"/>
              <w:bottom w:val="single" w:sz="4" w:space="0" w:color="auto"/>
              <w:right w:val="single" w:sz="2" w:space="0" w:color="auto"/>
            </w:tcBorders>
          </w:tcPr>
          <w:p w:rsidR="001844B0" w:rsidRPr="00A93DE7" w:rsidRDefault="001844B0" w:rsidP="008A1313">
            <w:pPr>
              <w:jc w:val="center"/>
            </w:pPr>
            <w:r w:rsidRPr="00A93DE7">
              <w:t>До 2,5</w:t>
            </w:r>
          </w:p>
        </w:tc>
        <w:tc>
          <w:tcPr>
            <w:tcW w:w="2415" w:type="pct"/>
            <w:tcBorders>
              <w:top w:val="single" w:sz="2" w:space="0" w:color="auto"/>
              <w:left w:val="single" w:sz="2" w:space="0" w:color="auto"/>
              <w:bottom w:val="single" w:sz="4" w:space="0" w:color="auto"/>
              <w:right w:val="single" w:sz="2" w:space="0" w:color="auto"/>
            </w:tcBorders>
            <w:vAlign w:val="bottom"/>
          </w:tcPr>
          <w:p w:rsidR="001844B0" w:rsidRPr="00A93DE7" w:rsidRDefault="001844B0" w:rsidP="00045170">
            <w:pPr>
              <w:jc w:val="center"/>
            </w:pPr>
            <w:r w:rsidRPr="00A93DE7">
              <w:t>0,5</w:t>
            </w:r>
          </w:p>
        </w:tc>
      </w:tr>
      <w:tr w:rsidR="001844B0" w:rsidRPr="00A93DE7" w:rsidTr="00045170">
        <w:trPr>
          <w:trHeight w:val="400"/>
        </w:trPr>
        <w:tc>
          <w:tcPr>
            <w:tcW w:w="1169" w:type="pct"/>
            <w:tcBorders>
              <w:top w:val="single" w:sz="4" w:space="0" w:color="auto"/>
              <w:left w:val="single" w:sz="2" w:space="0" w:color="auto"/>
              <w:bottom w:val="single" w:sz="4" w:space="0" w:color="auto"/>
              <w:right w:val="single" w:sz="2" w:space="0" w:color="auto"/>
            </w:tcBorders>
            <w:vAlign w:val="bottom"/>
          </w:tcPr>
          <w:p w:rsidR="001844B0" w:rsidRPr="00A93DE7" w:rsidRDefault="001844B0" w:rsidP="00846B43">
            <w:pPr>
              <w:spacing w:line="220" w:lineRule="atLeast"/>
              <w:jc w:val="center"/>
            </w:pPr>
            <w:r w:rsidRPr="00A93DE7">
              <w:t>6</w:t>
            </w:r>
          </w:p>
        </w:tc>
        <w:tc>
          <w:tcPr>
            <w:tcW w:w="1416" w:type="pct"/>
            <w:tcBorders>
              <w:top w:val="single" w:sz="4" w:space="0" w:color="auto"/>
              <w:left w:val="single" w:sz="2" w:space="0" w:color="auto"/>
              <w:bottom w:val="single" w:sz="4" w:space="0" w:color="auto"/>
              <w:right w:val="single" w:sz="2" w:space="0" w:color="auto"/>
            </w:tcBorders>
            <w:vAlign w:val="bottom"/>
          </w:tcPr>
          <w:p w:rsidR="001844B0" w:rsidRPr="00A93DE7" w:rsidRDefault="00045170" w:rsidP="00045170">
            <w:pPr>
              <w:jc w:val="center"/>
            </w:pPr>
            <w:r>
              <w:t>–</w:t>
            </w:r>
          </w:p>
        </w:tc>
        <w:tc>
          <w:tcPr>
            <w:tcW w:w="2415" w:type="pct"/>
            <w:tcBorders>
              <w:top w:val="single" w:sz="4" w:space="0" w:color="auto"/>
              <w:left w:val="single" w:sz="2" w:space="0" w:color="auto"/>
              <w:bottom w:val="single" w:sz="4" w:space="0" w:color="auto"/>
              <w:right w:val="single" w:sz="2" w:space="0" w:color="auto"/>
            </w:tcBorders>
            <w:vAlign w:val="bottom"/>
          </w:tcPr>
          <w:p w:rsidR="001844B0" w:rsidRPr="00A93DE7" w:rsidRDefault="001844B0" w:rsidP="00846B43">
            <w:pPr>
              <w:jc w:val="center"/>
            </w:pPr>
            <w:r w:rsidRPr="00A93DE7">
              <w:t>2,5</w:t>
            </w:r>
          </w:p>
        </w:tc>
      </w:tr>
      <w:tr w:rsidR="001844B0" w:rsidRPr="00A93DE7" w:rsidTr="00045170">
        <w:trPr>
          <w:trHeight w:val="314"/>
        </w:trPr>
        <w:tc>
          <w:tcPr>
            <w:tcW w:w="1169" w:type="pct"/>
            <w:tcBorders>
              <w:top w:val="single" w:sz="4" w:space="0" w:color="auto"/>
              <w:left w:val="single" w:sz="2" w:space="0" w:color="auto"/>
              <w:bottom w:val="single" w:sz="4" w:space="0" w:color="auto"/>
              <w:right w:val="single" w:sz="2" w:space="0" w:color="auto"/>
            </w:tcBorders>
            <w:vAlign w:val="bottom"/>
          </w:tcPr>
          <w:p w:rsidR="001844B0" w:rsidRPr="00A93DE7" w:rsidRDefault="001844B0" w:rsidP="00045170">
            <w:pPr>
              <w:spacing w:line="220" w:lineRule="atLeast"/>
              <w:jc w:val="center"/>
            </w:pPr>
            <w:r w:rsidRPr="00A93DE7">
              <w:t>10</w:t>
            </w:r>
          </w:p>
        </w:tc>
        <w:tc>
          <w:tcPr>
            <w:tcW w:w="1416" w:type="pct"/>
            <w:tcBorders>
              <w:top w:val="single" w:sz="4" w:space="0" w:color="auto"/>
              <w:left w:val="single" w:sz="2" w:space="0" w:color="auto"/>
              <w:bottom w:val="single" w:sz="4" w:space="0" w:color="auto"/>
              <w:right w:val="single" w:sz="2" w:space="0" w:color="auto"/>
            </w:tcBorders>
            <w:vAlign w:val="bottom"/>
          </w:tcPr>
          <w:p w:rsidR="001844B0" w:rsidRPr="00A93DE7" w:rsidRDefault="001844B0" w:rsidP="00846B43">
            <w:pPr>
              <w:jc w:val="center"/>
            </w:pPr>
            <w:r w:rsidRPr="00A93DE7">
              <w:t>4</w:t>
            </w:r>
          </w:p>
        </w:tc>
        <w:tc>
          <w:tcPr>
            <w:tcW w:w="2415" w:type="pct"/>
            <w:tcBorders>
              <w:top w:val="single" w:sz="4" w:space="0" w:color="auto"/>
              <w:left w:val="single" w:sz="2" w:space="0" w:color="auto"/>
              <w:bottom w:val="single" w:sz="4" w:space="0" w:color="auto"/>
              <w:right w:val="single" w:sz="2" w:space="0" w:color="auto"/>
            </w:tcBorders>
            <w:vAlign w:val="bottom"/>
          </w:tcPr>
          <w:p w:rsidR="001844B0" w:rsidRPr="00A93DE7" w:rsidRDefault="001844B0" w:rsidP="00846B43">
            <w:pPr>
              <w:jc w:val="center"/>
            </w:pPr>
            <w:r w:rsidRPr="00A93DE7">
              <w:t>2,8</w:t>
            </w:r>
          </w:p>
        </w:tc>
      </w:tr>
      <w:tr w:rsidR="001844B0" w:rsidRPr="00A93DE7" w:rsidTr="00045170">
        <w:trPr>
          <w:trHeight w:val="418"/>
        </w:trPr>
        <w:tc>
          <w:tcPr>
            <w:tcW w:w="1169" w:type="pct"/>
            <w:tcBorders>
              <w:top w:val="single" w:sz="4" w:space="0" w:color="auto"/>
              <w:left w:val="single" w:sz="2" w:space="0" w:color="auto"/>
              <w:bottom w:val="single" w:sz="4" w:space="0" w:color="auto"/>
              <w:right w:val="single" w:sz="2" w:space="0" w:color="auto"/>
            </w:tcBorders>
            <w:vAlign w:val="bottom"/>
          </w:tcPr>
          <w:p w:rsidR="001844B0" w:rsidRPr="00A93DE7" w:rsidRDefault="001844B0" w:rsidP="00846B43">
            <w:pPr>
              <w:spacing w:line="220" w:lineRule="atLeast"/>
              <w:jc w:val="center"/>
            </w:pPr>
            <w:r w:rsidRPr="00A93DE7">
              <w:t>16; 25</w:t>
            </w:r>
          </w:p>
        </w:tc>
        <w:tc>
          <w:tcPr>
            <w:tcW w:w="1416" w:type="pct"/>
            <w:tcBorders>
              <w:top w:val="single" w:sz="4" w:space="0" w:color="auto"/>
              <w:left w:val="single" w:sz="2" w:space="0" w:color="auto"/>
              <w:bottom w:val="single" w:sz="4" w:space="0" w:color="auto"/>
              <w:right w:val="single" w:sz="2" w:space="0" w:color="auto"/>
            </w:tcBorders>
            <w:vAlign w:val="bottom"/>
          </w:tcPr>
          <w:p w:rsidR="001844B0" w:rsidRPr="00A93DE7" w:rsidRDefault="001844B0" w:rsidP="00045170">
            <w:pPr>
              <w:jc w:val="center"/>
            </w:pPr>
            <w:r w:rsidRPr="00A93DE7">
              <w:t>6; 10</w:t>
            </w:r>
          </w:p>
        </w:tc>
        <w:tc>
          <w:tcPr>
            <w:tcW w:w="2415" w:type="pct"/>
            <w:tcBorders>
              <w:top w:val="single" w:sz="4" w:space="0" w:color="auto"/>
              <w:left w:val="single" w:sz="2" w:space="0" w:color="auto"/>
              <w:bottom w:val="single" w:sz="4" w:space="0" w:color="auto"/>
              <w:right w:val="single" w:sz="2" w:space="0" w:color="auto"/>
            </w:tcBorders>
            <w:vAlign w:val="bottom"/>
          </w:tcPr>
          <w:p w:rsidR="001844B0" w:rsidRPr="00A93DE7" w:rsidRDefault="001844B0" w:rsidP="00846B43">
            <w:pPr>
              <w:jc w:val="center"/>
            </w:pPr>
            <w:r w:rsidRPr="00A93DE7">
              <w:t>3,2</w:t>
            </w:r>
          </w:p>
        </w:tc>
      </w:tr>
      <w:tr w:rsidR="001844B0" w:rsidRPr="00A93DE7" w:rsidTr="00045170">
        <w:trPr>
          <w:trHeight w:val="279"/>
        </w:trPr>
        <w:tc>
          <w:tcPr>
            <w:tcW w:w="1169" w:type="pct"/>
            <w:tcBorders>
              <w:top w:val="single" w:sz="4" w:space="0" w:color="auto"/>
              <w:left w:val="single" w:sz="2" w:space="0" w:color="auto"/>
              <w:bottom w:val="single" w:sz="4" w:space="0" w:color="auto"/>
              <w:right w:val="single" w:sz="2" w:space="0" w:color="auto"/>
            </w:tcBorders>
            <w:vAlign w:val="bottom"/>
          </w:tcPr>
          <w:p w:rsidR="001844B0" w:rsidRPr="00A93DE7" w:rsidRDefault="001844B0" w:rsidP="00846B43">
            <w:pPr>
              <w:spacing w:line="220" w:lineRule="atLeast"/>
              <w:jc w:val="center"/>
            </w:pPr>
            <w:r w:rsidRPr="00A93DE7">
              <w:t>35; 50</w:t>
            </w:r>
          </w:p>
        </w:tc>
        <w:tc>
          <w:tcPr>
            <w:tcW w:w="1416" w:type="pct"/>
            <w:tcBorders>
              <w:top w:val="single" w:sz="4" w:space="0" w:color="auto"/>
              <w:left w:val="single" w:sz="2" w:space="0" w:color="auto"/>
              <w:bottom w:val="single" w:sz="4" w:space="0" w:color="auto"/>
              <w:right w:val="single" w:sz="2" w:space="0" w:color="auto"/>
            </w:tcBorders>
            <w:vAlign w:val="bottom"/>
          </w:tcPr>
          <w:p w:rsidR="001844B0" w:rsidRPr="00A93DE7" w:rsidRDefault="001844B0" w:rsidP="00045170">
            <w:pPr>
              <w:jc w:val="center"/>
            </w:pPr>
            <w:r w:rsidRPr="00A93DE7">
              <w:t>16</w:t>
            </w:r>
          </w:p>
        </w:tc>
        <w:tc>
          <w:tcPr>
            <w:tcW w:w="2415" w:type="pct"/>
            <w:tcBorders>
              <w:top w:val="single" w:sz="4" w:space="0" w:color="auto"/>
              <w:left w:val="single" w:sz="2" w:space="0" w:color="auto"/>
              <w:bottom w:val="single" w:sz="4" w:space="0" w:color="auto"/>
              <w:right w:val="single" w:sz="2" w:space="0" w:color="auto"/>
            </w:tcBorders>
            <w:vAlign w:val="bottom"/>
          </w:tcPr>
          <w:p w:rsidR="001844B0" w:rsidRPr="00A93DE7" w:rsidRDefault="001844B0" w:rsidP="00846B43">
            <w:pPr>
              <w:jc w:val="center"/>
            </w:pPr>
            <w:r w:rsidRPr="00A93DE7">
              <w:t>3,5</w:t>
            </w:r>
          </w:p>
        </w:tc>
      </w:tr>
      <w:tr w:rsidR="001844B0" w:rsidRPr="00A93DE7" w:rsidTr="00045170">
        <w:trPr>
          <w:trHeight w:val="315"/>
        </w:trPr>
        <w:tc>
          <w:tcPr>
            <w:tcW w:w="1169" w:type="pct"/>
            <w:tcBorders>
              <w:top w:val="single" w:sz="4" w:space="0" w:color="auto"/>
              <w:left w:val="single" w:sz="2" w:space="0" w:color="auto"/>
              <w:bottom w:val="single" w:sz="2" w:space="0" w:color="auto"/>
              <w:right w:val="single" w:sz="2" w:space="0" w:color="auto"/>
            </w:tcBorders>
            <w:vAlign w:val="bottom"/>
          </w:tcPr>
          <w:p w:rsidR="001844B0" w:rsidRPr="00A93DE7" w:rsidRDefault="001844B0" w:rsidP="00846B43">
            <w:pPr>
              <w:spacing w:line="220" w:lineRule="atLeast"/>
              <w:jc w:val="center"/>
            </w:pPr>
            <w:r w:rsidRPr="00A93DE7">
              <w:t>70</w:t>
            </w:r>
          </w:p>
        </w:tc>
        <w:tc>
          <w:tcPr>
            <w:tcW w:w="1416" w:type="pct"/>
            <w:tcBorders>
              <w:top w:val="single" w:sz="4" w:space="0" w:color="auto"/>
              <w:left w:val="single" w:sz="2" w:space="0" w:color="auto"/>
              <w:bottom w:val="single" w:sz="2" w:space="0" w:color="auto"/>
              <w:right w:val="single" w:sz="2" w:space="0" w:color="auto"/>
            </w:tcBorders>
            <w:vAlign w:val="bottom"/>
          </w:tcPr>
          <w:p w:rsidR="001844B0" w:rsidRPr="00A93DE7" w:rsidRDefault="001844B0" w:rsidP="008A1313">
            <w:pPr>
              <w:jc w:val="center"/>
            </w:pPr>
            <w:r w:rsidRPr="00A93DE7">
              <w:t>25; 35</w:t>
            </w:r>
          </w:p>
        </w:tc>
        <w:tc>
          <w:tcPr>
            <w:tcW w:w="2415" w:type="pct"/>
            <w:tcBorders>
              <w:top w:val="single" w:sz="4" w:space="0" w:color="auto"/>
              <w:left w:val="single" w:sz="2" w:space="0" w:color="auto"/>
              <w:bottom w:val="single" w:sz="2" w:space="0" w:color="auto"/>
              <w:right w:val="single" w:sz="2" w:space="0" w:color="auto"/>
            </w:tcBorders>
            <w:vAlign w:val="bottom"/>
          </w:tcPr>
          <w:p w:rsidR="001844B0" w:rsidRPr="00A93DE7" w:rsidRDefault="001844B0" w:rsidP="00846B43">
            <w:pPr>
              <w:jc w:val="center"/>
            </w:pPr>
            <w:r w:rsidRPr="00A93DE7">
              <w:t>4,0</w:t>
            </w:r>
          </w:p>
        </w:tc>
      </w:tr>
    </w:tbl>
    <w:p w:rsidR="00551F2C" w:rsidRPr="00A93DE7" w:rsidRDefault="00551F2C" w:rsidP="00551F2C">
      <w:pPr>
        <w:shd w:val="clear" w:color="auto" w:fill="FFFFFF"/>
        <w:rPr>
          <w:color w:val="000000"/>
        </w:rPr>
      </w:pPr>
    </w:p>
    <w:p w:rsidR="00D14764" w:rsidRPr="00A93DE7" w:rsidRDefault="00D14764" w:rsidP="002F1AC8">
      <w:pPr>
        <w:shd w:val="clear" w:color="auto" w:fill="FFFFFF"/>
        <w:ind w:firstLine="709"/>
        <w:rPr>
          <w:color w:val="000000"/>
        </w:rPr>
      </w:pPr>
      <w:r w:rsidRPr="00A93DE7">
        <w:rPr>
          <w:color w:val="000000"/>
        </w:rPr>
        <w:lastRenderedPageBreak/>
        <w:t xml:space="preserve">Тонкостенные, а также некондиционные </w:t>
      </w:r>
      <w:r w:rsidR="00611FC2" w:rsidRPr="00A93DE7">
        <w:rPr>
          <w:color w:val="000000"/>
        </w:rPr>
        <w:t>стальные</w:t>
      </w:r>
      <w:r w:rsidRPr="00A93DE7">
        <w:rPr>
          <w:color w:val="000000"/>
        </w:rPr>
        <w:t xml:space="preserve"> трубы во взрывоопасных зонах применять не допускается.</w:t>
      </w:r>
    </w:p>
    <w:p w:rsidR="0093669F" w:rsidRPr="00A93DE7" w:rsidRDefault="0093669F" w:rsidP="002F1AC8">
      <w:pPr>
        <w:shd w:val="clear" w:color="auto" w:fill="FFFFFF"/>
        <w:ind w:firstLine="709"/>
        <w:rPr>
          <w:color w:val="000000"/>
        </w:rPr>
      </w:pPr>
      <w:r w:rsidRPr="00A93DE7">
        <w:rPr>
          <w:color w:val="000000"/>
        </w:rPr>
        <w:t>Трубы для открытой прокладки в помещениях с химически активной средой должны иметь снаружи и внутри антикоррозионное покрытие</w:t>
      </w:r>
      <w:r w:rsidR="00B13BD0" w:rsidRPr="00A93DE7">
        <w:rPr>
          <w:color w:val="000000"/>
        </w:rPr>
        <w:t xml:space="preserve"> или должны быть использованы оцинкованные трубы</w:t>
      </w:r>
      <w:r w:rsidRPr="00A93DE7">
        <w:rPr>
          <w:color w:val="000000"/>
        </w:rPr>
        <w:t>.</w:t>
      </w:r>
    </w:p>
    <w:p w:rsidR="0093669F" w:rsidRPr="00A93DE7" w:rsidRDefault="00D50633" w:rsidP="002F1AC8">
      <w:pPr>
        <w:shd w:val="clear" w:color="auto" w:fill="FFFFFF"/>
        <w:ind w:firstLine="709"/>
        <w:rPr>
          <w:color w:val="000000"/>
        </w:rPr>
      </w:pPr>
      <w:r w:rsidRPr="00A93DE7">
        <w:rPr>
          <w:color w:val="000000"/>
        </w:rPr>
        <w:t>10</w:t>
      </w:r>
      <w:r w:rsidR="0093669F" w:rsidRPr="00A93DE7">
        <w:rPr>
          <w:color w:val="000000"/>
        </w:rPr>
        <w:t xml:space="preserve">.3.3 В трубопроводах электрических сетей для протягивания кабелей, их соединений и ответвлений должны применяться коробки с </w:t>
      </w:r>
      <w:r w:rsidR="00F32FC2" w:rsidRPr="00A93DE7">
        <w:rPr>
          <w:color w:val="000000"/>
        </w:rPr>
        <w:t xml:space="preserve">соответствующим </w:t>
      </w:r>
      <w:r w:rsidR="0093669F" w:rsidRPr="00A93DE7">
        <w:rPr>
          <w:color w:val="000000"/>
        </w:rPr>
        <w:t>уровнем взрывозащиты.</w:t>
      </w:r>
    </w:p>
    <w:p w:rsidR="0093669F" w:rsidRPr="00A93DE7" w:rsidRDefault="00D50633" w:rsidP="002F1AC8">
      <w:pPr>
        <w:shd w:val="clear" w:color="auto" w:fill="FFFFFF"/>
        <w:ind w:firstLine="709"/>
        <w:rPr>
          <w:color w:val="000000"/>
        </w:rPr>
      </w:pPr>
      <w:r w:rsidRPr="00A93DE7">
        <w:rPr>
          <w:color w:val="000000"/>
        </w:rPr>
        <w:t>10</w:t>
      </w:r>
      <w:r w:rsidR="0093669F" w:rsidRPr="00A93DE7">
        <w:rPr>
          <w:color w:val="000000"/>
        </w:rPr>
        <w:t>.3.4 Соединение труб между собой, с патрубками коробок и светильниками, а также с аппаратурой и вводными устройствами электродвигателей должно выполняться только на трубной цилиндрической резьбе, профиль и размеры которой должны соответствовать требованиям ГОСТ 6357.</w:t>
      </w:r>
    </w:p>
    <w:p w:rsidR="0093669F" w:rsidRPr="00A93DE7" w:rsidRDefault="0093669F" w:rsidP="002F1AC8">
      <w:pPr>
        <w:shd w:val="clear" w:color="auto" w:fill="FFFFFF"/>
        <w:ind w:firstLine="709"/>
        <w:rPr>
          <w:color w:val="000000"/>
        </w:rPr>
      </w:pPr>
      <w:r w:rsidRPr="00A93DE7">
        <w:rPr>
          <w:color w:val="000000"/>
        </w:rPr>
        <w:t>Во всех соединениях на каждой трубе должно быть не менее пяти полных неповрежденных ниток резьбы.</w:t>
      </w:r>
    </w:p>
    <w:p w:rsidR="00AC37A1" w:rsidRPr="00A93DE7" w:rsidRDefault="0093669F" w:rsidP="002F1AC8">
      <w:pPr>
        <w:shd w:val="clear" w:color="auto" w:fill="FFFFFF"/>
        <w:ind w:firstLine="709"/>
        <w:rPr>
          <w:color w:val="000000"/>
        </w:rPr>
      </w:pPr>
      <w:r w:rsidRPr="00A93DE7">
        <w:rPr>
          <w:color w:val="000000"/>
        </w:rPr>
        <w:t>Применять для соединения сварку не допускается.</w:t>
      </w:r>
    </w:p>
    <w:p w:rsidR="0093669F" w:rsidRPr="00A93DE7" w:rsidRDefault="00D50633" w:rsidP="002F1AC8">
      <w:pPr>
        <w:shd w:val="clear" w:color="auto" w:fill="FFFFFF"/>
        <w:ind w:firstLine="709"/>
        <w:rPr>
          <w:color w:val="000000"/>
        </w:rPr>
      </w:pPr>
      <w:r w:rsidRPr="00A93DE7">
        <w:rPr>
          <w:color w:val="000000"/>
        </w:rPr>
        <w:t>10</w:t>
      </w:r>
      <w:r w:rsidR="0093669F" w:rsidRPr="00A93DE7">
        <w:rPr>
          <w:color w:val="000000"/>
        </w:rPr>
        <w:t>.3.5 Для соединения труб между собой</w:t>
      </w:r>
      <w:r w:rsidR="00FA4F68">
        <w:rPr>
          <w:color w:val="000000"/>
        </w:rPr>
        <w:t xml:space="preserve"> следует</w:t>
      </w:r>
      <w:r w:rsidR="0093669F" w:rsidRPr="00A93DE7">
        <w:rPr>
          <w:color w:val="000000"/>
        </w:rPr>
        <w:t xml:space="preserve"> применять соединительные ста</w:t>
      </w:r>
      <w:r w:rsidR="00FA4F68">
        <w:rPr>
          <w:color w:val="000000"/>
        </w:rPr>
        <w:t>льные прямые муфты. Допускается в порядке исключения применять чугунные муфты.</w:t>
      </w:r>
    </w:p>
    <w:p w:rsidR="00B13BD0" w:rsidRPr="00A93DE7" w:rsidRDefault="00B13BD0" w:rsidP="002F1AC8">
      <w:pPr>
        <w:shd w:val="clear" w:color="auto" w:fill="FFFFFF"/>
        <w:ind w:firstLine="709"/>
        <w:rPr>
          <w:color w:val="000000"/>
        </w:rPr>
      </w:pPr>
      <w:r w:rsidRPr="00A93DE7">
        <w:rPr>
          <w:color w:val="000000"/>
        </w:rPr>
        <w:t>Применять установочные заземляющие гайки в качестве контргаек не допускается.</w:t>
      </w:r>
    </w:p>
    <w:p w:rsidR="0093669F" w:rsidRPr="00A93DE7" w:rsidRDefault="00D50633" w:rsidP="002F1AC8">
      <w:pPr>
        <w:shd w:val="clear" w:color="auto" w:fill="FFFFFF"/>
        <w:ind w:firstLine="709"/>
        <w:rPr>
          <w:color w:val="000000"/>
        </w:rPr>
      </w:pPr>
      <w:r w:rsidRPr="00A93DE7">
        <w:rPr>
          <w:bCs/>
          <w:color w:val="000000"/>
        </w:rPr>
        <w:t>10</w:t>
      </w:r>
      <w:r w:rsidR="0093669F" w:rsidRPr="00A93DE7">
        <w:rPr>
          <w:bCs/>
          <w:color w:val="000000"/>
        </w:rPr>
        <w:t>.3.</w:t>
      </w:r>
      <w:r w:rsidRPr="00A93DE7">
        <w:rPr>
          <w:bCs/>
          <w:color w:val="000000"/>
        </w:rPr>
        <w:t>6</w:t>
      </w:r>
      <w:r w:rsidR="0093669F" w:rsidRPr="00A93DE7">
        <w:rPr>
          <w:b/>
          <w:bCs/>
          <w:color w:val="000000"/>
        </w:rPr>
        <w:t xml:space="preserve"> </w:t>
      </w:r>
      <w:r w:rsidR="0093669F" w:rsidRPr="00A93DE7">
        <w:rPr>
          <w:color w:val="000000"/>
        </w:rPr>
        <w:t xml:space="preserve">Соединение труб различных диаметров между собой или соединение труб с вводными устройствами аппаратов, электродвигателей, имеющих диаметр вводного отверстия, отличный от диаметра вводимой трубы, необходимо выполнять </w:t>
      </w:r>
      <w:r w:rsidR="00F32FC2">
        <w:rPr>
          <w:color w:val="000000"/>
        </w:rPr>
        <w:t>переходниками (адаптерами)</w:t>
      </w:r>
      <w:r w:rsidR="0093669F" w:rsidRPr="00A93DE7">
        <w:rPr>
          <w:color w:val="000000"/>
        </w:rPr>
        <w:t>.</w:t>
      </w:r>
    </w:p>
    <w:p w:rsidR="0093669F" w:rsidRPr="00A93DE7" w:rsidRDefault="00D50633" w:rsidP="002F1AC8">
      <w:pPr>
        <w:shd w:val="clear" w:color="auto" w:fill="FFFFFF"/>
        <w:ind w:firstLine="709"/>
        <w:rPr>
          <w:color w:val="000000"/>
        </w:rPr>
      </w:pPr>
      <w:r w:rsidRPr="00A93DE7">
        <w:rPr>
          <w:bCs/>
          <w:color w:val="000000"/>
        </w:rPr>
        <w:t>10</w:t>
      </w:r>
      <w:r w:rsidR="0093669F" w:rsidRPr="00A93DE7">
        <w:rPr>
          <w:bCs/>
          <w:color w:val="000000"/>
        </w:rPr>
        <w:t>.3.</w:t>
      </w:r>
      <w:r w:rsidRPr="00A93DE7">
        <w:rPr>
          <w:bCs/>
          <w:color w:val="000000"/>
        </w:rPr>
        <w:t>7</w:t>
      </w:r>
      <w:r w:rsidR="0093669F" w:rsidRPr="00A93DE7">
        <w:rPr>
          <w:color w:val="000000"/>
        </w:rPr>
        <w:t xml:space="preserve"> Присоединения трубопроводов к аппаратам и электрическим машинам должны быть разъемными, что позволя</w:t>
      </w:r>
      <w:r w:rsidR="00FA4F68">
        <w:rPr>
          <w:color w:val="000000"/>
        </w:rPr>
        <w:t>ет</w:t>
      </w:r>
      <w:r w:rsidR="0093669F" w:rsidRPr="00A93DE7">
        <w:rPr>
          <w:color w:val="000000"/>
        </w:rPr>
        <w:t xml:space="preserve"> проводить замену аппаратов и машин без демонтажа труб.</w:t>
      </w:r>
    </w:p>
    <w:p w:rsidR="0093669F" w:rsidRPr="00A93DE7" w:rsidRDefault="00D50633" w:rsidP="002F1AC8">
      <w:pPr>
        <w:shd w:val="clear" w:color="auto" w:fill="FFFFFF"/>
        <w:ind w:firstLine="709"/>
        <w:rPr>
          <w:color w:val="000000"/>
        </w:rPr>
      </w:pPr>
      <w:r w:rsidRPr="00A93DE7">
        <w:rPr>
          <w:bCs/>
          <w:color w:val="000000"/>
        </w:rPr>
        <w:t>10</w:t>
      </w:r>
      <w:r w:rsidR="0093669F" w:rsidRPr="00A93DE7">
        <w:rPr>
          <w:bCs/>
          <w:color w:val="000000"/>
        </w:rPr>
        <w:t>.3.</w:t>
      </w:r>
      <w:r w:rsidRPr="00A93DE7">
        <w:rPr>
          <w:bCs/>
          <w:color w:val="000000"/>
        </w:rPr>
        <w:t>8</w:t>
      </w:r>
      <w:r w:rsidR="0093669F" w:rsidRPr="00A93DE7">
        <w:rPr>
          <w:b/>
          <w:bCs/>
          <w:color w:val="000000"/>
        </w:rPr>
        <w:t xml:space="preserve"> </w:t>
      </w:r>
      <w:r w:rsidR="0093669F" w:rsidRPr="00A93DE7">
        <w:rPr>
          <w:color w:val="000000"/>
        </w:rPr>
        <w:t>Разъемы присоединенных трубопроводов могут быть выполнены:</w:t>
      </w:r>
    </w:p>
    <w:p w:rsidR="0093669F" w:rsidRPr="00A93DE7" w:rsidRDefault="0093669F" w:rsidP="002F1AC8">
      <w:pPr>
        <w:shd w:val="clear" w:color="auto" w:fill="FFFFFF"/>
        <w:ind w:firstLine="709"/>
        <w:rPr>
          <w:color w:val="000000"/>
        </w:rPr>
      </w:pPr>
      <w:r w:rsidRPr="00A93DE7">
        <w:rPr>
          <w:color w:val="000000"/>
        </w:rPr>
        <w:t xml:space="preserve">а) с применением стандартного сгона (патрубка определенной длины, имеющего с одного конца длинную резьбу, а с другого </w:t>
      </w:r>
      <w:r w:rsidR="00585E79">
        <w:rPr>
          <w:color w:val="000000"/>
        </w:rPr>
        <w:t>–</w:t>
      </w:r>
      <w:r w:rsidRPr="00A93DE7">
        <w:rPr>
          <w:color w:val="000000"/>
        </w:rPr>
        <w:t xml:space="preserve"> короткую), ввернутого на короткой резьбе во вводное устройство электрооборудования и соединенного с трубопроводом муфтой и</w:t>
      </w:r>
      <w:r w:rsidRPr="00A93DE7">
        <w:t xml:space="preserve"> </w:t>
      </w:r>
      <w:r w:rsidR="00601FD1" w:rsidRPr="00A93DE7">
        <w:rPr>
          <w:color w:val="000000"/>
        </w:rPr>
        <w:t>контргайкой</w:t>
      </w:r>
      <w:r w:rsidRPr="00A93DE7">
        <w:rPr>
          <w:color w:val="000000"/>
        </w:rPr>
        <w:t xml:space="preserve">. Длина стандартных сгонов (патрубков) приведена </w:t>
      </w:r>
      <w:r w:rsidR="00FA4F68">
        <w:rPr>
          <w:color w:val="000000"/>
        </w:rPr>
        <w:t>в таблице 10.3;</w:t>
      </w:r>
    </w:p>
    <w:p w:rsidR="0093669F" w:rsidRDefault="00FA4F68" w:rsidP="0093669F">
      <w:pPr>
        <w:shd w:val="clear" w:color="auto" w:fill="FFFFFF"/>
        <w:rPr>
          <w:color w:val="000000"/>
        </w:rPr>
      </w:pPr>
      <w:r w:rsidRPr="00FA4F68">
        <w:rPr>
          <w:color w:val="000000"/>
          <w:spacing w:val="40"/>
        </w:rPr>
        <w:t>Таблица</w:t>
      </w:r>
      <w:r>
        <w:rPr>
          <w:color w:val="000000"/>
        </w:rPr>
        <w:t xml:space="preserve"> 10.3</w:t>
      </w:r>
    </w:p>
    <w:p w:rsidR="00580F35" w:rsidRDefault="00580F35" w:rsidP="0093669F">
      <w:pPr>
        <w:shd w:val="clear" w:color="auto" w:fill="FFFFFF"/>
        <w:rPr>
          <w:color w:val="000000"/>
        </w:rPr>
      </w:pPr>
    </w:p>
    <w:tbl>
      <w:tblPr>
        <w:tblStyle w:val="af6"/>
        <w:tblW w:w="0" w:type="auto"/>
        <w:tblLook w:val="04A0" w:firstRow="1" w:lastRow="0" w:firstColumn="1" w:lastColumn="0" w:noHBand="0" w:noVBand="1"/>
      </w:tblPr>
      <w:tblGrid>
        <w:gridCol w:w="1416"/>
        <w:gridCol w:w="1416"/>
        <w:gridCol w:w="1416"/>
        <w:gridCol w:w="1416"/>
        <w:gridCol w:w="1416"/>
        <w:gridCol w:w="1416"/>
        <w:gridCol w:w="1417"/>
      </w:tblGrid>
      <w:tr w:rsidR="00FA4F68" w:rsidTr="00FA4F68">
        <w:tc>
          <w:tcPr>
            <w:tcW w:w="1416" w:type="dxa"/>
          </w:tcPr>
          <w:p w:rsidR="00FA4F68" w:rsidRDefault="00FA4F68" w:rsidP="00FA4F68">
            <w:pPr>
              <w:shd w:val="clear" w:color="auto" w:fill="FFFFFF"/>
              <w:jc w:val="center"/>
              <w:rPr>
                <w:color w:val="000000"/>
              </w:rPr>
            </w:pPr>
            <w:r>
              <w:rPr>
                <w:color w:val="000000"/>
              </w:rPr>
              <w:t xml:space="preserve">Условный проход </w:t>
            </w:r>
            <w:r w:rsidRPr="00A93DE7">
              <w:rPr>
                <w:color w:val="000000"/>
              </w:rPr>
              <w:t>труб, мм</w:t>
            </w:r>
          </w:p>
        </w:tc>
        <w:tc>
          <w:tcPr>
            <w:tcW w:w="1416" w:type="dxa"/>
            <w:vAlign w:val="bottom"/>
          </w:tcPr>
          <w:p w:rsidR="00FA4F68" w:rsidRDefault="00FA4F68" w:rsidP="00FA4F68">
            <w:pPr>
              <w:jc w:val="center"/>
              <w:rPr>
                <w:color w:val="000000"/>
              </w:rPr>
            </w:pPr>
            <w:r>
              <w:rPr>
                <w:color w:val="000000"/>
              </w:rPr>
              <w:t>20</w:t>
            </w:r>
          </w:p>
        </w:tc>
        <w:tc>
          <w:tcPr>
            <w:tcW w:w="1416" w:type="dxa"/>
            <w:vAlign w:val="bottom"/>
          </w:tcPr>
          <w:p w:rsidR="00FA4F68" w:rsidRDefault="00FA4F68" w:rsidP="00FA4F68">
            <w:pPr>
              <w:jc w:val="center"/>
              <w:rPr>
                <w:color w:val="000000"/>
              </w:rPr>
            </w:pPr>
            <w:r>
              <w:rPr>
                <w:color w:val="000000"/>
              </w:rPr>
              <w:t>25</w:t>
            </w:r>
          </w:p>
        </w:tc>
        <w:tc>
          <w:tcPr>
            <w:tcW w:w="1416" w:type="dxa"/>
            <w:vAlign w:val="bottom"/>
          </w:tcPr>
          <w:p w:rsidR="00FA4F68" w:rsidRDefault="00FA4F68" w:rsidP="00FA4F68">
            <w:pPr>
              <w:jc w:val="center"/>
              <w:rPr>
                <w:color w:val="000000"/>
              </w:rPr>
            </w:pPr>
            <w:r>
              <w:rPr>
                <w:color w:val="000000"/>
              </w:rPr>
              <w:t>40</w:t>
            </w:r>
          </w:p>
        </w:tc>
        <w:tc>
          <w:tcPr>
            <w:tcW w:w="1416" w:type="dxa"/>
            <w:vAlign w:val="bottom"/>
          </w:tcPr>
          <w:p w:rsidR="00FA4F68" w:rsidRDefault="00FA4F68" w:rsidP="00FA4F68">
            <w:pPr>
              <w:jc w:val="center"/>
              <w:rPr>
                <w:color w:val="000000"/>
              </w:rPr>
            </w:pPr>
            <w:r>
              <w:rPr>
                <w:color w:val="000000"/>
              </w:rPr>
              <w:t>50</w:t>
            </w:r>
          </w:p>
        </w:tc>
        <w:tc>
          <w:tcPr>
            <w:tcW w:w="1416" w:type="dxa"/>
            <w:vAlign w:val="bottom"/>
          </w:tcPr>
          <w:p w:rsidR="00FA4F68" w:rsidRDefault="00FA4F68" w:rsidP="00FA4F68">
            <w:pPr>
              <w:jc w:val="center"/>
              <w:rPr>
                <w:color w:val="000000"/>
              </w:rPr>
            </w:pPr>
            <w:r>
              <w:rPr>
                <w:color w:val="000000"/>
              </w:rPr>
              <w:t>70</w:t>
            </w:r>
          </w:p>
        </w:tc>
        <w:tc>
          <w:tcPr>
            <w:tcW w:w="1417" w:type="dxa"/>
            <w:vAlign w:val="bottom"/>
          </w:tcPr>
          <w:p w:rsidR="00FA4F68" w:rsidRDefault="00FA4F68" w:rsidP="00FA4F68">
            <w:pPr>
              <w:jc w:val="center"/>
              <w:rPr>
                <w:color w:val="000000"/>
              </w:rPr>
            </w:pPr>
            <w:r>
              <w:rPr>
                <w:color w:val="000000"/>
              </w:rPr>
              <w:t>80</w:t>
            </w:r>
          </w:p>
        </w:tc>
      </w:tr>
      <w:tr w:rsidR="00FA4F68" w:rsidTr="00FA4F68">
        <w:tc>
          <w:tcPr>
            <w:tcW w:w="1416" w:type="dxa"/>
          </w:tcPr>
          <w:p w:rsidR="00FA4F68" w:rsidRDefault="00FA4F68" w:rsidP="00FA4F68">
            <w:pPr>
              <w:jc w:val="center"/>
              <w:rPr>
                <w:color w:val="000000"/>
              </w:rPr>
            </w:pPr>
            <w:r>
              <w:rPr>
                <w:color w:val="000000"/>
              </w:rPr>
              <w:t>Д</w:t>
            </w:r>
            <w:r w:rsidRPr="00A93DE7">
              <w:rPr>
                <w:color w:val="000000"/>
              </w:rPr>
              <w:t>лина сгона, м</w:t>
            </w:r>
          </w:p>
        </w:tc>
        <w:tc>
          <w:tcPr>
            <w:tcW w:w="1416" w:type="dxa"/>
            <w:vAlign w:val="bottom"/>
          </w:tcPr>
          <w:p w:rsidR="00FA4F68" w:rsidRDefault="00FA4F68" w:rsidP="00FA4F68">
            <w:pPr>
              <w:jc w:val="center"/>
              <w:rPr>
                <w:color w:val="000000"/>
              </w:rPr>
            </w:pPr>
            <w:r>
              <w:rPr>
                <w:color w:val="000000"/>
              </w:rPr>
              <w:t>110</w:t>
            </w:r>
          </w:p>
        </w:tc>
        <w:tc>
          <w:tcPr>
            <w:tcW w:w="1416" w:type="dxa"/>
            <w:vAlign w:val="bottom"/>
          </w:tcPr>
          <w:p w:rsidR="00FA4F68" w:rsidRDefault="00FA4F68" w:rsidP="00FA4F68">
            <w:pPr>
              <w:jc w:val="center"/>
              <w:rPr>
                <w:color w:val="000000"/>
              </w:rPr>
            </w:pPr>
            <w:r>
              <w:rPr>
                <w:color w:val="000000"/>
              </w:rPr>
              <w:t>120</w:t>
            </w:r>
          </w:p>
        </w:tc>
        <w:tc>
          <w:tcPr>
            <w:tcW w:w="1416" w:type="dxa"/>
            <w:vAlign w:val="bottom"/>
          </w:tcPr>
          <w:p w:rsidR="00FA4F68" w:rsidRDefault="00FA4F68" w:rsidP="00FA4F68">
            <w:pPr>
              <w:jc w:val="center"/>
              <w:rPr>
                <w:color w:val="000000"/>
              </w:rPr>
            </w:pPr>
            <w:r>
              <w:rPr>
                <w:color w:val="000000"/>
              </w:rPr>
              <w:t>140</w:t>
            </w:r>
          </w:p>
        </w:tc>
        <w:tc>
          <w:tcPr>
            <w:tcW w:w="1416" w:type="dxa"/>
            <w:vAlign w:val="bottom"/>
          </w:tcPr>
          <w:p w:rsidR="00FA4F68" w:rsidRDefault="00FA4F68" w:rsidP="00FA4F68">
            <w:pPr>
              <w:jc w:val="center"/>
              <w:rPr>
                <w:color w:val="000000"/>
              </w:rPr>
            </w:pPr>
            <w:r>
              <w:rPr>
                <w:color w:val="000000"/>
              </w:rPr>
              <w:t>150</w:t>
            </w:r>
          </w:p>
        </w:tc>
        <w:tc>
          <w:tcPr>
            <w:tcW w:w="1416" w:type="dxa"/>
            <w:vAlign w:val="bottom"/>
          </w:tcPr>
          <w:p w:rsidR="00FA4F68" w:rsidRDefault="00FA4F68" w:rsidP="00FA4F68">
            <w:pPr>
              <w:jc w:val="center"/>
              <w:rPr>
                <w:color w:val="000000"/>
              </w:rPr>
            </w:pPr>
            <w:r>
              <w:rPr>
                <w:color w:val="000000"/>
              </w:rPr>
              <w:t>170</w:t>
            </w:r>
          </w:p>
        </w:tc>
        <w:tc>
          <w:tcPr>
            <w:tcW w:w="1417" w:type="dxa"/>
            <w:vAlign w:val="bottom"/>
          </w:tcPr>
          <w:p w:rsidR="00FA4F68" w:rsidRDefault="00FA4F68" w:rsidP="00FA4F68">
            <w:pPr>
              <w:jc w:val="center"/>
              <w:rPr>
                <w:color w:val="000000"/>
              </w:rPr>
            </w:pPr>
            <w:r>
              <w:rPr>
                <w:color w:val="000000"/>
              </w:rPr>
              <w:t>180</w:t>
            </w:r>
          </w:p>
        </w:tc>
      </w:tr>
    </w:tbl>
    <w:p w:rsidR="0093669F" w:rsidRPr="00A93DE7" w:rsidRDefault="0093669F" w:rsidP="002F1AC8">
      <w:pPr>
        <w:shd w:val="clear" w:color="auto" w:fill="FFFFFF"/>
        <w:ind w:firstLine="709"/>
        <w:rPr>
          <w:color w:val="000000"/>
        </w:rPr>
      </w:pPr>
      <w:r w:rsidRPr="00A93DE7">
        <w:rPr>
          <w:color w:val="000000"/>
        </w:rPr>
        <w:t>б) отсоединением нажимной муфты от корпуса вводного устройства электрооборудования, если это предусмотрено конструкцией вводного устройства;</w:t>
      </w:r>
    </w:p>
    <w:p w:rsidR="0093669F" w:rsidRPr="00A93DE7" w:rsidRDefault="0093669F" w:rsidP="002F1AC8">
      <w:pPr>
        <w:shd w:val="clear" w:color="auto" w:fill="FFFFFF"/>
        <w:ind w:firstLine="709"/>
        <w:rPr>
          <w:i/>
          <w:iCs/>
          <w:color w:val="000000"/>
        </w:rPr>
      </w:pPr>
      <w:r w:rsidRPr="00A93DE7">
        <w:rPr>
          <w:color w:val="000000"/>
        </w:rPr>
        <w:t>в) свертыванием уплотнительных резьбовых сальниковых гаек вводного устройства, уплотняющих место ввода проводов или кабеля, на длинную резьбу трубопровода</w:t>
      </w:r>
      <w:r w:rsidRPr="00A93DE7">
        <w:rPr>
          <w:i/>
          <w:iCs/>
          <w:color w:val="000000"/>
        </w:rPr>
        <w:t>.</w:t>
      </w:r>
    </w:p>
    <w:p w:rsidR="0093669F" w:rsidRPr="00A93DE7" w:rsidRDefault="00D50633" w:rsidP="002F1AC8">
      <w:pPr>
        <w:shd w:val="clear" w:color="auto" w:fill="FFFFFF"/>
        <w:ind w:firstLine="709"/>
        <w:rPr>
          <w:color w:val="000000"/>
        </w:rPr>
      </w:pPr>
      <w:r w:rsidRPr="00A93DE7">
        <w:rPr>
          <w:bCs/>
          <w:color w:val="000000"/>
        </w:rPr>
        <w:t>10.</w:t>
      </w:r>
      <w:r w:rsidR="0093669F" w:rsidRPr="00A93DE7">
        <w:rPr>
          <w:bCs/>
          <w:color w:val="000000"/>
        </w:rPr>
        <w:t>3.</w:t>
      </w:r>
      <w:r w:rsidRPr="00A93DE7">
        <w:rPr>
          <w:bCs/>
          <w:color w:val="000000"/>
        </w:rPr>
        <w:t>9</w:t>
      </w:r>
      <w:r w:rsidR="0093669F" w:rsidRPr="00A93DE7">
        <w:rPr>
          <w:b/>
          <w:bCs/>
          <w:color w:val="000000"/>
        </w:rPr>
        <w:t xml:space="preserve"> </w:t>
      </w:r>
      <w:r w:rsidR="0093669F" w:rsidRPr="00A93DE7">
        <w:rPr>
          <w:color w:val="000000"/>
        </w:rPr>
        <w:t>Открыто прокладываемые трубы для электропроводок в</w:t>
      </w:r>
      <w:r w:rsidR="00B72457">
        <w:rPr>
          <w:color w:val="000000"/>
        </w:rPr>
        <w:t>о</w:t>
      </w:r>
      <w:r w:rsidR="0093669F" w:rsidRPr="00A93DE7">
        <w:rPr>
          <w:color w:val="000000"/>
        </w:rPr>
        <w:t xml:space="preserve"> </w:t>
      </w:r>
      <w:r w:rsidR="00B72457" w:rsidRPr="00A93DE7">
        <w:rPr>
          <w:color w:val="000000"/>
        </w:rPr>
        <w:t xml:space="preserve">взрывоопасных </w:t>
      </w:r>
      <w:r w:rsidR="0093669F" w:rsidRPr="00A93DE7">
        <w:rPr>
          <w:color w:val="000000"/>
        </w:rPr>
        <w:t>зонах классов 0</w:t>
      </w:r>
      <w:r w:rsidR="005B44DB">
        <w:rPr>
          <w:color w:val="000000"/>
        </w:rPr>
        <w:t>, 1а</w:t>
      </w:r>
      <w:r w:rsidR="0093669F" w:rsidRPr="00A93DE7">
        <w:rPr>
          <w:color w:val="000000"/>
        </w:rPr>
        <w:t xml:space="preserve"> </w:t>
      </w:r>
      <w:r w:rsidR="005B44DB">
        <w:rPr>
          <w:color w:val="000000"/>
        </w:rPr>
        <w:t xml:space="preserve">и </w:t>
      </w:r>
      <w:r w:rsidR="00A65B60">
        <w:rPr>
          <w:color w:val="000000"/>
        </w:rPr>
        <w:t>1</w:t>
      </w:r>
      <w:r w:rsidR="005B44DB">
        <w:rPr>
          <w:color w:val="000000"/>
        </w:rPr>
        <w:t>г</w:t>
      </w:r>
      <w:r w:rsidR="0093669F" w:rsidRPr="00A93DE7">
        <w:rPr>
          <w:color w:val="000000"/>
        </w:rPr>
        <w:t xml:space="preserve"> при совместной прокладке с технологическими трубопроводами, несущими легковоспламеняющиеся продукты</w:t>
      </w:r>
      <w:r w:rsidR="00D47549">
        <w:rPr>
          <w:color w:val="000000"/>
        </w:rPr>
        <w:t>, допускается располагать:</w:t>
      </w:r>
    </w:p>
    <w:p w:rsidR="0093669F" w:rsidRPr="00A93DE7" w:rsidRDefault="0093669F" w:rsidP="002F1AC8">
      <w:pPr>
        <w:shd w:val="clear" w:color="auto" w:fill="FFFFFF"/>
        <w:tabs>
          <w:tab w:val="left" w:pos="648"/>
        </w:tabs>
        <w:ind w:firstLine="709"/>
        <w:rPr>
          <w:color w:val="000000"/>
        </w:rPr>
      </w:pPr>
      <w:r w:rsidRPr="00A93DE7">
        <w:rPr>
          <w:color w:val="000000"/>
        </w:rPr>
        <w:t>а)</w:t>
      </w:r>
      <w:r w:rsidR="00D47549">
        <w:rPr>
          <w:color w:val="000000"/>
        </w:rPr>
        <w:t xml:space="preserve"> ниже технологических трубопроводов, несущих горючие </w:t>
      </w:r>
      <w:r w:rsidRPr="00A93DE7">
        <w:rPr>
          <w:color w:val="000000"/>
        </w:rPr>
        <w:t>пары и газы с отношением их плотности к плотности воздуха менее 0,8;</w:t>
      </w:r>
    </w:p>
    <w:p w:rsidR="0093669F" w:rsidRPr="00A93DE7" w:rsidRDefault="0093669F" w:rsidP="002F1AC8">
      <w:pPr>
        <w:shd w:val="clear" w:color="auto" w:fill="FFFFFF"/>
        <w:tabs>
          <w:tab w:val="left" w:pos="648"/>
        </w:tabs>
        <w:ind w:firstLine="709"/>
        <w:rPr>
          <w:color w:val="000000"/>
        </w:rPr>
      </w:pPr>
      <w:r w:rsidRPr="00A93DE7">
        <w:rPr>
          <w:color w:val="000000"/>
        </w:rPr>
        <w:t>б)</w:t>
      </w:r>
      <w:r w:rsidR="00D47549">
        <w:rPr>
          <w:color w:val="000000"/>
        </w:rPr>
        <w:t xml:space="preserve"> </w:t>
      </w:r>
      <w:r w:rsidRPr="00A93DE7">
        <w:rPr>
          <w:color w:val="000000"/>
        </w:rPr>
        <w:t>выше технологических трубопроводов, несущих горючие пары</w:t>
      </w:r>
      <w:r w:rsidR="00D47549">
        <w:rPr>
          <w:color w:val="000000"/>
        </w:rPr>
        <w:t xml:space="preserve"> </w:t>
      </w:r>
      <w:r w:rsidRPr="00A93DE7">
        <w:rPr>
          <w:color w:val="000000"/>
        </w:rPr>
        <w:t>и газы с отношением их</w:t>
      </w:r>
      <w:r w:rsidR="00D47549">
        <w:rPr>
          <w:color w:val="000000"/>
        </w:rPr>
        <w:t xml:space="preserve"> плотности к плотности воздуха </w:t>
      </w:r>
      <w:r w:rsidRPr="00A93DE7">
        <w:rPr>
          <w:color w:val="000000"/>
        </w:rPr>
        <w:t>более 0,8.</w:t>
      </w:r>
    </w:p>
    <w:p w:rsidR="0093669F" w:rsidRPr="00A93DE7" w:rsidRDefault="00D50633" w:rsidP="002F1AC8">
      <w:pPr>
        <w:shd w:val="clear" w:color="auto" w:fill="FFFFFF"/>
        <w:ind w:firstLine="709"/>
        <w:rPr>
          <w:color w:val="000000"/>
        </w:rPr>
      </w:pPr>
      <w:r w:rsidRPr="00A93DE7">
        <w:rPr>
          <w:bCs/>
          <w:color w:val="000000"/>
        </w:rPr>
        <w:t>10</w:t>
      </w:r>
      <w:r w:rsidR="0093669F" w:rsidRPr="00A93DE7">
        <w:rPr>
          <w:bCs/>
          <w:color w:val="000000"/>
        </w:rPr>
        <w:t>.3.1</w:t>
      </w:r>
      <w:r w:rsidRPr="00A93DE7">
        <w:rPr>
          <w:bCs/>
          <w:color w:val="000000"/>
        </w:rPr>
        <w:t>0</w:t>
      </w:r>
      <w:r w:rsidR="0093669F" w:rsidRPr="00A93DE7">
        <w:rPr>
          <w:b/>
          <w:bCs/>
          <w:color w:val="000000"/>
        </w:rPr>
        <w:t xml:space="preserve"> </w:t>
      </w:r>
      <w:r w:rsidR="0093669F" w:rsidRPr="00A93DE7">
        <w:rPr>
          <w:color w:val="000000"/>
        </w:rPr>
        <w:t>Открыто прокладываемые электротехнические трубопроводы в</w:t>
      </w:r>
      <w:r w:rsidR="00B72457">
        <w:rPr>
          <w:color w:val="000000"/>
        </w:rPr>
        <w:t>о</w:t>
      </w:r>
      <w:r w:rsidR="0093669F" w:rsidRPr="00A93DE7">
        <w:rPr>
          <w:color w:val="000000"/>
        </w:rPr>
        <w:t xml:space="preserve"> </w:t>
      </w:r>
      <w:r w:rsidR="00B72457" w:rsidRPr="00A93DE7">
        <w:rPr>
          <w:color w:val="000000"/>
        </w:rPr>
        <w:t xml:space="preserve">взрывоопасных </w:t>
      </w:r>
      <w:r w:rsidR="0093669F" w:rsidRPr="00A93DE7">
        <w:rPr>
          <w:color w:val="000000"/>
        </w:rPr>
        <w:t xml:space="preserve">зонах классов </w:t>
      </w:r>
      <w:r w:rsidR="002323DF" w:rsidRPr="00A93DE7">
        <w:rPr>
          <w:color w:val="000000"/>
        </w:rPr>
        <w:t xml:space="preserve">20а, 20б, 20в, 21а, 21б, 21в, 22а, 22б, 22в </w:t>
      </w:r>
      <w:r w:rsidR="0093669F" w:rsidRPr="00A93DE7">
        <w:rPr>
          <w:color w:val="000000"/>
        </w:rPr>
        <w:t>следует выполнять так, чтобы скопление взрывоопасной пыли на трубах и конструкциях было наименьшим и ее удаление с них не было затруднено. Для этого следует:</w:t>
      </w:r>
    </w:p>
    <w:p w:rsidR="0093669F" w:rsidRPr="00A93DE7" w:rsidRDefault="00FA4F68" w:rsidP="002F1AC8">
      <w:pPr>
        <w:shd w:val="clear" w:color="auto" w:fill="FFFFFF"/>
        <w:tabs>
          <w:tab w:val="left" w:pos="619"/>
        </w:tabs>
        <w:ind w:firstLine="709"/>
        <w:rPr>
          <w:color w:val="000000"/>
        </w:rPr>
      </w:pPr>
      <w:r>
        <w:rPr>
          <w:color w:val="000000"/>
        </w:rPr>
        <w:t xml:space="preserve">а) </w:t>
      </w:r>
      <w:r w:rsidR="0093669F" w:rsidRPr="00A93DE7">
        <w:rPr>
          <w:color w:val="000000"/>
        </w:rPr>
        <w:t>трубы прокладывать</w:t>
      </w:r>
      <w:r>
        <w:rPr>
          <w:color w:val="000000"/>
        </w:rPr>
        <w:t xml:space="preserve"> в </w:t>
      </w:r>
      <w:r w:rsidR="0093669F" w:rsidRPr="00A93DE7">
        <w:rPr>
          <w:color w:val="000000"/>
        </w:rPr>
        <w:t xml:space="preserve">один ряд с зазорами между ними и от стен не менее </w:t>
      </w:r>
      <w:smartTag w:uri="urn:schemas-microsoft-com:office:smarttags" w:element="metricconverter">
        <w:smartTagPr>
          <w:attr w:name="ProductID" w:val="20 мм"/>
        </w:smartTagPr>
        <w:r w:rsidR="0093669F" w:rsidRPr="00A93DE7">
          <w:rPr>
            <w:color w:val="000000"/>
          </w:rPr>
          <w:t>20 мм</w:t>
        </w:r>
      </w:smartTag>
      <w:r w:rsidR="0093669F" w:rsidRPr="00A93DE7">
        <w:rPr>
          <w:color w:val="000000"/>
        </w:rPr>
        <w:t>;</w:t>
      </w:r>
    </w:p>
    <w:p w:rsidR="0093669F" w:rsidRPr="00A93DE7" w:rsidRDefault="00FA4F68" w:rsidP="002F1AC8">
      <w:pPr>
        <w:shd w:val="clear" w:color="auto" w:fill="FFFFFF"/>
        <w:tabs>
          <w:tab w:val="left" w:pos="619"/>
        </w:tabs>
        <w:ind w:firstLine="709"/>
        <w:rPr>
          <w:color w:val="000000"/>
        </w:rPr>
      </w:pPr>
      <w:r>
        <w:rPr>
          <w:color w:val="000000"/>
        </w:rPr>
        <w:t xml:space="preserve">б) </w:t>
      </w:r>
      <w:r w:rsidR="0093669F" w:rsidRPr="00A93DE7">
        <w:rPr>
          <w:color w:val="000000"/>
        </w:rPr>
        <w:t>крепление труб осуществлять на конструкциях с узкими горизонтальными поверхностями.</w:t>
      </w:r>
    </w:p>
    <w:p w:rsidR="0093669F" w:rsidRPr="00A93DE7" w:rsidRDefault="00D50633" w:rsidP="002F1AC8">
      <w:pPr>
        <w:shd w:val="clear" w:color="auto" w:fill="FFFFFF"/>
        <w:ind w:firstLine="709"/>
        <w:rPr>
          <w:color w:val="000000"/>
        </w:rPr>
      </w:pPr>
      <w:r w:rsidRPr="00A93DE7">
        <w:rPr>
          <w:color w:val="000000"/>
        </w:rPr>
        <w:lastRenderedPageBreak/>
        <w:t>10</w:t>
      </w:r>
      <w:r w:rsidR="0093669F" w:rsidRPr="00A93DE7">
        <w:rPr>
          <w:color w:val="000000"/>
        </w:rPr>
        <w:t>.3.1</w:t>
      </w:r>
      <w:r w:rsidRPr="00A93DE7">
        <w:rPr>
          <w:color w:val="000000"/>
        </w:rPr>
        <w:t>1</w:t>
      </w:r>
      <w:r w:rsidR="0093669F" w:rsidRPr="00A93DE7">
        <w:rPr>
          <w:color w:val="000000"/>
        </w:rPr>
        <w:t xml:space="preserve"> Количество соединительных и ответвительных коробок, устанавливаемых внутри взрывоопасных зон, должно быть по возможности минимальным, и их тип должен соответствовать назначению и классу взрывоопасной зоны.</w:t>
      </w:r>
    </w:p>
    <w:p w:rsidR="0093669F" w:rsidRPr="00A93DE7" w:rsidRDefault="00D50633" w:rsidP="002F1AC8">
      <w:pPr>
        <w:shd w:val="clear" w:color="auto" w:fill="FFFFFF"/>
        <w:ind w:firstLine="709"/>
        <w:rPr>
          <w:color w:val="000000"/>
        </w:rPr>
      </w:pPr>
      <w:r w:rsidRPr="00A93DE7">
        <w:rPr>
          <w:color w:val="000000"/>
        </w:rPr>
        <w:t>10.3</w:t>
      </w:r>
      <w:r w:rsidR="0093669F" w:rsidRPr="00A93DE7">
        <w:rPr>
          <w:color w:val="000000"/>
        </w:rPr>
        <w:t>.1</w:t>
      </w:r>
      <w:r w:rsidRPr="00A93DE7">
        <w:rPr>
          <w:color w:val="000000"/>
        </w:rPr>
        <w:t>2</w:t>
      </w:r>
      <w:r w:rsidR="0093669F" w:rsidRPr="00A93DE7">
        <w:rPr>
          <w:color w:val="000000"/>
        </w:rPr>
        <w:t xml:space="preserve"> Скрытая прокладка трубопроводов заподлицо с поверхностью пола в зонах всех классов не допускается. Трубы должны быть заглублены и защищены слоем цементного раствора толщиной не менее </w:t>
      </w:r>
      <w:smartTag w:uri="urn:schemas-microsoft-com:office:smarttags" w:element="metricconverter">
        <w:smartTagPr>
          <w:attr w:name="ProductID" w:val="20 мм"/>
        </w:smartTagPr>
        <w:r w:rsidR="0093669F" w:rsidRPr="00A93DE7">
          <w:rPr>
            <w:color w:val="000000"/>
          </w:rPr>
          <w:t>20 мм</w:t>
        </w:r>
      </w:smartTag>
      <w:r w:rsidR="00FA4F68">
        <w:rPr>
          <w:color w:val="000000"/>
        </w:rPr>
        <w:t>.</w:t>
      </w:r>
    </w:p>
    <w:p w:rsidR="0093669F" w:rsidRPr="00A93DE7" w:rsidRDefault="0093669F" w:rsidP="002F1AC8">
      <w:pPr>
        <w:shd w:val="clear" w:color="auto" w:fill="FFFFFF"/>
        <w:ind w:firstLine="709"/>
        <w:rPr>
          <w:color w:val="000000"/>
        </w:rPr>
      </w:pPr>
      <w:r w:rsidRPr="00A93DE7">
        <w:rPr>
          <w:color w:val="000000"/>
        </w:rPr>
        <w:t>Установка в полу ответвительных и протяжных коробок не допускается.</w:t>
      </w:r>
    </w:p>
    <w:p w:rsidR="00B13BD0" w:rsidRPr="00DC1A6F" w:rsidRDefault="00D50633" w:rsidP="002F1AC8">
      <w:pPr>
        <w:shd w:val="clear" w:color="auto" w:fill="FFFFFF"/>
        <w:ind w:firstLine="709"/>
        <w:rPr>
          <w:color w:val="000000"/>
          <w:spacing w:val="-8"/>
        </w:rPr>
      </w:pPr>
      <w:r w:rsidRPr="00DC1A6F">
        <w:rPr>
          <w:color w:val="000000"/>
          <w:spacing w:val="-8"/>
        </w:rPr>
        <w:t>10</w:t>
      </w:r>
      <w:r w:rsidR="00B13BD0" w:rsidRPr="00DC1A6F">
        <w:rPr>
          <w:color w:val="000000"/>
          <w:spacing w:val="-8"/>
        </w:rPr>
        <w:t>.3.1</w:t>
      </w:r>
      <w:r w:rsidRPr="00DC1A6F">
        <w:rPr>
          <w:color w:val="000000"/>
          <w:spacing w:val="-8"/>
        </w:rPr>
        <w:t>3</w:t>
      </w:r>
      <w:r w:rsidR="00B13BD0" w:rsidRPr="00DC1A6F">
        <w:rPr>
          <w:color w:val="000000"/>
          <w:spacing w:val="-8"/>
        </w:rPr>
        <w:t xml:space="preserve"> Электротехнические трубопроводы взрывоопасн</w:t>
      </w:r>
      <w:r w:rsidR="00B72457" w:rsidRPr="00DC1A6F">
        <w:rPr>
          <w:color w:val="000000"/>
          <w:spacing w:val="-8"/>
        </w:rPr>
        <w:t>ой</w:t>
      </w:r>
      <w:r w:rsidR="00B13BD0" w:rsidRPr="00DC1A6F">
        <w:rPr>
          <w:color w:val="000000"/>
          <w:spacing w:val="-8"/>
        </w:rPr>
        <w:t xml:space="preserve"> зон</w:t>
      </w:r>
      <w:r w:rsidR="00B72457" w:rsidRPr="00DC1A6F">
        <w:rPr>
          <w:color w:val="000000"/>
          <w:spacing w:val="-8"/>
        </w:rPr>
        <w:t>ы</w:t>
      </w:r>
      <w:r w:rsidR="00B13BD0" w:rsidRPr="00DC1A6F">
        <w:rPr>
          <w:color w:val="000000"/>
          <w:spacing w:val="-8"/>
        </w:rPr>
        <w:t xml:space="preserve"> класса 2</w:t>
      </w:r>
      <w:r w:rsidR="005B44DB">
        <w:rPr>
          <w:color w:val="000000"/>
          <w:spacing w:val="-8"/>
        </w:rPr>
        <w:t>а, 2б и 2г</w:t>
      </w:r>
      <w:r w:rsidR="00B13BD0" w:rsidRPr="00DC1A6F">
        <w:rPr>
          <w:color w:val="000000"/>
          <w:spacing w:val="-8"/>
        </w:rPr>
        <w:t xml:space="preserve"> при совместной прокладке с технологическими трубопроводами на эстакадах следует располагать со стороны, свободной от трубопроводов с легковоспламеняющимися продуктами. При этом должна быть исключена возможность попадания технологических продуктов на электротехнические трубопроводы.</w:t>
      </w:r>
    </w:p>
    <w:p w:rsidR="00B13BD0" w:rsidRDefault="00D50633" w:rsidP="002F1AC8">
      <w:pPr>
        <w:shd w:val="clear" w:color="auto" w:fill="FFFFFF"/>
        <w:ind w:firstLine="709"/>
        <w:rPr>
          <w:color w:val="000000"/>
        </w:rPr>
      </w:pPr>
      <w:r w:rsidRPr="00A93DE7">
        <w:rPr>
          <w:color w:val="000000"/>
        </w:rPr>
        <w:t>10</w:t>
      </w:r>
      <w:r w:rsidR="00B13BD0" w:rsidRPr="00A93DE7">
        <w:rPr>
          <w:color w:val="000000"/>
        </w:rPr>
        <w:t>.3.1</w:t>
      </w:r>
      <w:r w:rsidRPr="00A93DE7">
        <w:rPr>
          <w:color w:val="000000"/>
        </w:rPr>
        <w:t>4</w:t>
      </w:r>
      <w:r w:rsidR="00B13BD0" w:rsidRPr="00A93DE7">
        <w:rPr>
          <w:color w:val="000000"/>
        </w:rPr>
        <w:t xml:space="preserve"> Трубопроводы, прокладываемые на высоте, меньшей, чем </w:t>
      </w:r>
      <w:smartTag w:uri="urn:schemas-microsoft-com:office:smarttags" w:element="metricconverter">
        <w:smartTagPr>
          <w:attr w:name="ProductID" w:val="2,5 м"/>
        </w:smartTagPr>
        <w:r w:rsidR="00B13BD0" w:rsidRPr="00A93DE7">
          <w:rPr>
            <w:color w:val="000000"/>
          </w:rPr>
          <w:t>2,5 м</w:t>
        </w:r>
        <w:r w:rsidR="00A65B60">
          <w:rPr>
            <w:color w:val="000000"/>
          </w:rPr>
          <w:t>,</w:t>
        </w:r>
      </w:smartTag>
      <w:r w:rsidR="00B13BD0" w:rsidRPr="00A93DE7">
        <w:rPr>
          <w:color w:val="000000"/>
        </w:rPr>
        <w:t xml:space="preserve"> над машинами, механизмами, транспортерами и другим вращающимся или движущимся оборудованием, следует жестко закреплять по всей длине; расстояние между местами крепления для всех диаметров труб должно быть не более </w:t>
      </w:r>
      <w:smartTag w:uri="urn:schemas-microsoft-com:office:smarttags" w:element="metricconverter">
        <w:smartTagPr>
          <w:attr w:name="ProductID" w:val="2,5 м"/>
        </w:smartTagPr>
        <w:r w:rsidR="00B13BD0" w:rsidRPr="00A93DE7">
          <w:rPr>
            <w:color w:val="000000"/>
          </w:rPr>
          <w:t>2,5 м</w:t>
        </w:r>
      </w:smartTag>
      <w:r w:rsidR="00B13BD0" w:rsidRPr="00A93DE7">
        <w:rPr>
          <w:color w:val="000000"/>
        </w:rPr>
        <w:t xml:space="preserve">. В остальных случаях расстояние между местами крепления открыто проложенных труб как на горизонтальных, так и </w:t>
      </w:r>
      <w:r w:rsidR="00FA4F68">
        <w:rPr>
          <w:color w:val="000000"/>
        </w:rPr>
        <w:t xml:space="preserve">на </w:t>
      </w:r>
      <w:r w:rsidR="00B13BD0" w:rsidRPr="00A93DE7">
        <w:rPr>
          <w:color w:val="000000"/>
        </w:rPr>
        <w:t>вертикальных участках не должно пре</w:t>
      </w:r>
      <w:r w:rsidR="00FA4F68">
        <w:rPr>
          <w:color w:val="000000"/>
        </w:rPr>
        <w:t>вышать значений, указанных в таблице 10.4</w:t>
      </w:r>
    </w:p>
    <w:p w:rsidR="00DC1A6F" w:rsidRDefault="00DC1A6F" w:rsidP="002F1AC8">
      <w:pPr>
        <w:shd w:val="clear" w:color="auto" w:fill="FFFFFF"/>
        <w:ind w:firstLine="709"/>
        <w:rPr>
          <w:color w:val="000000"/>
        </w:rPr>
      </w:pPr>
    </w:p>
    <w:p w:rsidR="00FA4F68" w:rsidRDefault="00FA4F68" w:rsidP="00FA4F68">
      <w:pPr>
        <w:shd w:val="clear" w:color="auto" w:fill="FFFFFF"/>
        <w:rPr>
          <w:color w:val="000000"/>
        </w:rPr>
      </w:pPr>
      <w:r w:rsidRPr="00DC1A6F">
        <w:rPr>
          <w:color w:val="000000"/>
          <w:spacing w:val="40"/>
        </w:rPr>
        <w:t>Таблица</w:t>
      </w:r>
      <w:r>
        <w:rPr>
          <w:color w:val="000000"/>
        </w:rPr>
        <w:t xml:space="preserve"> 10.4</w:t>
      </w:r>
    </w:p>
    <w:p w:rsidR="00580F35" w:rsidRDefault="00580F35" w:rsidP="00FA4F68">
      <w:pPr>
        <w:shd w:val="clear" w:color="auto" w:fill="FFFFFF"/>
        <w:rPr>
          <w:color w:val="000000"/>
        </w:rPr>
      </w:pPr>
    </w:p>
    <w:tbl>
      <w:tblPr>
        <w:tblStyle w:val="af6"/>
        <w:tblW w:w="0" w:type="auto"/>
        <w:tblLook w:val="04A0" w:firstRow="1" w:lastRow="0" w:firstColumn="1" w:lastColumn="0" w:noHBand="0" w:noVBand="1"/>
      </w:tblPr>
      <w:tblGrid>
        <w:gridCol w:w="2547"/>
        <w:gridCol w:w="1417"/>
        <w:gridCol w:w="1983"/>
        <w:gridCol w:w="1983"/>
        <w:gridCol w:w="1983"/>
      </w:tblGrid>
      <w:tr w:rsidR="00FA4F68" w:rsidTr="00580F35">
        <w:tc>
          <w:tcPr>
            <w:tcW w:w="2547" w:type="dxa"/>
          </w:tcPr>
          <w:p w:rsidR="00FA4F68" w:rsidRDefault="00FA4F68" w:rsidP="00FA4F68">
            <w:pPr>
              <w:jc w:val="center"/>
              <w:rPr>
                <w:color w:val="000000"/>
              </w:rPr>
            </w:pPr>
            <w:r w:rsidRPr="00A93DE7">
              <w:rPr>
                <w:color w:val="000000"/>
              </w:rPr>
              <w:t>Условный проход трубы</w:t>
            </w:r>
            <w:r>
              <w:rPr>
                <w:color w:val="000000"/>
              </w:rPr>
              <w:t>, мм</w:t>
            </w:r>
          </w:p>
        </w:tc>
        <w:tc>
          <w:tcPr>
            <w:tcW w:w="1417" w:type="dxa"/>
            <w:vAlign w:val="bottom"/>
          </w:tcPr>
          <w:p w:rsidR="00FA4F68" w:rsidRDefault="00FA4F68" w:rsidP="00FA4F68">
            <w:pPr>
              <w:jc w:val="center"/>
              <w:rPr>
                <w:color w:val="000000"/>
              </w:rPr>
            </w:pPr>
            <w:r>
              <w:rPr>
                <w:color w:val="000000"/>
              </w:rPr>
              <w:t>20</w:t>
            </w:r>
          </w:p>
        </w:tc>
        <w:tc>
          <w:tcPr>
            <w:tcW w:w="1983" w:type="dxa"/>
            <w:vAlign w:val="bottom"/>
          </w:tcPr>
          <w:p w:rsidR="00FA4F68" w:rsidRDefault="00FA4F68" w:rsidP="00FA4F68">
            <w:pPr>
              <w:jc w:val="center"/>
              <w:rPr>
                <w:color w:val="000000"/>
              </w:rPr>
            </w:pPr>
            <w:r>
              <w:rPr>
                <w:color w:val="000000"/>
              </w:rPr>
              <w:t>25</w:t>
            </w:r>
          </w:p>
        </w:tc>
        <w:tc>
          <w:tcPr>
            <w:tcW w:w="1983" w:type="dxa"/>
            <w:vAlign w:val="bottom"/>
          </w:tcPr>
          <w:p w:rsidR="00FA4F68" w:rsidRDefault="00FA4F68" w:rsidP="00FA4F68">
            <w:pPr>
              <w:jc w:val="center"/>
              <w:rPr>
                <w:color w:val="000000"/>
              </w:rPr>
            </w:pPr>
            <w:r>
              <w:rPr>
                <w:color w:val="000000"/>
              </w:rPr>
              <w:t>40–80</w:t>
            </w:r>
          </w:p>
        </w:tc>
        <w:tc>
          <w:tcPr>
            <w:tcW w:w="1983" w:type="dxa"/>
            <w:vAlign w:val="bottom"/>
          </w:tcPr>
          <w:p w:rsidR="00FA4F68" w:rsidRDefault="00FA4F68" w:rsidP="00FA4F68">
            <w:pPr>
              <w:jc w:val="center"/>
              <w:rPr>
                <w:color w:val="000000"/>
              </w:rPr>
            </w:pPr>
            <w:r>
              <w:rPr>
                <w:color w:val="000000"/>
              </w:rPr>
              <w:t>100</w:t>
            </w:r>
          </w:p>
        </w:tc>
      </w:tr>
      <w:tr w:rsidR="00FA4F68" w:rsidTr="00580F35">
        <w:tc>
          <w:tcPr>
            <w:tcW w:w="2547" w:type="dxa"/>
          </w:tcPr>
          <w:p w:rsidR="00FA4F68" w:rsidRPr="00A93DE7" w:rsidRDefault="00FA4F68" w:rsidP="00FA4F68">
            <w:pPr>
              <w:shd w:val="clear" w:color="auto" w:fill="FFFFFF"/>
              <w:jc w:val="center"/>
              <w:rPr>
                <w:color w:val="000000"/>
              </w:rPr>
            </w:pPr>
            <w:r>
              <w:rPr>
                <w:color w:val="000000"/>
              </w:rPr>
              <w:t>Максимально допусти</w:t>
            </w:r>
            <w:r w:rsidRPr="00A93DE7">
              <w:rPr>
                <w:color w:val="000000"/>
              </w:rPr>
              <w:t>мые расстояния между</w:t>
            </w:r>
          </w:p>
          <w:p w:rsidR="00FA4F68" w:rsidRDefault="00FA4F68" w:rsidP="00FA4F68">
            <w:pPr>
              <w:jc w:val="center"/>
              <w:rPr>
                <w:color w:val="000000"/>
              </w:rPr>
            </w:pPr>
            <w:r w:rsidRPr="00A93DE7">
              <w:rPr>
                <w:color w:val="000000"/>
              </w:rPr>
              <w:t>местами крепления, м</w:t>
            </w:r>
          </w:p>
        </w:tc>
        <w:tc>
          <w:tcPr>
            <w:tcW w:w="1417" w:type="dxa"/>
            <w:vAlign w:val="bottom"/>
          </w:tcPr>
          <w:p w:rsidR="00FA4F68" w:rsidRDefault="00FA4F68" w:rsidP="00FA4F68">
            <w:pPr>
              <w:jc w:val="center"/>
              <w:rPr>
                <w:color w:val="000000"/>
              </w:rPr>
            </w:pPr>
            <w:r>
              <w:rPr>
                <w:color w:val="000000"/>
              </w:rPr>
              <w:t>2,5</w:t>
            </w:r>
          </w:p>
        </w:tc>
        <w:tc>
          <w:tcPr>
            <w:tcW w:w="1983" w:type="dxa"/>
            <w:vAlign w:val="bottom"/>
          </w:tcPr>
          <w:p w:rsidR="00FA4F68" w:rsidRDefault="00FA4F68" w:rsidP="00FA4F68">
            <w:pPr>
              <w:jc w:val="center"/>
              <w:rPr>
                <w:color w:val="000000"/>
              </w:rPr>
            </w:pPr>
            <w:r>
              <w:rPr>
                <w:color w:val="000000"/>
              </w:rPr>
              <w:t>3</w:t>
            </w:r>
          </w:p>
        </w:tc>
        <w:tc>
          <w:tcPr>
            <w:tcW w:w="1983" w:type="dxa"/>
            <w:vAlign w:val="bottom"/>
          </w:tcPr>
          <w:p w:rsidR="00FA4F68" w:rsidRDefault="00FA4F68" w:rsidP="00FA4F68">
            <w:pPr>
              <w:jc w:val="center"/>
              <w:rPr>
                <w:color w:val="000000"/>
              </w:rPr>
            </w:pPr>
            <w:r>
              <w:rPr>
                <w:color w:val="000000"/>
              </w:rPr>
              <w:t>4</w:t>
            </w:r>
          </w:p>
        </w:tc>
        <w:tc>
          <w:tcPr>
            <w:tcW w:w="1983" w:type="dxa"/>
            <w:vAlign w:val="bottom"/>
          </w:tcPr>
          <w:p w:rsidR="00FA4F68" w:rsidRDefault="00FA4F68" w:rsidP="00FA4F68">
            <w:pPr>
              <w:jc w:val="center"/>
              <w:rPr>
                <w:color w:val="000000"/>
              </w:rPr>
            </w:pPr>
            <w:r>
              <w:rPr>
                <w:color w:val="000000"/>
              </w:rPr>
              <w:t>6</w:t>
            </w:r>
          </w:p>
        </w:tc>
      </w:tr>
    </w:tbl>
    <w:p w:rsidR="00581010" w:rsidRDefault="00581010" w:rsidP="002F1AC8">
      <w:pPr>
        <w:shd w:val="clear" w:color="auto" w:fill="FFFFFF"/>
        <w:ind w:firstLine="709"/>
        <w:rPr>
          <w:color w:val="000000"/>
        </w:rPr>
      </w:pPr>
    </w:p>
    <w:p w:rsidR="00B13BD0" w:rsidRPr="00A93DE7" w:rsidRDefault="00D50633" w:rsidP="002F1AC8">
      <w:pPr>
        <w:shd w:val="clear" w:color="auto" w:fill="FFFFFF"/>
        <w:ind w:firstLine="709"/>
        <w:rPr>
          <w:color w:val="000000"/>
        </w:rPr>
      </w:pPr>
      <w:r w:rsidRPr="00A93DE7">
        <w:rPr>
          <w:color w:val="000000"/>
        </w:rPr>
        <w:t>10</w:t>
      </w:r>
      <w:r w:rsidR="00B13BD0" w:rsidRPr="00A93DE7">
        <w:rPr>
          <w:color w:val="000000"/>
        </w:rPr>
        <w:t>.3.1</w:t>
      </w:r>
      <w:r w:rsidRPr="00A93DE7">
        <w:rPr>
          <w:color w:val="000000"/>
        </w:rPr>
        <w:t>5</w:t>
      </w:r>
      <w:r w:rsidR="00B13BD0" w:rsidRPr="00A93DE7">
        <w:rPr>
          <w:color w:val="000000"/>
        </w:rPr>
        <w:t xml:space="preserve"> Трубопроводы, прокладываемые открыто в зонах всех классов, должны быть закреплены </w:t>
      </w:r>
      <w:r w:rsidR="00580F35">
        <w:rPr>
          <w:color w:val="000000"/>
        </w:rPr>
        <w:t xml:space="preserve">на расстоянии, </w:t>
      </w:r>
      <w:proofErr w:type="gramStart"/>
      <w:r w:rsidR="00580F35">
        <w:rPr>
          <w:color w:val="000000"/>
        </w:rPr>
        <w:t>м</w:t>
      </w:r>
      <w:proofErr w:type="gramEnd"/>
      <w:r w:rsidR="00580F35">
        <w:rPr>
          <w:color w:val="000000"/>
        </w:rPr>
        <w:t xml:space="preserve">, </w:t>
      </w:r>
      <w:r w:rsidR="00B13BD0" w:rsidRPr="00A93DE7">
        <w:rPr>
          <w:color w:val="000000"/>
        </w:rPr>
        <w:t>не далее:</w:t>
      </w:r>
    </w:p>
    <w:p w:rsidR="00B13BD0" w:rsidRPr="00A93DE7" w:rsidRDefault="00B13BD0" w:rsidP="002F1AC8">
      <w:pPr>
        <w:shd w:val="clear" w:color="auto" w:fill="FFFFFF"/>
        <w:tabs>
          <w:tab w:val="left" w:pos="595"/>
        </w:tabs>
        <w:ind w:firstLine="709"/>
        <w:rPr>
          <w:color w:val="000000"/>
        </w:rPr>
      </w:pPr>
      <w:r w:rsidRPr="00A93DE7">
        <w:rPr>
          <w:color w:val="000000"/>
        </w:rPr>
        <w:t>а)</w:t>
      </w:r>
      <w:r w:rsidR="00D47549">
        <w:rPr>
          <w:color w:val="000000"/>
        </w:rPr>
        <w:t xml:space="preserve"> </w:t>
      </w:r>
      <w:r w:rsidRPr="00A93DE7">
        <w:rPr>
          <w:color w:val="000000"/>
        </w:rPr>
        <w:t xml:space="preserve">0,8 </w:t>
      </w:r>
      <w:r w:rsidR="00580F35">
        <w:rPr>
          <w:color w:val="000000"/>
        </w:rPr>
        <w:t>–</w:t>
      </w:r>
      <w:r w:rsidRPr="00A93DE7">
        <w:rPr>
          <w:color w:val="000000"/>
        </w:rPr>
        <w:t xml:space="preserve"> от электрических машин и аппаратов;</w:t>
      </w:r>
    </w:p>
    <w:p w:rsidR="00B13BD0" w:rsidRPr="00A93DE7" w:rsidRDefault="00B13BD0" w:rsidP="002F1AC8">
      <w:pPr>
        <w:shd w:val="clear" w:color="auto" w:fill="FFFFFF"/>
        <w:tabs>
          <w:tab w:val="left" w:pos="595"/>
        </w:tabs>
        <w:ind w:firstLine="709"/>
        <w:rPr>
          <w:color w:val="000000"/>
        </w:rPr>
      </w:pPr>
      <w:r w:rsidRPr="00A93DE7">
        <w:rPr>
          <w:color w:val="000000"/>
        </w:rPr>
        <w:t>б)</w:t>
      </w:r>
      <w:r w:rsidR="00D47549">
        <w:rPr>
          <w:color w:val="000000"/>
        </w:rPr>
        <w:t xml:space="preserve"> </w:t>
      </w:r>
      <w:r w:rsidRPr="00A93DE7">
        <w:rPr>
          <w:color w:val="000000"/>
        </w:rPr>
        <w:t xml:space="preserve">0,3 </w:t>
      </w:r>
      <w:r w:rsidR="00580F35">
        <w:rPr>
          <w:color w:val="000000"/>
        </w:rPr>
        <w:t>–</w:t>
      </w:r>
      <w:r w:rsidRPr="00A93DE7">
        <w:rPr>
          <w:color w:val="000000"/>
        </w:rPr>
        <w:t xml:space="preserve"> от коробок (допускается крепление с одной стороны);</w:t>
      </w:r>
    </w:p>
    <w:p w:rsidR="00B13BD0" w:rsidRPr="00A93DE7" w:rsidRDefault="00B13BD0" w:rsidP="002F1AC8">
      <w:pPr>
        <w:shd w:val="clear" w:color="auto" w:fill="FFFFFF"/>
        <w:tabs>
          <w:tab w:val="left" w:pos="595"/>
        </w:tabs>
        <w:ind w:firstLine="709"/>
        <w:rPr>
          <w:color w:val="000000"/>
        </w:rPr>
      </w:pPr>
      <w:r w:rsidRPr="00A93DE7">
        <w:rPr>
          <w:color w:val="000000"/>
        </w:rPr>
        <w:t>в)</w:t>
      </w:r>
      <w:r w:rsidR="00D47549">
        <w:rPr>
          <w:color w:val="000000"/>
        </w:rPr>
        <w:t xml:space="preserve"> 1 </w:t>
      </w:r>
      <w:r w:rsidR="00580F35">
        <w:rPr>
          <w:color w:val="000000"/>
        </w:rPr>
        <w:t>–</w:t>
      </w:r>
      <w:r w:rsidRPr="00A93DE7">
        <w:rPr>
          <w:color w:val="000000"/>
        </w:rPr>
        <w:t xml:space="preserve"> светильников, установленных на кронштейнах.</w:t>
      </w:r>
    </w:p>
    <w:p w:rsidR="00B13BD0" w:rsidRPr="00A93DE7" w:rsidRDefault="00B13BD0" w:rsidP="002F1AC8">
      <w:pPr>
        <w:shd w:val="clear" w:color="auto" w:fill="FFFFFF"/>
        <w:ind w:firstLine="709"/>
        <w:rPr>
          <w:color w:val="000000"/>
        </w:rPr>
      </w:pPr>
      <w:r w:rsidRPr="00A93DE7">
        <w:rPr>
          <w:color w:val="000000"/>
        </w:rPr>
        <w:t>Крепление трубопроводов во всех взрывоопасных зонах должно осуществляться скобами, хомутами и т. п.</w:t>
      </w:r>
    </w:p>
    <w:p w:rsidR="00B13BD0" w:rsidRPr="00A93DE7" w:rsidRDefault="00B13BD0" w:rsidP="002F1AC8">
      <w:pPr>
        <w:tabs>
          <w:tab w:val="left" w:pos="426"/>
        </w:tabs>
        <w:ind w:firstLine="709"/>
        <w:rPr>
          <w:color w:val="000000"/>
        </w:rPr>
      </w:pPr>
      <w:r w:rsidRPr="00A93DE7">
        <w:rPr>
          <w:color w:val="000000"/>
        </w:rPr>
        <w:t>Крепление трубопроводов без скоб путем непосредственной их приварки к металлическим основаниям (фермам и другим конструкциям), а также крепление к технологическим трубопроводам не допускается.</w:t>
      </w:r>
    </w:p>
    <w:p w:rsidR="00D86FF2" w:rsidRPr="00A93DE7" w:rsidRDefault="00D86FF2" w:rsidP="002F1AC8">
      <w:pPr>
        <w:ind w:firstLine="709"/>
      </w:pPr>
      <w:r w:rsidRPr="00A93DE7">
        <w:t>10.3.16 Проходы в стенах, полах и междуэтажных перекрытиях электропроводки в трубах между разными взрывоопасными зонами и между взрывоопасными и невзрывоопасными зонами должны быть соответствующим образом уплотнены, например с помощью песчаной засыпки, строительного раствора или кабельных проходок</w:t>
      </w:r>
      <w:r w:rsidR="00190B3B" w:rsidRPr="00A93DE7">
        <w:t>, соответствующих ГОСТ Р 53310</w:t>
      </w:r>
      <w:r w:rsidR="00A65B60">
        <w:t>,</w:t>
      </w:r>
      <w:r w:rsidRPr="00A93DE7">
        <w:t xml:space="preserve"> так чтобы газы, пары и пыль через щели и зазоры не проникали в соседние помещения.</w:t>
      </w:r>
    </w:p>
    <w:p w:rsidR="00B13BD0" w:rsidRPr="00A93DE7" w:rsidRDefault="00D50633" w:rsidP="002F1AC8">
      <w:pPr>
        <w:shd w:val="clear" w:color="auto" w:fill="FFFFFF"/>
        <w:ind w:firstLine="709"/>
        <w:rPr>
          <w:color w:val="000000"/>
        </w:rPr>
      </w:pPr>
      <w:r w:rsidRPr="00A93DE7">
        <w:rPr>
          <w:color w:val="000000"/>
        </w:rPr>
        <w:t>10</w:t>
      </w:r>
      <w:r w:rsidR="00B13BD0" w:rsidRPr="00A93DE7">
        <w:rPr>
          <w:color w:val="000000"/>
        </w:rPr>
        <w:t>.3.</w:t>
      </w:r>
      <w:r w:rsidRPr="00A93DE7">
        <w:rPr>
          <w:color w:val="000000"/>
        </w:rPr>
        <w:t>1</w:t>
      </w:r>
      <w:r w:rsidR="00D86FF2" w:rsidRPr="00A93DE7">
        <w:rPr>
          <w:color w:val="000000"/>
        </w:rPr>
        <w:t>7</w:t>
      </w:r>
      <w:r w:rsidR="00B13BD0" w:rsidRPr="00A93DE7">
        <w:rPr>
          <w:color w:val="000000"/>
        </w:rPr>
        <w:t xml:space="preserve"> Трубы, собранные в пакеты или блоки в местах прохода сквозь стены, полы и междуэтажные перекрытия, следует располагать с расстоянием между трубами, обеспечивающим свободный доступ к ним при заделке проходов и выполнени</w:t>
      </w:r>
      <w:r w:rsidR="00A65B60">
        <w:rPr>
          <w:color w:val="000000"/>
        </w:rPr>
        <w:t>и</w:t>
      </w:r>
      <w:r w:rsidR="00B13BD0" w:rsidRPr="00A93DE7">
        <w:rPr>
          <w:color w:val="000000"/>
        </w:rPr>
        <w:t xml:space="preserve"> разделительных уплотнений.</w:t>
      </w:r>
    </w:p>
    <w:p w:rsidR="0027236D" w:rsidRPr="00A93DE7" w:rsidRDefault="00D50633" w:rsidP="002F1AC8">
      <w:pPr>
        <w:autoSpaceDE w:val="0"/>
        <w:autoSpaceDN w:val="0"/>
        <w:adjustRightInd w:val="0"/>
        <w:ind w:firstLine="709"/>
        <w:rPr>
          <w:rFonts w:eastAsia="Times New Roman"/>
        </w:rPr>
      </w:pPr>
      <w:r w:rsidRPr="00A93DE7">
        <w:rPr>
          <w:rFonts w:eastAsia="Times New Roman"/>
        </w:rPr>
        <w:t>10.3.1</w:t>
      </w:r>
      <w:r w:rsidR="00D86FF2" w:rsidRPr="00A93DE7">
        <w:rPr>
          <w:rFonts w:eastAsia="Times New Roman"/>
        </w:rPr>
        <w:t>8</w:t>
      </w:r>
      <w:r w:rsidRPr="00A93DE7">
        <w:rPr>
          <w:rFonts w:eastAsia="Times New Roman"/>
        </w:rPr>
        <w:t xml:space="preserve"> </w:t>
      </w:r>
      <w:r w:rsidR="0027236D" w:rsidRPr="00A93DE7">
        <w:rPr>
          <w:rFonts w:eastAsia="Times New Roman"/>
        </w:rPr>
        <w:t xml:space="preserve">Система электропроводки в трубах должна учитывать сезонные и сейсмические изменения в местах соединения труб и кабелей со зданием, внутри трубопровода </w:t>
      </w:r>
      <w:r w:rsidR="00AC37A1" w:rsidRPr="00A93DE7">
        <w:rPr>
          <w:rFonts w:eastAsia="Times New Roman"/>
        </w:rPr>
        <w:t xml:space="preserve">должны </w:t>
      </w:r>
      <w:r w:rsidR="0027236D" w:rsidRPr="00A93DE7">
        <w:rPr>
          <w:rFonts w:eastAsia="Times New Roman"/>
        </w:rPr>
        <w:t>прокладыва</w:t>
      </w:r>
      <w:r w:rsidR="00AC37A1" w:rsidRPr="00A93DE7">
        <w:rPr>
          <w:rFonts w:eastAsia="Times New Roman"/>
        </w:rPr>
        <w:t>ться</w:t>
      </w:r>
      <w:r w:rsidR="0027236D" w:rsidRPr="00A93DE7">
        <w:rPr>
          <w:rFonts w:eastAsia="Times New Roman"/>
        </w:rPr>
        <w:t xml:space="preserve"> небронированные гибкие провода, сохраняющие свою гибкость при минимальных температурах эксплуатации.</w:t>
      </w:r>
    </w:p>
    <w:p w:rsidR="00B06D37" w:rsidRPr="00A93DE7" w:rsidRDefault="00B06D37" w:rsidP="002F1AC8">
      <w:pPr>
        <w:ind w:firstLine="709"/>
        <w:rPr>
          <w:snapToGrid w:val="0"/>
        </w:rPr>
      </w:pPr>
      <w:r w:rsidRPr="00A93DE7">
        <w:lastRenderedPageBreak/>
        <w:t>10.3.</w:t>
      </w:r>
      <w:r w:rsidR="00D86FF2" w:rsidRPr="00A93DE7">
        <w:t>19</w:t>
      </w:r>
      <w:r w:rsidRPr="00A93DE7">
        <w:t xml:space="preserve"> Для электропроводки в трубах </w:t>
      </w:r>
      <w:r w:rsidR="00580F35">
        <w:t>допускается</w:t>
      </w:r>
      <w:r w:rsidRPr="00A93DE7">
        <w:t xml:space="preserve"> использовать изолированные одно- или многожильные кабели без оболочки. Однако если в трубе проложено три </w:t>
      </w:r>
      <w:r w:rsidR="00580F35" w:rsidRPr="00A93DE7">
        <w:t xml:space="preserve">кабеля </w:t>
      </w:r>
      <w:r w:rsidRPr="00A93DE7">
        <w:t>или более, суммарная площадь поперечных сечений кабелей, включая изоляцию, не должна превышать 40 % площади поперечного сечения трубы.</w:t>
      </w:r>
    </w:p>
    <w:p w:rsidR="00B06D37" w:rsidRPr="00A93DE7" w:rsidRDefault="00B06D37" w:rsidP="002F1AC8">
      <w:pPr>
        <w:ind w:firstLine="709"/>
        <w:rPr>
          <w:snapToGrid w:val="0"/>
        </w:rPr>
      </w:pPr>
      <w:r w:rsidRPr="00A93DE7">
        <w:rPr>
          <w:snapToGrid w:val="0"/>
        </w:rPr>
        <w:t>10.3.2</w:t>
      </w:r>
      <w:r w:rsidR="00D86FF2" w:rsidRPr="00A93DE7">
        <w:rPr>
          <w:snapToGrid w:val="0"/>
        </w:rPr>
        <w:t>0</w:t>
      </w:r>
      <w:r w:rsidRPr="00A93DE7">
        <w:rPr>
          <w:snapToGrid w:val="0"/>
        </w:rPr>
        <w:t xml:space="preserve"> Оболочки электропроводки большой протяженности следует обеспечивать </w:t>
      </w:r>
      <w:r w:rsidR="00580F35">
        <w:rPr>
          <w:snapToGrid w:val="0"/>
        </w:rPr>
        <w:t>соответствующими</w:t>
      </w:r>
      <w:r w:rsidRPr="00A93DE7">
        <w:rPr>
          <w:snapToGrid w:val="0"/>
        </w:rPr>
        <w:t xml:space="preserve"> устройствами</w:t>
      </w:r>
      <w:r w:rsidR="00580F35">
        <w:rPr>
          <w:snapToGrid w:val="0"/>
        </w:rPr>
        <w:t xml:space="preserve"> для реализации</w:t>
      </w:r>
      <w:r w:rsidRPr="00A93DE7">
        <w:rPr>
          <w:snapToGrid w:val="0"/>
        </w:rPr>
        <w:t xml:space="preserve"> удовлетворительн</w:t>
      </w:r>
      <w:r w:rsidR="00A65B60">
        <w:rPr>
          <w:snapToGrid w:val="0"/>
        </w:rPr>
        <w:t>ого</w:t>
      </w:r>
      <w:r w:rsidRPr="00A93DE7">
        <w:rPr>
          <w:snapToGrid w:val="0"/>
        </w:rPr>
        <w:t xml:space="preserve"> слив</w:t>
      </w:r>
      <w:r w:rsidR="00A65B60">
        <w:rPr>
          <w:snapToGrid w:val="0"/>
        </w:rPr>
        <w:t>а</w:t>
      </w:r>
      <w:r w:rsidRPr="00A93DE7">
        <w:rPr>
          <w:snapToGrid w:val="0"/>
        </w:rPr>
        <w:t xml:space="preserve"> конденсата. Кроме того, изоляция кабеля должна иметь соответствующую водостойкость.</w:t>
      </w:r>
    </w:p>
    <w:p w:rsidR="0027236D" w:rsidRPr="00A93DE7" w:rsidRDefault="00D86FF2" w:rsidP="002F1AC8">
      <w:pPr>
        <w:shd w:val="clear" w:color="auto" w:fill="FFFFFF"/>
        <w:ind w:firstLine="709"/>
        <w:rPr>
          <w:color w:val="000000"/>
        </w:rPr>
      </w:pPr>
      <w:r w:rsidRPr="00A93DE7">
        <w:rPr>
          <w:color w:val="000000"/>
        </w:rPr>
        <w:t>10.3.21</w:t>
      </w:r>
      <w:r w:rsidR="0027236D" w:rsidRPr="00A93DE7">
        <w:rPr>
          <w:color w:val="000000"/>
        </w:rPr>
        <w:t xml:space="preserve"> Разделительные уплотнения </w:t>
      </w:r>
      <w:r w:rsidR="005346B6" w:rsidRPr="00A93DE7">
        <w:rPr>
          <w:color w:val="000000"/>
        </w:rPr>
        <w:t>следует использовать</w:t>
      </w:r>
      <w:r w:rsidR="00580F35">
        <w:rPr>
          <w:color w:val="000000"/>
        </w:rPr>
        <w:t xml:space="preserve"> в целях</w:t>
      </w:r>
      <w:r w:rsidR="0027236D" w:rsidRPr="00A93DE7">
        <w:rPr>
          <w:color w:val="000000"/>
        </w:rPr>
        <w:t>:</w:t>
      </w:r>
    </w:p>
    <w:p w:rsidR="0027236D" w:rsidRPr="00A93DE7" w:rsidRDefault="0027236D" w:rsidP="002F1AC8">
      <w:pPr>
        <w:shd w:val="clear" w:color="auto" w:fill="FFFFFF"/>
        <w:tabs>
          <w:tab w:val="left" w:pos="605"/>
        </w:tabs>
        <w:ind w:firstLine="709"/>
        <w:rPr>
          <w:color w:val="000000"/>
        </w:rPr>
      </w:pPr>
      <w:r w:rsidRPr="00A93DE7">
        <w:rPr>
          <w:color w:val="000000"/>
        </w:rPr>
        <w:t>а)</w:t>
      </w:r>
      <w:r w:rsidR="00B72457">
        <w:rPr>
          <w:color w:val="000000"/>
        </w:rPr>
        <w:t xml:space="preserve"> </w:t>
      </w:r>
      <w:r w:rsidRPr="00A93DE7">
        <w:rPr>
          <w:color w:val="000000"/>
        </w:rPr>
        <w:t>предотвращения проникновения или утечки газов или жидкостей из взрывоопасной зоны в невзрывоопасную зону;</w:t>
      </w:r>
    </w:p>
    <w:p w:rsidR="0027236D" w:rsidRPr="00A93DE7" w:rsidRDefault="0027236D" w:rsidP="002F1AC8">
      <w:pPr>
        <w:shd w:val="clear" w:color="auto" w:fill="FFFFFF"/>
        <w:tabs>
          <w:tab w:val="left" w:pos="605"/>
        </w:tabs>
        <w:ind w:firstLine="709"/>
        <w:rPr>
          <w:color w:val="000000"/>
        </w:rPr>
      </w:pPr>
      <w:r w:rsidRPr="00A93DE7">
        <w:rPr>
          <w:color w:val="000000"/>
        </w:rPr>
        <w:t>б)</w:t>
      </w:r>
      <w:r w:rsidR="00B72457">
        <w:rPr>
          <w:color w:val="000000"/>
        </w:rPr>
        <w:t xml:space="preserve"> </w:t>
      </w:r>
      <w:r w:rsidRPr="00A93DE7">
        <w:rPr>
          <w:color w:val="000000"/>
        </w:rPr>
        <w:t>отделения и ограничения внутренних объемов Ех</w:t>
      </w:r>
      <w:r w:rsidR="00580F35">
        <w:rPr>
          <w:color w:val="000000"/>
        </w:rPr>
        <w:t>-</w:t>
      </w:r>
      <w:r w:rsidRPr="00A93DE7">
        <w:rPr>
          <w:color w:val="000000"/>
        </w:rPr>
        <w:t>электрооборудования.</w:t>
      </w:r>
    </w:p>
    <w:p w:rsidR="00B06D37" w:rsidRPr="00A93DE7" w:rsidRDefault="00B06D37" w:rsidP="002F1AC8">
      <w:pPr>
        <w:shd w:val="clear" w:color="auto" w:fill="FFFFFF"/>
        <w:tabs>
          <w:tab w:val="left" w:pos="605"/>
        </w:tabs>
        <w:ind w:firstLine="709"/>
        <w:rPr>
          <w:color w:val="000000"/>
        </w:rPr>
      </w:pPr>
      <w:r w:rsidRPr="00A93DE7">
        <w:rPr>
          <w:color w:val="000000"/>
        </w:rPr>
        <w:t>10.3.2</w:t>
      </w:r>
      <w:r w:rsidR="00D86FF2" w:rsidRPr="00A93DE7">
        <w:rPr>
          <w:color w:val="000000"/>
        </w:rPr>
        <w:t>2</w:t>
      </w:r>
      <w:r w:rsidRPr="00A93DE7">
        <w:rPr>
          <w:color w:val="000000"/>
        </w:rPr>
        <w:t xml:space="preserve"> Для отделения и ограничения объемов вводных устройств взрыво</w:t>
      </w:r>
      <w:r w:rsidR="00580F35">
        <w:rPr>
          <w:color w:val="000000"/>
        </w:rPr>
        <w:t>защищенного электрооборудования</w:t>
      </w:r>
      <w:r w:rsidR="00C74BB5" w:rsidRPr="00A93DE7">
        <w:rPr>
          <w:color w:val="000000"/>
        </w:rPr>
        <w:t xml:space="preserve"> необходимо</w:t>
      </w:r>
      <w:r w:rsidRPr="00A93DE7">
        <w:rPr>
          <w:color w:val="000000"/>
        </w:rPr>
        <w:t xml:space="preserve"> использ</w:t>
      </w:r>
      <w:r w:rsidR="00763113" w:rsidRPr="00A93DE7">
        <w:rPr>
          <w:color w:val="000000"/>
        </w:rPr>
        <w:t>овать</w:t>
      </w:r>
      <w:r w:rsidRPr="00A93DE7">
        <w:rPr>
          <w:color w:val="000000"/>
        </w:rPr>
        <w:t xml:space="preserve"> уплотнительные кольца</w:t>
      </w:r>
      <w:r w:rsidR="00763113" w:rsidRPr="00A93DE7">
        <w:rPr>
          <w:color w:val="000000"/>
        </w:rPr>
        <w:t xml:space="preserve"> в </w:t>
      </w:r>
      <w:r w:rsidR="00763113" w:rsidRPr="00A93DE7">
        <w:t>сальниках</w:t>
      </w:r>
      <w:r w:rsidRPr="00A93DE7">
        <w:t>,</w:t>
      </w:r>
      <w:r w:rsidRPr="00A93DE7">
        <w:rPr>
          <w:color w:val="000000"/>
        </w:rPr>
        <w:t xml:space="preserve"> поставл</w:t>
      </w:r>
      <w:r w:rsidR="00763113" w:rsidRPr="00A93DE7">
        <w:rPr>
          <w:color w:val="000000"/>
        </w:rPr>
        <w:t>яемые</w:t>
      </w:r>
      <w:r w:rsidRPr="00A93DE7">
        <w:rPr>
          <w:color w:val="000000"/>
        </w:rPr>
        <w:t xml:space="preserve"> комплектно с электрооборудованием в гнездах вводных устройств.</w:t>
      </w:r>
    </w:p>
    <w:p w:rsidR="0027236D" w:rsidRPr="00A93DE7" w:rsidRDefault="00577C2F" w:rsidP="002F1AC8">
      <w:pPr>
        <w:shd w:val="clear" w:color="auto" w:fill="FFFFFF"/>
        <w:tabs>
          <w:tab w:val="left" w:pos="605"/>
        </w:tabs>
        <w:ind w:firstLine="709"/>
        <w:rPr>
          <w:color w:val="000000"/>
        </w:rPr>
      </w:pPr>
      <w:r>
        <w:rPr>
          <w:color w:val="000000"/>
        </w:rPr>
        <w:t>Раздел</w:t>
      </w:r>
      <w:r w:rsidR="0027236D" w:rsidRPr="00A93DE7">
        <w:rPr>
          <w:color w:val="000000"/>
        </w:rPr>
        <w:t xml:space="preserve">ительные уплотнения </w:t>
      </w:r>
      <w:r w:rsidR="00C74BB5" w:rsidRPr="00A93DE7">
        <w:rPr>
          <w:color w:val="000000"/>
        </w:rPr>
        <w:t xml:space="preserve">следует </w:t>
      </w:r>
      <w:r w:rsidR="0027236D" w:rsidRPr="00A93DE7">
        <w:rPr>
          <w:color w:val="000000"/>
        </w:rPr>
        <w:t>выполня</w:t>
      </w:r>
      <w:r w:rsidR="00C74BB5" w:rsidRPr="00A93DE7">
        <w:rPr>
          <w:color w:val="000000"/>
        </w:rPr>
        <w:t>ть</w:t>
      </w:r>
      <w:r w:rsidR="0027236D" w:rsidRPr="00A93DE7">
        <w:rPr>
          <w:color w:val="000000"/>
        </w:rPr>
        <w:t xml:space="preserve"> на трубопроводах в </w:t>
      </w:r>
      <w:r w:rsidR="00A65B60">
        <w:rPr>
          <w:color w:val="000000"/>
        </w:rPr>
        <w:t>про</w:t>
      </w:r>
      <w:r w:rsidR="00F32FC2">
        <w:rPr>
          <w:color w:val="000000"/>
        </w:rPr>
        <w:t>тяж</w:t>
      </w:r>
      <w:r w:rsidR="00A65B60">
        <w:rPr>
          <w:color w:val="000000"/>
        </w:rPr>
        <w:t>ных коробках</w:t>
      </w:r>
      <w:r w:rsidR="0027236D" w:rsidRPr="00A93DE7">
        <w:rPr>
          <w:color w:val="000000"/>
        </w:rPr>
        <w:t xml:space="preserve"> </w:t>
      </w:r>
      <w:r>
        <w:rPr>
          <w:color w:val="000000"/>
        </w:rPr>
        <w:t xml:space="preserve">с локальным испытанием </w:t>
      </w:r>
      <w:r w:rsidR="0027236D" w:rsidRPr="00A93DE7">
        <w:rPr>
          <w:color w:val="000000"/>
        </w:rPr>
        <w:t xml:space="preserve">для труб с условным проходом до </w:t>
      </w:r>
      <w:smartTag w:uri="urn:schemas-microsoft-com:office:smarttags" w:element="metricconverter">
        <w:smartTagPr>
          <w:attr w:name="ProductID" w:val="50 мм"/>
        </w:smartTagPr>
        <w:r w:rsidR="0027236D" w:rsidRPr="00A93DE7">
          <w:rPr>
            <w:color w:val="000000"/>
          </w:rPr>
          <w:t>50 мм</w:t>
        </w:r>
      </w:smartTag>
      <w:r w:rsidR="00B06D37" w:rsidRPr="00A93DE7">
        <w:rPr>
          <w:color w:val="000000"/>
        </w:rPr>
        <w:t xml:space="preserve"> включительно</w:t>
      </w:r>
      <w:r w:rsidR="0027236D" w:rsidRPr="00A93DE7">
        <w:rPr>
          <w:color w:val="000000"/>
        </w:rPr>
        <w:t xml:space="preserve">. Для заполнения </w:t>
      </w:r>
      <w:r w:rsidR="00A65B60">
        <w:rPr>
          <w:color w:val="000000"/>
        </w:rPr>
        <w:t>про</w:t>
      </w:r>
      <w:r w:rsidR="00F32FC2">
        <w:rPr>
          <w:color w:val="000000"/>
        </w:rPr>
        <w:t>тяж</w:t>
      </w:r>
      <w:r w:rsidR="00A65B60">
        <w:rPr>
          <w:color w:val="000000"/>
        </w:rPr>
        <w:t xml:space="preserve">ных </w:t>
      </w:r>
      <w:r w:rsidR="0027236D" w:rsidRPr="00A93DE7">
        <w:rPr>
          <w:color w:val="000000"/>
        </w:rPr>
        <w:t xml:space="preserve">коробок </w:t>
      </w:r>
      <w:r w:rsidR="00580F35">
        <w:rPr>
          <w:color w:val="000000"/>
        </w:rPr>
        <w:t xml:space="preserve">следует </w:t>
      </w:r>
      <w:r w:rsidR="0027236D" w:rsidRPr="00A93DE7">
        <w:rPr>
          <w:color w:val="000000"/>
        </w:rPr>
        <w:t>применя</w:t>
      </w:r>
      <w:r w:rsidR="00C74BB5" w:rsidRPr="00A93DE7">
        <w:rPr>
          <w:color w:val="000000"/>
        </w:rPr>
        <w:t>ть</w:t>
      </w:r>
      <w:r w:rsidR="0027236D" w:rsidRPr="00A93DE7">
        <w:rPr>
          <w:color w:val="000000"/>
        </w:rPr>
        <w:t xml:space="preserve"> уплотнительный состав или другие мастики или компаунды со схожими характеристиками, главные из которых: отсутс</w:t>
      </w:r>
      <w:r w:rsidR="00580F35">
        <w:rPr>
          <w:color w:val="000000"/>
        </w:rPr>
        <w:t>твие усадки при отверждении</w:t>
      </w:r>
      <w:r w:rsidR="00A65B60">
        <w:rPr>
          <w:color w:val="000000"/>
        </w:rPr>
        <w:t>;</w:t>
      </w:r>
      <w:r w:rsidR="00580F35">
        <w:rPr>
          <w:color w:val="000000"/>
        </w:rPr>
        <w:t xml:space="preserve"> не</w:t>
      </w:r>
      <w:r w:rsidR="0027236D" w:rsidRPr="00A93DE7">
        <w:rPr>
          <w:color w:val="000000"/>
        </w:rPr>
        <w:t>восприимчивость к влиянию химических соединений, присутствующих во взрывоопасной среде</w:t>
      </w:r>
      <w:r w:rsidR="00A65B60">
        <w:rPr>
          <w:color w:val="000000"/>
        </w:rPr>
        <w:t>;</w:t>
      </w:r>
      <w:r w:rsidR="0027236D" w:rsidRPr="00A93DE7">
        <w:rPr>
          <w:color w:val="000000"/>
        </w:rPr>
        <w:t xml:space="preserve"> негорючесть</w:t>
      </w:r>
      <w:r w:rsidR="00A65B60">
        <w:rPr>
          <w:color w:val="000000"/>
        </w:rPr>
        <w:t>;</w:t>
      </w:r>
      <w:r w:rsidR="0027236D" w:rsidRPr="00A93DE7">
        <w:rPr>
          <w:color w:val="000000"/>
        </w:rPr>
        <w:t xml:space="preserve"> хорошая адгезия к материалу изоляции проводников и др.</w:t>
      </w:r>
    </w:p>
    <w:p w:rsidR="0027236D" w:rsidRPr="00A93DE7" w:rsidRDefault="0027236D" w:rsidP="002F1AC8">
      <w:pPr>
        <w:shd w:val="clear" w:color="auto" w:fill="FFFFFF"/>
        <w:tabs>
          <w:tab w:val="left" w:pos="605"/>
        </w:tabs>
        <w:ind w:firstLine="709"/>
        <w:rPr>
          <w:color w:val="000000"/>
        </w:rPr>
      </w:pPr>
      <w:r w:rsidRPr="00A93DE7">
        <w:rPr>
          <w:color w:val="000000"/>
        </w:rPr>
        <w:t>Использование соединительных и ответвительных коробок для выполнения разделительных уплотнений не допускается.</w:t>
      </w:r>
    </w:p>
    <w:p w:rsidR="0027236D" w:rsidRPr="00A93DE7" w:rsidRDefault="0027236D" w:rsidP="002F1AC8">
      <w:pPr>
        <w:shd w:val="clear" w:color="auto" w:fill="FFFFFF"/>
        <w:tabs>
          <w:tab w:val="left" w:pos="605"/>
        </w:tabs>
        <w:ind w:firstLine="709"/>
        <w:rPr>
          <w:color w:val="000000"/>
        </w:rPr>
      </w:pPr>
      <w:r w:rsidRPr="00A93DE7">
        <w:rPr>
          <w:color w:val="000000"/>
        </w:rPr>
        <w:t xml:space="preserve">Коробки для разделительных уплотнений не допускается использовать для соединения </w:t>
      </w:r>
      <w:r w:rsidR="00B857F0" w:rsidRPr="00A93DE7">
        <w:rPr>
          <w:color w:val="000000"/>
        </w:rPr>
        <w:t>кабелей</w:t>
      </w:r>
      <w:r w:rsidRPr="00A93DE7">
        <w:rPr>
          <w:color w:val="000000"/>
        </w:rPr>
        <w:t>.</w:t>
      </w:r>
    </w:p>
    <w:p w:rsidR="0027236D" w:rsidRPr="00A93DE7" w:rsidRDefault="0027236D" w:rsidP="002F1AC8">
      <w:pPr>
        <w:shd w:val="clear" w:color="auto" w:fill="FFFFFF"/>
        <w:tabs>
          <w:tab w:val="left" w:pos="605"/>
        </w:tabs>
        <w:ind w:firstLine="709"/>
        <w:rPr>
          <w:color w:val="000000"/>
        </w:rPr>
      </w:pPr>
      <w:r w:rsidRPr="00A93DE7">
        <w:rPr>
          <w:color w:val="000000"/>
        </w:rPr>
        <w:t>При необходимости использования для прокладки</w:t>
      </w:r>
      <w:r w:rsidR="000C6697" w:rsidRPr="00A93DE7">
        <w:rPr>
          <w:color w:val="000000"/>
        </w:rPr>
        <w:t xml:space="preserve"> кабелей, труб с условным прохо</w:t>
      </w:r>
      <w:r w:rsidRPr="00A93DE7">
        <w:rPr>
          <w:color w:val="000000"/>
        </w:rPr>
        <w:t xml:space="preserve">дом более </w:t>
      </w:r>
      <w:smartTag w:uri="urn:schemas-microsoft-com:office:smarttags" w:element="metricconverter">
        <w:smartTagPr>
          <w:attr w:name="ProductID" w:val="50 мм"/>
        </w:smartTagPr>
        <w:r w:rsidRPr="00A93DE7">
          <w:rPr>
            <w:color w:val="000000"/>
          </w:rPr>
          <w:t>50 мм</w:t>
        </w:r>
      </w:smartTag>
      <w:r w:rsidRPr="00A93DE7">
        <w:rPr>
          <w:color w:val="000000"/>
        </w:rPr>
        <w:t xml:space="preserve"> следует применять способы, не требующие установки разделительных уплотнений, </w:t>
      </w:r>
      <w:r w:rsidR="0003458C">
        <w:rPr>
          <w:color w:val="000000"/>
        </w:rPr>
        <w:t>то есть</w:t>
      </w:r>
      <w:r w:rsidRPr="00A93DE7">
        <w:rPr>
          <w:color w:val="000000"/>
        </w:rPr>
        <w:t xml:space="preserve"> ограничивать участок трубной прокладки пределами одной взрывоопасной зоны, не вводить трубу во вводн</w:t>
      </w:r>
      <w:r w:rsidR="00B06D37" w:rsidRPr="00A93DE7">
        <w:rPr>
          <w:color w:val="000000"/>
        </w:rPr>
        <w:t>ые устройства электроприемников</w:t>
      </w:r>
      <w:r w:rsidRPr="00A93DE7">
        <w:rPr>
          <w:color w:val="000000"/>
        </w:rPr>
        <w:t xml:space="preserve">. </w:t>
      </w:r>
    </w:p>
    <w:p w:rsidR="0027236D" w:rsidRPr="00A93DE7" w:rsidRDefault="00B06D37" w:rsidP="002F1AC8">
      <w:pPr>
        <w:shd w:val="clear" w:color="auto" w:fill="FFFFFF"/>
        <w:ind w:firstLine="709"/>
        <w:rPr>
          <w:color w:val="000000"/>
        </w:rPr>
      </w:pPr>
      <w:r w:rsidRPr="00A93DE7">
        <w:rPr>
          <w:color w:val="000000"/>
        </w:rPr>
        <w:t>10.3.2</w:t>
      </w:r>
      <w:r w:rsidR="00D61B41" w:rsidRPr="00A93DE7">
        <w:rPr>
          <w:color w:val="000000"/>
        </w:rPr>
        <w:t>3</w:t>
      </w:r>
      <w:r w:rsidR="0027236D" w:rsidRPr="00A93DE7">
        <w:rPr>
          <w:color w:val="000000"/>
        </w:rPr>
        <w:t xml:space="preserve"> Разделительные уплотнения должны быть выполнены не далее </w:t>
      </w:r>
      <w:smartTag w:uri="urn:schemas-microsoft-com:office:smarttags" w:element="metricconverter">
        <w:smartTagPr>
          <w:attr w:name="ProductID" w:val="200 мм"/>
        </w:smartTagPr>
        <w:r w:rsidR="0027236D" w:rsidRPr="00A93DE7">
          <w:rPr>
            <w:color w:val="000000"/>
          </w:rPr>
          <w:t>200 мм</w:t>
        </w:r>
      </w:smartTag>
      <w:r w:rsidR="0027236D" w:rsidRPr="00A93DE7">
        <w:rPr>
          <w:color w:val="000000"/>
        </w:rPr>
        <w:t xml:space="preserve"> от места ввода труб во взрывоопасную зону:</w:t>
      </w:r>
    </w:p>
    <w:p w:rsidR="0027236D" w:rsidRPr="00A93DE7" w:rsidRDefault="0027236D" w:rsidP="002F1AC8">
      <w:pPr>
        <w:shd w:val="clear" w:color="auto" w:fill="FFFFFF"/>
        <w:ind w:firstLine="709"/>
        <w:rPr>
          <w:color w:val="000000"/>
        </w:rPr>
      </w:pPr>
      <w:r w:rsidRPr="00A93DE7">
        <w:rPr>
          <w:color w:val="000000"/>
        </w:rPr>
        <w:t>а) в местах перехода трубопроводов из взрывоопасных зон высших классов в зоны низших классов – со стороны взрывоопасных зон высшего класса;</w:t>
      </w:r>
    </w:p>
    <w:p w:rsidR="0027236D" w:rsidRPr="00A93DE7" w:rsidRDefault="0027236D" w:rsidP="002F1AC8">
      <w:pPr>
        <w:shd w:val="clear" w:color="auto" w:fill="FFFFFF"/>
        <w:ind w:firstLine="709"/>
      </w:pPr>
      <w:r w:rsidRPr="00A93DE7">
        <w:t>б) в местах перехода из одних взрывоопасных зон в другие одинаковых классов, но содержащих взрывоопасные смеси других категорий или групп</w:t>
      </w:r>
      <w:r w:rsidR="00580F35">
        <w:t>,</w:t>
      </w:r>
      <w:r w:rsidRPr="00A93DE7">
        <w:t xml:space="preserve"> – со стороны зон, </w:t>
      </w:r>
      <w:r w:rsidR="00580F35">
        <w:t>содержащих</w:t>
      </w:r>
      <w:r w:rsidRPr="00A93DE7">
        <w:t xml:space="preserve"> взрывоопасную смесь более высокой категории или группы;</w:t>
      </w:r>
    </w:p>
    <w:p w:rsidR="0027236D" w:rsidRPr="00A93DE7" w:rsidRDefault="0027236D" w:rsidP="002F1AC8">
      <w:pPr>
        <w:shd w:val="clear" w:color="auto" w:fill="FFFFFF"/>
        <w:ind w:firstLine="709"/>
      </w:pPr>
      <w:r w:rsidRPr="00A93DE7">
        <w:t xml:space="preserve">в) в местах перехода трубопроводов из взрывоопасных зон классов </w:t>
      </w:r>
      <w:r w:rsidR="00611FC2" w:rsidRPr="00A93DE7">
        <w:t>0, 1а</w:t>
      </w:r>
      <w:r w:rsidR="006C0C70">
        <w:t>,</w:t>
      </w:r>
      <w:r w:rsidR="00611FC2" w:rsidRPr="00A93DE7">
        <w:t xml:space="preserve"> 1г </w:t>
      </w:r>
      <w:r w:rsidRPr="00A93DE7">
        <w:t>в невзрывоопасное помещение или наружу – со стороны взрывоопасной зоны.</w:t>
      </w:r>
    </w:p>
    <w:p w:rsidR="0027236D" w:rsidRPr="00A93DE7" w:rsidRDefault="00DE0F7D" w:rsidP="002F1AC8">
      <w:pPr>
        <w:shd w:val="clear" w:color="auto" w:fill="FFFFFF"/>
        <w:ind w:firstLine="709"/>
        <w:rPr>
          <w:color w:val="000000"/>
        </w:rPr>
      </w:pPr>
      <w:r w:rsidRPr="00A93DE7">
        <w:rPr>
          <w:color w:val="000000"/>
        </w:rPr>
        <w:t>10.3.2</w:t>
      </w:r>
      <w:r w:rsidR="00D61B41" w:rsidRPr="00A93DE7">
        <w:rPr>
          <w:color w:val="000000"/>
        </w:rPr>
        <w:t>4</w:t>
      </w:r>
      <w:r w:rsidR="0027236D" w:rsidRPr="00A93DE7">
        <w:rPr>
          <w:color w:val="000000"/>
        </w:rPr>
        <w:t xml:space="preserve"> Установка разделительных уплотнений на трубопроводах не требуется, если:</w:t>
      </w:r>
    </w:p>
    <w:p w:rsidR="0027236D" w:rsidRPr="00A93DE7" w:rsidRDefault="00BE5600" w:rsidP="002F1AC8">
      <w:pPr>
        <w:shd w:val="clear" w:color="auto" w:fill="FFFFFF"/>
        <w:tabs>
          <w:tab w:val="left" w:pos="614"/>
        </w:tabs>
        <w:ind w:firstLine="709"/>
        <w:rPr>
          <w:color w:val="000000"/>
        </w:rPr>
      </w:pPr>
      <w:r>
        <w:rPr>
          <w:color w:val="000000"/>
        </w:rPr>
        <w:t xml:space="preserve">а) </w:t>
      </w:r>
      <w:r w:rsidR="0027236D" w:rsidRPr="00A93DE7">
        <w:rPr>
          <w:color w:val="000000"/>
        </w:rPr>
        <w:t>кабели в трубах выходят  из взрывоопасных зон в траншею</w:t>
      </w:r>
      <w:r>
        <w:rPr>
          <w:color w:val="000000"/>
        </w:rPr>
        <w:t xml:space="preserve"> </w:t>
      </w:r>
      <w:r w:rsidR="0027236D" w:rsidRPr="00A93DE7">
        <w:rPr>
          <w:color w:val="000000"/>
        </w:rPr>
        <w:t>или канал, засыпаемый песком, или наружу, и далее кабели прокладывают без труб. При выходе трубы наружу конец ее должен быть уплотнен во избежание образования конденсата в трубе;</w:t>
      </w:r>
    </w:p>
    <w:p w:rsidR="0027236D" w:rsidRPr="00A93DE7" w:rsidRDefault="00BE5600" w:rsidP="002F1AC8">
      <w:pPr>
        <w:shd w:val="clear" w:color="auto" w:fill="FFFFFF"/>
        <w:tabs>
          <w:tab w:val="left" w:pos="614"/>
        </w:tabs>
        <w:ind w:firstLine="709"/>
        <w:rPr>
          <w:color w:val="000000"/>
        </w:rPr>
      </w:pPr>
      <w:r>
        <w:rPr>
          <w:color w:val="000000"/>
        </w:rPr>
        <w:t xml:space="preserve">б) </w:t>
      </w:r>
      <w:r w:rsidR="0027236D" w:rsidRPr="00A93DE7">
        <w:rPr>
          <w:color w:val="000000"/>
        </w:rPr>
        <w:t>труба служит защитой кабеля в местах возможных механических воздействий, и оба конца ее находятся в пределах одного помещения.</w:t>
      </w:r>
    </w:p>
    <w:p w:rsidR="00BF7F84" w:rsidRPr="00A93DE7" w:rsidRDefault="00BF7F84" w:rsidP="002F1AC8">
      <w:pPr>
        <w:shd w:val="clear" w:color="auto" w:fill="FFFFFF"/>
        <w:ind w:firstLine="709"/>
        <w:rPr>
          <w:color w:val="000000"/>
        </w:rPr>
      </w:pPr>
      <w:r w:rsidRPr="00A93DE7">
        <w:rPr>
          <w:color w:val="000000"/>
        </w:rPr>
        <w:t>10.3.2</w:t>
      </w:r>
      <w:r w:rsidR="00D61B41" w:rsidRPr="00A93DE7">
        <w:rPr>
          <w:color w:val="000000"/>
        </w:rPr>
        <w:t>5</w:t>
      </w:r>
      <w:r w:rsidRPr="00A93DE7">
        <w:rPr>
          <w:color w:val="000000"/>
        </w:rPr>
        <w:t xml:space="preserve"> Разделительные уплотнения в коробках для локальных испытаний, установленные на трубопроводах во взрывоопасных зонах классов </w:t>
      </w:r>
      <w:r w:rsidR="006C0C70">
        <w:rPr>
          <w:color w:val="000000"/>
        </w:rPr>
        <w:t>0, 1а, 1г, 2а, 2б, 2</w:t>
      </w:r>
      <w:r w:rsidR="00611FC2" w:rsidRPr="00A93DE7">
        <w:rPr>
          <w:color w:val="000000"/>
        </w:rPr>
        <w:t>г</w:t>
      </w:r>
      <w:r w:rsidR="00580F35">
        <w:rPr>
          <w:color w:val="000000"/>
        </w:rPr>
        <w:t>,</w:t>
      </w:r>
      <w:r w:rsidR="003714F3" w:rsidRPr="00A93DE7">
        <w:rPr>
          <w:color w:val="000000"/>
        </w:rPr>
        <w:t xml:space="preserve"> </w:t>
      </w:r>
      <w:r w:rsidR="00580F35">
        <w:rPr>
          <w:color w:val="000000"/>
        </w:rPr>
        <w:t>следует испытывать</w:t>
      </w:r>
      <w:r w:rsidRPr="00A93DE7">
        <w:rPr>
          <w:color w:val="000000"/>
        </w:rPr>
        <w:t xml:space="preserve"> избыточным давлением 250 кПа (2,5 кгс/см</w:t>
      </w:r>
      <w:r w:rsidRPr="00A93DE7">
        <w:rPr>
          <w:color w:val="000000"/>
          <w:vertAlign w:val="superscript"/>
        </w:rPr>
        <w:t>2</w:t>
      </w:r>
      <w:r w:rsidRPr="00A93DE7">
        <w:rPr>
          <w:color w:val="000000"/>
        </w:rPr>
        <w:t>), при этом в течение 3 мин допускается падение давления в разделительном уплотнении не более чем до 200 кПа (2 кгс/см</w:t>
      </w:r>
      <w:r w:rsidRPr="00A93DE7">
        <w:rPr>
          <w:color w:val="000000"/>
          <w:vertAlign w:val="superscript"/>
        </w:rPr>
        <w:t>2</w:t>
      </w:r>
      <w:r w:rsidRPr="00A93DE7">
        <w:rPr>
          <w:color w:val="000000"/>
        </w:rPr>
        <w:t>).</w:t>
      </w:r>
    </w:p>
    <w:p w:rsidR="00BF7F84" w:rsidRPr="00A93DE7" w:rsidRDefault="00BF7F84" w:rsidP="002F1AC8">
      <w:pPr>
        <w:shd w:val="clear" w:color="auto" w:fill="FFFFFF"/>
        <w:ind w:firstLine="709"/>
      </w:pPr>
      <w:r w:rsidRPr="00A93DE7">
        <w:t>При локальных испытаниях разделительных уплотнений трубопроводы давле</w:t>
      </w:r>
      <w:r w:rsidR="00580F35">
        <w:t>нием не испытывают</w:t>
      </w:r>
      <w:r w:rsidRPr="00A93DE7">
        <w:t>.</w:t>
      </w:r>
    </w:p>
    <w:p w:rsidR="00BF7F84" w:rsidRPr="00A93DE7" w:rsidRDefault="00BF7F84" w:rsidP="002F1AC8">
      <w:pPr>
        <w:shd w:val="clear" w:color="auto" w:fill="FFFFFF"/>
        <w:ind w:firstLine="709"/>
      </w:pPr>
      <w:r w:rsidRPr="00A93DE7">
        <w:lastRenderedPageBreak/>
        <w:t xml:space="preserve">При установке на трубопроводе для разделительного уплотнения коробки, не предназначенной для локальных испытаний, </w:t>
      </w:r>
      <w:r w:rsidR="00580F35">
        <w:t>следует испытывать</w:t>
      </w:r>
      <w:r w:rsidRPr="00A93DE7">
        <w:t xml:space="preserve"> весь трубопровод, расположенный во взрывоопасной зоне после разделительного уплотнения.</w:t>
      </w:r>
    </w:p>
    <w:p w:rsidR="00BF7F84" w:rsidRPr="00A93DE7" w:rsidRDefault="00BF7F84" w:rsidP="002F1AC8">
      <w:pPr>
        <w:shd w:val="clear" w:color="auto" w:fill="FFFFFF"/>
        <w:ind w:firstLine="709"/>
      </w:pPr>
      <w:r w:rsidRPr="00A93DE7">
        <w:t>При этом трубопроводы после монтажа проводов и кабелей должны быть испытаны на плотность, включая и разделительное уплотнение, сжатым воздухом избыточным давлением:</w:t>
      </w:r>
    </w:p>
    <w:p w:rsidR="00BF7F84" w:rsidRPr="00A93DE7" w:rsidRDefault="00BF7F84" w:rsidP="002F1AC8">
      <w:pPr>
        <w:shd w:val="clear" w:color="auto" w:fill="FFFFFF"/>
        <w:ind w:firstLine="709"/>
      </w:pPr>
      <w:r w:rsidRPr="00A93DE7">
        <w:t xml:space="preserve">а) в зонах </w:t>
      </w:r>
      <w:r w:rsidR="006D39B4">
        <w:t xml:space="preserve">класса </w:t>
      </w:r>
      <w:r w:rsidRPr="00A93DE7">
        <w:t xml:space="preserve">1а </w:t>
      </w:r>
      <w:r w:rsidR="00656343">
        <w:t>–</w:t>
      </w:r>
      <w:r w:rsidRPr="00A93DE7">
        <w:t xml:space="preserve"> 250 кПа (2,5 кгс/см</w:t>
      </w:r>
      <w:r w:rsidRPr="00A93DE7">
        <w:rPr>
          <w:vertAlign w:val="superscript"/>
        </w:rPr>
        <w:t>2</w:t>
      </w:r>
      <w:r w:rsidRPr="00A93DE7">
        <w:t>);</w:t>
      </w:r>
    </w:p>
    <w:p w:rsidR="00BF7F84" w:rsidRPr="00A93DE7" w:rsidRDefault="00BF7F84" w:rsidP="002F1AC8">
      <w:pPr>
        <w:shd w:val="clear" w:color="auto" w:fill="FFFFFF"/>
        <w:ind w:firstLine="709"/>
      </w:pPr>
      <w:r w:rsidRPr="00A93DE7">
        <w:t xml:space="preserve">б) в зонах </w:t>
      </w:r>
      <w:r w:rsidR="006D39B4">
        <w:t xml:space="preserve">классов 2а, </w:t>
      </w:r>
      <w:r w:rsidR="00611FC2" w:rsidRPr="00A93DE7">
        <w:t xml:space="preserve">21а, 21б, 21в </w:t>
      </w:r>
      <w:r w:rsidR="00656343">
        <w:t>–</w:t>
      </w:r>
      <w:r w:rsidRPr="00A93DE7">
        <w:t xml:space="preserve"> 50 кПа (0,5 кгс/см</w:t>
      </w:r>
      <w:r w:rsidRPr="00A93DE7">
        <w:rPr>
          <w:vertAlign w:val="superscript"/>
        </w:rPr>
        <w:t>2</w:t>
      </w:r>
      <w:r w:rsidRPr="00A93DE7">
        <w:t>).</w:t>
      </w:r>
    </w:p>
    <w:p w:rsidR="00BF7F84" w:rsidRPr="00A93DE7" w:rsidRDefault="00BF7F84" w:rsidP="002F1AC8">
      <w:pPr>
        <w:shd w:val="clear" w:color="auto" w:fill="FFFFFF"/>
        <w:ind w:firstLine="709"/>
      </w:pPr>
      <w:r w:rsidRPr="00A93DE7">
        <w:t>При этом в течение 3 мин давление не должно уменьшаться более чем на 50 %.</w:t>
      </w:r>
    </w:p>
    <w:p w:rsidR="00D35EB9" w:rsidRPr="00A93DE7" w:rsidRDefault="00D35EB9" w:rsidP="002F1AC8">
      <w:pPr>
        <w:ind w:firstLine="709"/>
      </w:pPr>
    </w:p>
    <w:p w:rsidR="00972755" w:rsidRPr="00A93DE7" w:rsidRDefault="00972755" w:rsidP="002F1AC8">
      <w:pPr>
        <w:pStyle w:val="2"/>
        <w:spacing w:before="0" w:after="0"/>
        <w:ind w:firstLine="709"/>
        <w:rPr>
          <w:rFonts w:ascii="Times New Roman" w:hAnsi="Times New Roman"/>
          <w:b/>
          <w:i w:val="0"/>
          <w:snapToGrid w:val="0"/>
          <w:sz w:val="24"/>
          <w:szCs w:val="24"/>
          <w:lang w:val="ru-RU"/>
        </w:rPr>
      </w:pPr>
      <w:bookmarkStart w:id="46" w:name="_Toc497142069"/>
      <w:r w:rsidRPr="00A93DE7">
        <w:rPr>
          <w:rFonts w:ascii="Times New Roman" w:hAnsi="Times New Roman"/>
          <w:b/>
          <w:i w:val="0"/>
          <w:sz w:val="24"/>
          <w:szCs w:val="24"/>
          <w:lang w:val="ru-RU"/>
        </w:rPr>
        <w:t xml:space="preserve">10.4 </w:t>
      </w:r>
      <w:r w:rsidRPr="00A93DE7">
        <w:rPr>
          <w:rFonts w:ascii="Times New Roman" w:hAnsi="Times New Roman"/>
          <w:b/>
          <w:i w:val="0"/>
          <w:sz w:val="24"/>
          <w:szCs w:val="24"/>
        </w:rPr>
        <w:t>Требования к установке</w:t>
      </w:r>
      <w:r w:rsidRPr="00A93DE7">
        <w:rPr>
          <w:rFonts w:ascii="Times New Roman" w:hAnsi="Times New Roman"/>
          <w:b/>
          <w:i w:val="0"/>
          <w:sz w:val="24"/>
          <w:szCs w:val="24"/>
          <w:lang w:val="ru-RU"/>
        </w:rPr>
        <w:t xml:space="preserve">. Испытание на закрепление </w:t>
      </w:r>
      <w:r w:rsidR="00387569" w:rsidRPr="00A93DE7">
        <w:rPr>
          <w:rFonts w:ascii="Times New Roman" w:hAnsi="Times New Roman"/>
          <w:b/>
          <w:i w:val="0"/>
          <w:sz w:val="24"/>
          <w:szCs w:val="24"/>
          <w:lang w:val="ru-RU"/>
        </w:rPr>
        <w:t>кабеля</w:t>
      </w:r>
      <w:bookmarkEnd w:id="46"/>
    </w:p>
    <w:p w:rsidR="00E553C1" w:rsidRPr="00A93DE7" w:rsidRDefault="00E553C1" w:rsidP="002F1AC8">
      <w:pPr>
        <w:pStyle w:val="210"/>
        <w:ind w:firstLine="709"/>
      </w:pPr>
    </w:p>
    <w:p w:rsidR="00775A25" w:rsidRDefault="00775A25" w:rsidP="002F1AC8">
      <w:pPr>
        <w:pStyle w:val="210"/>
        <w:ind w:firstLine="709"/>
      </w:pPr>
      <w:r w:rsidRPr="00A93DE7">
        <w:t xml:space="preserve">10.4.1 </w:t>
      </w:r>
      <w:r w:rsidRPr="00581010">
        <w:rPr>
          <w:highlight w:val="red"/>
        </w:rPr>
        <w:t xml:space="preserve">Допустимые способы прокладки кабелей во взрывоопасных зонах приведены в таблице </w:t>
      </w:r>
      <w:r w:rsidR="00656343" w:rsidRPr="00581010">
        <w:rPr>
          <w:highlight w:val="red"/>
        </w:rPr>
        <w:t>10.5</w:t>
      </w:r>
      <w:r w:rsidR="006C0C70" w:rsidRPr="00581010">
        <w:rPr>
          <w:highlight w:val="red"/>
        </w:rPr>
        <w:t xml:space="preserve">, которой </w:t>
      </w:r>
      <w:r w:rsidR="00CD1EF8" w:rsidRPr="00581010">
        <w:rPr>
          <w:highlight w:val="red"/>
        </w:rPr>
        <w:t>следует пользоваться с учетом требований 1</w:t>
      </w:r>
      <w:r w:rsidR="002C5E20" w:rsidRPr="00581010">
        <w:rPr>
          <w:highlight w:val="red"/>
        </w:rPr>
        <w:t>0.1 и 10.2 к исполнению кабелей</w:t>
      </w:r>
      <w:r w:rsidR="00CD1EF8" w:rsidRPr="00581010">
        <w:rPr>
          <w:highlight w:val="red"/>
        </w:rPr>
        <w:t xml:space="preserve"> в части их пожарной безопасности: прокладываемых открыто по стенам и строительным конструкциям на скобах, кабельных конструкций, лотках</w:t>
      </w:r>
      <w:r w:rsidR="00F13E5B" w:rsidRPr="00581010">
        <w:rPr>
          <w:highlight w:val="red"/>
        </w:rPr>
        <w:t xml:space="preserve"> на тросах, кабельных и технологических эстакадах.</w:t>
      </w:r>
    </w:p>
    <w:p w:rsidR="00581010" w:rsidRPr="00581010" w:rsidRDefault="00581010" w:rsidP="002F1AC8">
      <w:pPr>
        <w:pStyle w:val="210"/>
        <w:ind w:firstLine="709"/>
        <w:rPr>
          <w:color w:val="0070C0"/>
        </w:rPr>
      </w:pPr>
      <w:r w:rsidRPr="00581010">
        <w:rPr>
          <w:color w:val="0070C0"/>
        </w:rPr>
        <w:t>Допустимые способы прокладки кабелей во взрывоопасных зонах, с учетом требований 10.1 и 10.2 к исполнению кабелей в части их пожарной безопасности: прокладываемых открыто по стенам и строительным конструкциям на скобах, кабельных конструкциях, стальных и композитных (полимерных) лотках, на тросах, кабельных и технологических эстакадах приведены в таблице 10.5.</w:t>
      </w:r>
    </w:p>
    <w:p w:rsidR="00262E7B" w:rsidRPr="00581010" w:rsidRDefault="00262E7B" w:rsidP="00775A25">
      <w:pPr>
        <w:jc w:val="left"/>
        <w:rPr>
          <w:rFonts w:ascii="Courier" w:hAnsi="Courier"/>
          <w:color w:val="0070C0"/>
          <w:spacing w:val="20"/>
          <w:sz w:val="16"/>
          <w:szCs w:val="16"/>
        </w:rPr>
      </w:pPr>
    </w:p>
    <w:p w:rsidR="00507344" w:rsidRDefault="00507344" w:rsidP="00775A25">
      <w:pPr>
        <w:jc w:val="left"/>
        <w:rPr>
          <w:rFonts w:asciiTheme="minorHAnsi" w:hAnsiTheme="minorHAnsi"/>
          <w:spacing w:val="20"/>
          <w:sz w:val="16"/>
          <w:szCs w:val="16"/>
        </w:rPr>
      </w:pPr>
    </w:p>
    <w:p w:rsidR="00775A25" w:rsidRPr="006D39B4" w:rsidRDefault="006D39B4" w:rsidP="00775A25">
      <w:pPr>
        <w:jc w:val="left"/>
        <w:rPr>
          <w:b/>
          <w:sz w:val="22"/>
          <w:szCs w:val="22"/>
        </w:rPr>
      </w:pPr>
      <w:r>
        <w:rPr>
          <w:spacing w:val="20"/>
        </w:rPr>
        <w:t xml:space="preserve">    </w:t>
      </w:r>
      <w:r w:rsidR="00775A25" w:rsidRPr="006D39B4">
        <w:rPr>
          <w:spacing w:val="40"/>
        </w:rPr>
        <w:t>Таблица</w:t>
      </w:r>
      <w:r w:rsidR="00775A25" w:rsidRPr="00D73926">
        <w:rPr>
          <w:spacing w:val="20"/>
        </w:rPr>
        <w:t xml:space="preserve"> </w:t>
      </w:r>
      <w:r w:rsidRPr="006D39B4">
        <w:t>10.5</w:t>
      </w:r>
      <w:r w:rsidR="00775A25" w:rsidRPr="00D73926">
        <w:t xml:space="preserve"> </w:t>
      </w:r>
    </w:p>
    <w:p w:rsidR="00775A25" w:rsidRPr="00A93DE7" w:rsidRDefault="00775A25" w:rsidP="00775A25"/>
    <w:tbl>
      <w:tblPr>
        <w:tblW w:w="961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4252"/>
        <w:gridCol w:w="1560"/>
        <w:gridCol w:w="72"/>
        <w:gridCol w:w="1170"/>
        <w:gridCol w:w="6"/>
      </w:tblGrid>
      <w:tr w:rsidR="005F6A0E" w:rsidRPr="004D0B9A" w:rsidTr="006D39B4">
        <w:trPr>
          <w:tblHeader/>
        </w:trPr>
        <w:tc>
          <w:tcPr>
            <w:tcW w:w="2552" w:type="dxa"/>
            <w:shd w:val="clear" w:color="auto" w:fill="auto"/>
          </w:tcPr>
          <w:p w:rsidR="005F6A0E" w:rsidRPr="004D0B9A" w:rsidRDefault="005F6A0E" w:rsidP="006D39B4">
            <w:pPr>
              <w:jc w:val="center"/>
              <w:rPr>
                <w:b/>
              </w:rPr>
            </w:pPr>
            <w:r w:rsidRPr="004D0B9A">
              <w:t>Кабели</w:t>
            </w:r>
          </w:p>
        </w:tc>
        <w:tc>
          <w:tcPr>
            <w:tcW w:w="4252" w:type="dxa"/>
            <w:shd w:val="clear" w:color="auto" w:fill="auto"/>
          </w:tcPr>
          <w:p w:rsidR="005F6A0E" w:rsidRPr="004D0B9A" w:rsidRDefault="005F6A0E" w:rsidP="006D39B4">
            <w:pPr>
              <w:jc w:val="center"/>
              <w:rPr>
                <w:b/>
              </w:rPr>
            </w:pPr>
            <w:r w:rsidRPr="004D0B9A">
              <w:t>Способ прокладки</w:t>
            </w:r>
          </w:p>
        </w:tc>
        <w:tc>
          <w:tcPr>
            <w:tcW w:w="1560" w:type="dxa"/>
            <w:tcBorders>
              <w:bottom w:val="single" w:sz="4" w:space="0" w:color="auto"/>
            </w:tcBorders>
            <w:shd w:val="clear" w:color="auto" w:fill="auto"/>
          </w:tcPr>
          <w:p w:rsidR="005F6A0E" w:rsidRPr="004D0B9A" w:rsidRDefault="005F6A0E" w:rsidP="006D39B4">
            <w:pPr>
              <w:jc w:val="center"/>
              <w:rPr>
                <w:b/>
              </w:rPr>
            </w:pPr>
            <w:r w:rsidRPr="004D0B9A">
              <w:t>Силовые сети и вторичные цепи до 1</w:t>
            </w:r>
            <w:r w:rsidR="00F244B6">
              <w:t xml:space="preserve"> </w:t>
            </w:r>
            <w:r w:rsidRPr="004D0B9A">
              <w:t>кВ</w:t>
            </w:r>
          </w:p>
        </w:tc>
        <w:tc>
          <w:tcPr>
            <w:tcW w:w="1248" w:type="dxa"/>
            <w:gridSpan w:val="3"/>
            <w:tcBorders>
              <w:bottom w:val="single" w:sz="4" w:space="0" w:color="auto"/>
            </w:tcBorders>
            <w:shd w:val="clear" w:color="auto" w:fill="auto"/>
          </w:tcPr>
          <w:p w:rsidR="005F6A0E" w:rsidRPr="004D0B9A" w:rsidRDefault="005F6A0E" w:rsidP="006D39B4">
            <w:pPr>
              <w:jc w:val="center"/>
              <w:rPr>
                <w:b/>
              </w:rPr>
            </w:pPr>
            <w:r w:rsidRPr="004D0B9A">
              <w:t>Осветите</w:t>
            </w:r>
            <w:r w:rsidR="00EC5715" w:rsidRPr="004D0B9A">
              <w:t>-</w:t>
            </w:r>
            <w:r w:rsidRPr="004D0B9A">
              <w:t>льные сети до 380 В</w:t>
            </w:r>
          </w:p>
        </w:tc>
      </w:tr>
      <w:tr w:rsidR="005F6A0E" w:rsidRPr="004D0B9A">
        <w:trPr>
          <w:gridAfter w:val="1"/>
          <w:wAfter w:w="6" w:type="dxa"/>
        </w:trPr>
        <w:tc>
          <w:tcPr>
            <w:tcW w:w="2552" w:type="dxa"/>
            <w:tcBorders>
              <w:bottom w:val="single" w:sz="4" w:space="0" w:color="auto"/>
            </w:tcBorders>
            <w:shd w:val="clear" w:color="auto" w:fill="auto"/>
          </w:tcPr>
          <w:p w:rsidR="005F6A0E" w:rsidRPr="004D0B9A" w:rsidRDefault="005F6A0E" w:rsidP="004D0B9A">
            <w:pPr>
              <w:rPr>
                <w:b/>
              </w:rPr>
            </w:pPr>
            <w:r w:rsidRPr="004D0B9A">
              <w:t xml:space="preserve">Бронированные кабели </w:t>
            </w:r>
          </w:p>
        </w:tc>
        <w:tc>
          <w:tcPr>
            <w:tcW w:w="4252" w:type="dxa"/>
            <w:tcBorders>
              <w:bottom w:val="single" w:sz="4" w:space="0" w:color="auto"/>
            </w:tcBorders>
            <w:shd w:val="clear" w:color="auto" w:fill="auto"/>
          </w:tcPr>
          <w:p w:rsidR="005F6A0E" w:rsidRPr="004D0B9A" w:rsidRDefault="005F6A0E" w:rsidP="00581010">
            <w:pPr>
              <w:rPr>
                <w:b/>
              </w:rPr>
            </w:pPr>
            <w:r w:rsidRPr="004D0B9A">
              <w:t xml:space="preserve">Открыто </w:t>
            </w:r>
            <w:r w:rsidR="006D39B4">
              <w:t>–</w:t>
            </w:r>
            <w:r w:rsidRPr="004D0B9A">
              <w:t xml:space="preserve"> по стенам и строительным конструкциям на скобах и кабельных конструкциях; в коробах, лотках</w:t>
            </w:r>
            <w:r w:rsidR="00581010">
              <w:t xml:space="preserve"> </w:t>
            </w:r>
            <w:r w:rsidR="00581010" w:rsidRPr="00581010">
              <w:rPr>
                <w:color w:val="0070C0"/>
              </w:rPr>
              <w:t xml:space="preserve">стальных и/или из композитных (полимерных) материалов </w:t>
            </w:r>
            <w:r w:rsidR="00581010" w:rsidRPr="00581010">
              <w:rPr>
                <w:color w:val="0070C0"/>
                <w:vertAlign w:val="superscript"/>
              </w:rPr>
              <w:t>2)</w:t>
            </w:r>
            <w:r w:rsidR="00581010" w:rsidRPr="00581010">
              <w:rPr>
                <w:color w:val="0070C0"/>
              </w:rPr>
              <w:t xml:space="preserve">, </w:t>
            </w:r>
            <w:r w:rsidR="00581010" w:rsidRPr="00581010">
              <w:t xml:space="preserve">на тросах, кабельных и технологических </w:t>
            </w:r>
            <w:proofErr w:type="gramStart"/>
            <w:r w:rsidR="00581010" w:rsidRPr="00581010">
              <w:t>эс-такадах</w:t>
            </w:r>
            <w:proofErr w:type="gramEnd"/>
            <w:r w:rsidR="00581010" w:rsidRPr="00581010">
              <w:t>; в каналах; скрыто – в земле (траншеях), в блоках</w:t>
            </w:r>
            <w:r w:rsidRPr="004D0B9A">
              <w:t xml:space="preserve">, </w:t>
            </w:r>
          </w:p>
        </w:tc>
        <w:tc>
          <w:tcPr>
            <w:tcW w:w="2802" w:type="dxa"/>
            <w:gridSpan w:val="3"/>
            <w:tcBorders>
              <w:bottom w:val="single" w:sz="4" w:space="0" w:color="auto"/>
            </w:tcBorders>
            <w:shd w:val="clear" w:color="auto" w:fill="auto"/>
          </w:tcPr>
          <w:p w:rsidR="005F6A0E" w:rsidRPr="004D0B9A" w:rsidRDefault="0066644F" w:rsidP="004D0B9A">
            <w:pPr>
              <w:rPr>
                <w:b/>
              </w:rPr>
            </w:pPr>
            <w:r w:rsidRPr="004D0B9A">
              <w:t>В</w:t>
            </w:r>
            <w:r w:rsidR="006D39B4">
              <w:t xml:space="preserve"> зонах любого класса</w:t>
            </w:r>
            <w:r w:rsidR="009549F7" w:rsidRPr="00581010">
              <w:rPr>
                <w:highlight w:val="red"/>
              </w:rPr>
              <w:t>*</w:t>
            </w:r>
            <w:r w:rsidR="00581010" w:rsidRPr="00581010">
              <w:rPr>
                <w:color w:val="0070C0"/>
                <w:vertAlign w:val="superscript"/>
              </w:rPr>
              <w:t>1)</w:t>
            </w:r>
          </w:p>
        </w:tc>
      </w:tr>
      <w:tr w:rsidR="005F6A0E" w:rsidRPr="004D0B9A">
        <w:tc>
          <w:tcPr>
            <w:tcW w:w="2552" w:type="dxa"/>
            <w:vMerge w:val="restart"/>
            <w:tcBorders>
              <w:top w:val="single" w:sz="4" w:space="0" w:color="auto"/>
            </w:tcBorders>
            <w:shd w:val="clear" w:color="auto" w:fill="auto"/>
          </w:tcPr>
          <w:p w:rsidR="005F6A0E" w:rsidRPr="004D0B9A" w:rsidRDefault="005F6A0E" w:rsidP="00B931B7">
            <w:pPr>
              <w:rPr>
                <w:b/>
              </w:rPr>
            </w:pPr>
            <w:r w:rsidRPr="004D0B9A">
              <w:t xml:space="preserve">Небронированные кабели в резиновой, </w:t>
            </w:r>
            <w:r w:rsidR="00B931B7">
              <w:t>ПВХ</w:t>
            </w:r>
            <w:r w:rsidRPr="004D0B9A">
              <w:t xml:space="preserve"> и металлической оболочках</w:t>
            </w:r>
          </w:p>
        </w:tc>
        <w:tc>
          <w:tcPr>
            <w:tcW w:w="4252" w:type="dxa"/>
            <w:tcBorders>
              <w:top w:val="single" w:sz="4" w:space="0" w:color="auto"/>
            </w:tcBorders>
            <w:shd w:val="clear" w:color="auto" w:fill="auto"/>
          </w:tcPr>
          <w:p w:rsidR="005F6A0E" w:rsidRPr="004D0B9A" w:rsidRDefault="005F6A0E" w:rsidP="00581010">
            <w:pPr>
              <w:jc w:val="left"/>
              <w:rPr>
                <w:b/>
              </w:rPr>
            </w:pPr>
            <w:proofErr w:type="gramStart"/>
            <w:r w:rsidRPr="004D0B9A">
              <w:t xml:space="preserve">Открыто </w:t>
            </w:r>
            <w:r w:rsidR="002C5E20">
              <w:t>–</w:t>
            </w:r>
            <w:r w:rsidRPr="004D0B9A">
              <w:t xml:space="preserve"> при отсутствии</w:t>
            </w:r>
            <w:r w:rsidR="00581010">
              <w:t xml:space="preserve"> </w:t>
            </w:r>
            <w:r w:rsidRPr="004D0B9A">
              <w:t>механичес</w:t>
            </w:r>
            <w:r w:rsidR="00581010">
              <w:t>-</w:t>
            </w:r>
            <w:r w:rsidRPr="004D0B9A">
              <w:t>ких и химических воздействий; по стенам и строительным конструкциям на скобах и кабельных конструкциях; в лотках</w:t>
            </w:r>
            <w:r w:rsidRPr="00194E1B">
              <w:rPr>
                <w:color w:val="0070C0"/>
              </w:rPr>
              <w:t>,</w:t>
            </w:r>
            <w:r w:rsidR="00581010" w:rsidRPr="00194E1B">
              <w:rPr>
                <w:color w:val="0070C0"/>
              </w:rPr>
              <w:t xml:space="preserve"> лестницах, стальных и/или из композитных (полимерных) материа-лов</w:t>
            </w:r>
            <w:r w:rsidR="00194E1B" w:rsidRPr="00194E1B">
              <w:rPr>
                <w:color w:val="0070C0"/>
                <w:vertAlign w:val="superscript"/>
              </w:rPr>
              <w:t>2)</w:t>
            </w:r>
            <w:r w:rsidR="00194E1B" w:rsidRPr="00194E1B">
              <w:rPr>
                <w:color w:val="0070C0"/>
              </w:rPr>
              <w:t>,</w:t>
            </w:r>
            <w:r w:rsidRPr="004D0B9A">
              <w:t xml:space="preserve"> на тросах</w:t>
            </w:r>
            <w:proofErr w:type="gramEnd"/>
          </w:p>
        </w:tc>
        <w:tc>
          <w:tcPr>
            <w:tcW w:w="1632" w:type="dxa"/>
            <w:gridSpan w:val="2"/>
            <w:tcBorders>
              <w:top w:val="single" w:sz="4" w:space="0" w:color="auto"/>
            </w:tcBorders>
            <w:shd w:val="clear" w:color="auto" w:fill="auto"/>
          </w:tcPr>
          <w:p w:rsidR="005F6A0E" w:rsidRPr="004D0B9A" w:rsidRDefault="002B2754" w:rsidP="004D0B9A">
            <w:pPr>
              <w:rPr>
                <w:b/>
              </w:rPr>
            </w:pPr>
            <w:r>
              <w:t xml:space="preserve">в зонах классов </w:t>
            </w:r>
            <w:r w:rsidR="003714F3" w:rsidRPr="004D0B9A">
              <w:t>2</w:t>
            </w:r>
            <w:r w:rsidR="002C5E20">
              <w:t xml:space="preserve">б, </w:t>
            </w:r>
            <w:r w:rsidR="003714F3" w:rsidRPr="004D0B9A">
              <w:t>22а, 22б, 22в, 2г</w:t>
            </w:r>
          </w:p>
        </w:tc>
        <w:tc>
          <w:tcPr>
            <w:tcW w:w="1176" w:type="dxa"/>
            <w:gridSpan w:val="2"/>
            <w:tcBorders>
              <w:top w:val="single" w:sz="4" w:space="0" w:color="auto"/>
            </w:tcBorders>
            <w:shd w:val="clear" w:color="auto" w:fill="auto"/>
          </w:tcPr>
          <w:p w:rsidR="005F6A0E" w:rsidRPr="004D0B9A" w:rsidRDefault="002B2754" w:rsidP="004D0B9A">
            <w:pPr>
              <w:rPr>
                <w:b/>
              </w:rPr>
            </w:pPr>
            <w:r>
              <w:t xml:space="preserve">в зонах классов </w:t>
            </w:r>
            <w:r w:rsidR="003714F3" w:rsidRPr="004D0B9A">
              <w:t>2а, 2б, 2г,  22а, 22б, 22в</w:t>
            </w:r>
          </w:p>
        </w:tc>
      </w:tr>
      <w:tr w:rsidR="003714F3" w:rsidRPr="004D0B9A">
        <w:tc>
          <w:tcPr>
            <w:tcW w:w="2552" w:type="dxa"/>
            <w:vMerge/>
            <w:shd w:val="clear" w:color="auto" w:fill="auto"/>
          </w:tcPr>
          <w:p w:rsidR="003714F3" w:rsidRPr="004D0B9A" w:rsidRDefault="003714F3" w:rsidP="004D0B9A">
            <w:pPr>
              <w:rPr>
                <w:b/>
              </w:rPr>
            </w:pPr>
          </w:p>
        </w:tc>
        <w:tc>
          <w:tcPr>
            <w:tcW w:w="4252" w:type="dxa"/>
            <w:shd w:val="clear" w:color="auto" w:fill="auto"/>
          </w:tcPr>
          <w:p w:rsidR="003714F3" w:rsidRPr="004D0B9A" w:rsidRDefault="003714F3" w:rsidP="00194E1B">
            <w:pPr>
              <w:jc w:val="left"/>
              <w:rPr>
                <w:b/>
              </w:rPr>
            </w:pPr>
            <w:r w:rsidRPr="004D0B9A">
              <w:t xml:space="preserve">В </w:t>
            </w:r>
            <w:r w:rsidR="00F244B6" w:rsidRPr="004D0B9A">
              <w:t xml:space="preserve">пылеуплотненных </w:t>
            </w:r>
            <w:r w:rsidRPr="004D0B9A">
              <w:t>каналах (</w:t>
            </w:r>
            <w:proofErr w:type="gramStart"/>
            <w:r w:rsidRPr="004D0B9A">
              <w:t>напри</w:t>
            </w:r>
            <w:r w:rsidR="00194E1B">
              <w:t>-</w:t>
            </w:r>
            <w:r w:rsidRPr="004D0B9A">
              <w:t>мер</w:t>
            </w:r>
            <w:proofErr w:type="gramEnd"/>
            <w:r w:rsidRPr="004D0B9A">
              <w:t>, покрытых асфальтом) или засыпанных песком</w:t>
            </w:r>
          </w:p>
        </w:tc>
        <w:tc>
          <w:tcPr>
            <w:tcW w:w="1632" w:type="dxa"/>
            <w:gridSpan w:val="2"/>
            <w:shd w:val="clear" w:color="auto" w:fill="auto"/>
          </w:tcPr>
          <w:p w:rsidR="003714F3" w:rsidRPr="004D0B9A" w:rsidRDefault="002B2754" w:rsidP="004D0B9A">
            <w:r>
              <w:t xml:space="preserve">в зонах классов </w:t>
            </w:r>
            <w:r w:rsidR="003714F3" w:rsidRPr="004D0B9A">
              <w:t>21а, 21б, 21в, 22а, 22б, 22в</w:t>
            </w:r>
          </w:p>
        </w:tc>
        <w:tc>
          <w:tcPr>
            <w:tcW w:w="1176" w:type="dxa"/>
            <w:gridSpan w:val="2"/>
            <w:shd w:val="clear" w:color="auto" w:fill="auto"/>
          </w:tcPr>
          <w:p w:rsidR="003714F3" w:rsidRPr="004D0B9A" w:rsidRDefault="002B2754" w:rsidP="004D0B9A">
            <w:r>
              <w:t xml:space="preserve">в зонах классов </w:t>
            </w:r>
            <w:r w:rsidR="003714F3" w:rsidRPr="004D0B9A">
              <w:t>21а, 21б, 21в, 22а, 22б, 22в</w:t>
            </w:r>
          </w:p>
        </w:tc>
      </w:tr>
      <w:tr w:rsidR="003714F3" w:rsidRPr="004D0B9A">
        <w:tc>
          <w:tcPr>
            <w:tcW w:w="2552" w:type="dxa"/>
            <w:vMerge/>
            <w:shd w:val="clear" w:color="auto" w:fill="auto"/>
          </w:tcPr>
          <w:p w:rsidR="003714F3" w:rsidRPr="004D0B9A" w:rsidRDefault="003714F3" w:rsidP="004D0B9A">
            <w:pPr>
              <w:rPr>
                <w:b/>
              </w:rPr>
            </w:pPr>
          </w:p>
        </w:tc>
        <w:tc>
          <w:tcPr>
            <w:tcW w:w="4252" w:type="dxa"/>
            <w:shd w:val="clear" w:color="auto" w:fill="auto"/>
          </w:tcPr>
          <w:p w:rsidR="003714F3" w:rsidRPr="004D0B9A" w:rsidRDefault="003714F3" w:rsidP="002C5E20">
            <w:pPr>
              <w:rPr>
                <w:b/>
              </w:rPr>
            </w:pPr>
            <w:r w:rsidRPr="004D0B9A">
              <w:t xml:space="preserve">Открыто </w:t>
            </w:r>
            <w:r w:rsidR="002C5E20">
              <w:t>–</w:t>
            </w:r>
            <w:r w:rsidRPr="004D0B9A">
              <w:t xml:space="preserve"> в коробах</w:t>
            </w:r>
            <w:r w:rsidR="00194E1B">
              <w:t xml:space="preserve"> </w:t>
            </w:r>
            <w:r w:rsidR="00194E1B" w:rsidRPr="00194E1B">
              <w:rPr>
                <w:color w:val="0070C0"/>
              </w:rPr>
              <w:t xml:space="preserve">стальных и/или </w:t>
            </w:r>
            <w:proofErr w:type="gramStart"/>
            <w:r w:rsidR="00194E1B" w:rsidRPr="00194E1B">
              <w:rPr>
                <w:color w:val="0070C0"/>
              </w:rPr>
              <w:t>из</w:t>
            </w:r>
            <w:proofErr w:type="gramEnd"/>
            <w:r w:rsidR="00194E1B" w:rsidRPr="00194E1B">
              <w:rPr>
                <w:color w:val="0070C0"/>
              </w:rPr>
              <w:t xml:space="preserve"> композитных (поли-мерных) материалах </w:t>
            </w:r>
            <w:r w:rsidR="00194E1B" w:rsidRPr="00194E1B">
              <w:rPr>
                <w:color w:val="0070C0"/>
                <w:vertAlign w:val="superscript"/>
              </w:rPr>
              <w:t>2)</w:t>
            </w:r>
          </w:p>
        </w:tc>
        <w:tc>
          <w:tcPr>
            <w:tcW w:w="1632" w:type="dxa"/>
            <w:gridSpan w:val="2"/>
            <w:shd w:val="clear" w:color="auto" w:fill="auto"/>
          </w:tcPr>
          <w:p w:rsidR="003714F3" w:rsidRPr="004D0B9A" w:rsidRDefault="002B2754" w:rsidP="004D0B9A">
            <w:pPr>
              <w:rPr>
                <w:b/>
              </w:rPr>
            </w:pPr>
            <w:r>
              <w:t xml:space="preserve">в зонах классов </w:t>
            </w:r>
            <w:r w:rsidR="003714F3" w:rsidRPr="004D0B9A">
              <w:t>2а, 2б, 2г</w:t>
            </w:r>
          </w:p>
        </w:tc>
        <w:tc>
          <w:tcPr>
            <w:tcW w:w="1176" w:type="dxa"/>
            <w:gridSpan w:val="2"/>
            <w:shd w:val="clear" w:color="auto" w:fill="auto"/>
          </w:tcPr>
          <w:p w:rsidR="003714F3" w:rsidRPr="004D0B9A" w:rsidRDefault="002B2754" w:rsidP="004D0B9A">
            <w:pPr>
              <w:rPr>
                <w:b/>
              </w:rPr>
            </w:pPr>
            <w:r>
              <w:t xml:space="preserve">в зонах классов </w:t>
            </w:r>
            <w:r w:rsidR="003714F3" w:rsidRPr="004D0B9A">
              <w:t>2а, 2б, 2г</w:t>
            </w:r>
          </w:p>
        </w:tc>
      </w:tr>
      <w:tr w:rsidR="005F6A0E" w:rsidRPr="004D0B9A">
        <w:trPr>
          <w:gridAfter w:val="1"/>
          <w:wAfter w:w="6" w:type="dxa"/>
        </w:trPr>
        <w:tc>
          <w:tcPr>
            <w:tcW w:w="2552" w:type="dxa"/>
            <w:vMerge/>
            <w:shd w:val="clear" w:color="auto" w:fill="auto"/>
          </w:tcPr>
          <w:p w:rsidR="005F6A0E" w:rsidRPr="004D0B9A" w:rsidRDefault="005F6A0E" w:rsidP="004D0B9A">
            <w:pPr>
              <w:rPr>
                <w:b/>
              </w:rPr>
            </w:pPr>
          </w:p>
        </w:tc>
        <w:tc>
          <w:tcPr>
            <w:tcW w:w="4252" w:type="dxa"/>
            <w:shd w:val="clear" w:color="auto" w:fill="auto"/>
          </w:tcPr>
          <w:p w:rsidR="005F6A0E" w:rsidRPr="004D0B9A" w:rsidRDefault="005F6A0E" w:rsidP="002C5E20">
            <w:pPr>
              <w:rPr>
                <w:b/>
              </w:rPr>
            </w:pPr>
            <w:r w:rsidRPr="004D0B9A">
              <w:t xml:space="preserve">Открыто и скрыто </w:t>
            </w:r>
            <w:r w:rsidR="002C5E20">
              <w:t>–</w:t>
            </w:r>
            <w:r w:rsidRPr="004D0B9A">
              <w:t xml:space="preserve"> в стальных трубах</w:t>
            </w:r>
            <w:r w:rsidR="00067D44" w:rsidRPr="004D0B9A">
              <w:t xml:space="preserve"> и </w:t>
            </w:r>
            <w:r w:rsidR="00F13E5B" w:rsidRPr="004D0B9A">
              <w:t xml:space="preserve">герметичных </w:t>
            </w:r>
            <w:r w:rsidR="00067D44" w:rsidRPr="004D0B9A">
              <w:t>металлорукавах</w:t>
            </w:r>
          </w:p>
        </w:tc>
        <w:tc>
          <w:tcPr>
            <w:tcW w:w="2802" w:type="dxa"/>
            <w:gridSpan w:val="3"/>
            <w:shd w:val="clear" w:color="auto" w:fill="auto"/>
          </w:tcPr>
          <w:p w:rsidR="005F6A0E" w:rsidRPr="004D0B9A" w:rsidRDefault="005F6A0E" w:rsidP="004D0B9A">
            <w:pPr>
              <w:rPr>
                <w:b/>
              </w:rPr>
            </w:pPr>
            <w:r w:rsidRPr="004D0B9A">
              <w:t>В зонах любого класса</w:t>
            </w:r>
            <w:r w:rsidR="007A6C68" w:rsidRPr="004D0B9A">
              <w:t xml:space="preserve"> </w:t>
            </w:r>
          </w:p>
        </w:tc>
      </w:tr>
      <w:tr w:rsidR="006D39B4" w:rsidRPr="004D0B9A" w:rsidTr="00F06D08">
        <w:trPr>
          <w:gridAfter w:val="1"/>
          <w:wAfter w:w="6" w:type="dxa"/>
        </w:trPr>
        <w:tc>
          <w:tcPr>
            <w:tcW w:w="9606" w:type="dxa"/>
            <w:gridSpan w:val="5"/>
            <w:shd w:val="clear" w:color="auto" w:fill="auto"/>
          </w:tcPr>
          <w:p w:rsidR="006D39B4" w:rsidRDefault="006D39B4" w:rsidP="006D39B4">
            <w:pPr>
              <w:pStyle w:val="af8"/>
              <w:spacing w:line="240" w:lineRule="auto"/>
              <w:ind w:firstLine="567"/>
              <w:rPr>
                <w:lang w:val="ru-RU"/>
              </w:rPr>
            </w:pPr>
            <w:r w:rsidRPr="00194E1B">
              <w:rPr>
                <w:highlight w:val="red"/>
                <w:lang w:val="ru-RU"/>
              </w:rPr>
              <w:t>*</w:t>
            </w:r>
            <w:r w:rsidR="00194E1B">
              <w:rPr>
                <w:lang w:val="ru-RU"/>
              </w:rPr>
              <w:t xml:space="preserve"> </w:t>
            </w:r>
            <w:r w:rsidR="00194E1B" w:rsidRPr="00194E1B">
              <w:rPr>
                <w:color w:val="0070C0"/>
                <w:vertAlign w:val="superscript"/>
                <w:lang w:val="ru-RU"/>
              </w:rPr>
              <w:t>1)</w:t>
            </w:r>
            <w:r>
              <w:rPr>
                <w:lang w:val="ru-RU"/>
              </w:rPr>
              <w:t xml:space="preserve"> </w:t>
            </w:r>
            <w:r w:rsidRPr="00A93DE7">
              <w:rPr>
                <w:lang w:val="ru-RU"/>
              </w:rPr>
              <w:t xml:space="preserve">В зоне 0, как правило, </w:t>
            </w:r>
            <w:r w:rsidR="002C5E20">
              <w:rPr>
                <w:lang w:val="ru-RU"/>
              </w:rPr>
              <w:t>применяют</w:t>
            </w:r>
            <w:r w:rsidRPr="00A93DE7">
              <w:rPr>
                <w:lang w:val="ru-RU"/>
              </w:rPr>
              <w:t xml:space="preserve"> трубн</w:t>
            </w:r>
            <w:r w:rsidR="002C5E20">
              <w:rPr>
                <w:lang w:val="ru-RU"/>
              </w:rPr>
              <w:t>ую</w:t>
            </w:r>
            <w:r w:rsidRPr="00A93DE7">
              <w:rPr>
                <w:lang w:val="ru-RU"/>
              </w:rPr>
              <w:t xml:space="preserve"> электропроводк</w:t>
            </w:r>
            <w:r w:rsidR="002C5E20">
              <w:rPr>
                <w:lang w:val="ru-RU"/>
              </w:rPr>
              <w:t>у</w:t>
            </w:r>
            <w:r w:rsidRPr="00A93DE7">
              <w:rPr>
                <w:lang w:val="ru-RU"/>
              </w:rPr>
              <w:t>. При беструбной прокладке кабелей во взрывоопасной зоне класса 0 необходимо предусматривать дополнительную защиту согласно условиям применения (механическую, электрическую, создание окружающей среды).</w:t>
            </w:r>
          </w:p>
          <w:p w:rsidR="00194E1B" w:rsidRPr="00194E1B" w:rsidRDefault="00194E1B" w:rsidP="00194E1B">
            <w:pPr>
              <w:rPr>
                <w:color w:val="0070C0"/>
                <w:lang w:eastAsia="x-none"/>
              </w:rPr>
            </w:pPr>
            <w:r w:rsidRPr="00194E1B">
              <w:rPr>
                <w:color w:val="0070C0"/>
                <w:lang w:eastAsia="x-none"/>
              </w:rPr>
              <w:t xml:space="preserve">         Во взрывоопасных зонах классов 0, 1а, 1г применение композитных (</w:t>
            </w:r>
            <w:proofErr w:type="gramStart"/>
            <w:r w:rsidRPr="00194E1B">
              <w:rPr>
                <w:color w:val="0070C0"/>
                <w:lang w:eastAsia="x-none"/>
              </w:rPr>
              <w:t>поли-мерных</w:t>
            </w:r>
            <w:proofErr w:type="gramEnd"/>
            <w:r w:rsidRPr="00194E1B">
              <w:rPr>
                <w:color w:val="0070C0"/>
                <w:lang w:eastAsia="x-none"/>
              </w:rPr>
              <w:t>) кабельных лотков, лестниц, коробов не допускается.</w:t>
            </w:r>
          </w:p>
          <w:p w:rsidR="00194E1B" w:rsidRPr="00194E1B" w:rsidRDefault="00194E1B" w:rsidP="00194E1B">
            <w:pPr>
              <w:rPr>
                <w:color w:val="0070C0"/>
                <w:lang w:eastAsia="x-none"/>
              </w:rPr>
            </w:pPr>
            <w:r w:rsidRPr="00194E1B">
              <w:rPr>
                <w:color w:val="0070C0"/>
                <w:vertAlign w:val="superscript"/>
                <w:lang w:eastAsia="x-none"/>
              </w:rPr>
              <w:t xml:space="preserve">           2)</w:t>
            </w:r>
            <w:r w:rsidRPr="00194E1B">
              <w:rPr>
                <w:color w:val="0070C0"/>
                <w:lang w:eastAsia="x-none"/>
              </w:rPr>
              <w:t xml:space="preserve"> Во взрывоопасных зонах классов 2а, 2б, 2г, 20а, 20б, 20в, 21а, 21б, 21в, 22а, 22б, 22в  композитные (полимерные) кабельные лотки, лестницы, короба можно применять при условии их электростатической искробезопасности.</w:t>
            </w:r>
          </w:p>
          <w:p w:rsidR="006D39B4" w:rsidRPr="004D0B9A" w:rsidRDefault="006D39B4" w:rsidP="002C5E20">
            <w:pPr>
              <w:pStyle w:val="af8"/>
              <w:spacing w:line="240" w:lineRule="auto"/>
              <w:ind w:firstLine="567"/>
            </w:pPr>
            <w:r w:rsidRPr="002C5E20">
              <w:rPr>
                <w:spacing w:val="40"/>
                <w:sz w:val="20"/>
                <w:szCs w:val="20"/>
              </w:rPr>
              <w:t>Примечание</w:t>
            </w:r>
            <w:r w:rsidR="002C5E20">
              <w:rPr>
                <w:spacing w:val="20"/>
                <w:sz w:val="20"/>
                <w:szCs w:val="20"/>
                <w:lang w:val="ru-RU"/>
              </w:rPr>
              <w:t xml:space="preserve"> –</w:t>
            </w:r>
            <w:r w:rsidRPr="00A93DE7">
              <w:rPr>
                <w:sz w:val="20"/>
                <w:szCs w:val="20"/>
              </w:rPr>
              <w:t xml:space="preserve"> Для искробезопасных цепей во взрывоопасных зонах любого класса разрешаются все перечисленные в </w:t>
            </w:r>
            <w:r w:rsidR="002C5E20">
              <w:rPr>
                <w:sz w:val="20"/>
                <w:szCs w:val="20"/>
                <w:lang w:val="ru-RU"/>
              </w:rPr>
              <w:t xml:space="preserve">настоящей </w:t>
            </w:r>
            <w:r w:rsidRPr="00A93DE7">
              <w:rPr>
                <w:sz w:val="20"/>
                <w:szCs w:val="20"/>
              </w:rPr>
              <w:t>таблице способы прокладки кабелей.</w:t>
            </w:r>
          </w:p>
        </w:tc>
      </w:tr>
    </w:tbl>
    <w:p w:rsidR="003B30F3" w:rsidRPr="00A93DE7" w:rsidRDefault="003B30F3" w:rsidP="002F1AC8">
      <w:pPr>
        <w:ind w:firstLine="567"/>
      </w:pPr>
    </w:p>
    <w:p w:rsidR="00545A70" w:rsidRPr="00A93DE7" w:rsidRDefault="00683EE3" w:rsidP="002F1AC8">
      <w:pPr>
        <w:ind w:firstLine="567"/>
      </w:pPr>
      <w:r w:rsidRPr="00A93DE7">
        <w:t xml:space="preserve">10.4.2 </w:t>
      </w:r>
      <w:r w:rsidR="00545A70" w:rsidRPr="00A93DE7">
        <w:t xml:space="preserve">Кабели от </w:t>
      </w:r>
      <w:r w:rsidR="002C5E20">
        <w:t>щитов станций управления</w:t>
      </w:r>
      <w:r w:rsidR="00545A70" w:rsidRPr="00A93DE7">
        <w:t xml:space="preserve"> или ТП, установленных вне взрывоопасной зоны, </w:t>
      </w:r>
      <w:r w:rsidRPr="00A93DE7">
        <w:t xml:space="preserve">рекомендуется </w:t>
      </w:r>
      <w:r w:rsidR="00545A70" w:rsidRPr="00A93DE7">
        <w:t>прокладыва</w:t>
      </w:r>
      <w:r w:rsidRPr="00A93DE7">
        <w:t>ть</w:t>
      </w:r>
      <w:r w:rsidR="00545A70" w:rsidRPr="00A93DE7">
        <w:t xml:space="preserve"> по кабельным или техн</w:t>
      </w:r>
      <w:r w:rsidRPr="00A93DE7">
        <w:t>ологическим эстакадам к зданиям</w:t>
      </w:r>
      <w:r w:rsidR="00545A70" w:rsidRPr="00A93DE7">
        <w:t xml:space="preserve">. После ввода внутрь закрытых или открытых установок кабели </w:t>
      </w:r>
      <w:r w:rsidR="002C5E20">
        <w:t>следует</w:t>
      </w:r>
      <w:r w:rsidRPr="00A93DE7">
        <w:t xml:space="preserve"> </w:t>
      </w:r>
      <w:r w:rsidR="00545A70" w:rsidRPr="00A93DE7">
        <w:t>прокладыва</w:t>
      </w:r>
      <w:r w:rsidRPr="00A93DE7">
        <w:t>ть</w:t>
      </w:r>
      <w:r w:rsidR="00545A70" w:rsidRPr="00A93DE7">
        <w:t xml:space="preserve"> по кабельным конструкциям, которые крепятся к прогонам из угловой стали или из швеллера (при больших потоках кабелей), закрепл</w:t>
      </w:r>
      <w:r w:rsidR="002C5E20">
        <w:t>е</w:t>
      </w:r>
      <w:r w:rsidR="00545A70" w:rsidRPr="00A93DE7">
        <w:t>нны</w:t>
      </w:r>
      <w:r w:rsidR="002C5E20">
        <w:t>м,</w:t>
      </w:r>
      <w:r w:rsidR="00545A70" w:rsidRPr="00A93DE7">
        <w:t xml:space="preserve"> в свою очередь</w:t>
      </w:r>
      <w:r w:rsidR="002C5E20">
        <w:t>,</w:t>
      </w:r>
      <w:r w:rsidR="00545A70" w:rsidRPr="00A93DE7">
        <w:t xml:space="preserve"> к стенам или колоннам на высоте не менее 2 м (рекомендуемая высота </w:t>
      </w:r>
      <w:r w:rsidR="002C5E20">
        <w:t xml:space="preserve">– </w:t>
      </w:r>
      <w:r w:rsidR="00545A70" w:rsidRPr="00A93DE7">
        <w:t xml:space="preserve">от 2,5 до </w:t>
      </w:r>
      <w:smartTag w:uri="urn:schemas-microsoft-com:office:smarttags" w:element="metricconverter">
        <w:smartTagPr>
          <w:attr w:name="ProductID" w:val="4 м"/>
        </w:smartTagPr>
        <w:r w:rsidR="00545A70" w:rsidRPr="00A93DE7">
          <w:t>4 м</w:t>
        </w:r>
      </w:smartTag>
      <w:r w:rsidR="00545A70" w:rsidRPr="00A93DE7">
        <w:t>).</w:t>
      </w:r>
    </w:p>
    <w:p w:rsidR="00545A70" w:rsidRPr="00A93DE7" w:rsidRDefault="00545A70" w:rsidP="002F1AC8">
      <w:pPr>
        <w:ind w:firstLine="567"/>
      </w:pPr>
      <w:r w:rsidRPr="00A93DE7">
        <w:t xml:space="preserve">К электроприемникам кабели </w:t>
      </w:r>
      <w:r w:rsidR="002C5E20">
        <w:t>следует</w:t>
      </w:r>
      <w:r w:rsidR="00683EE3" w:rsidRPr="00A93DE7">
        <w:t xml:space="preserve"> </w:t>
      </w:r>
      <w:r w:rsidRPr="00A93DE7">
        <w:t>подвод</w:t>
      </w:r>
      <w:r w:rsidR="00683EE3" w:rsidRPr="00A93DE7">
        <w:t>ить</w:t>
      </w:r>
      <w:r w:rsidRPr="00A93DE7">
        <w:t xml:space="preserve"> на так называемых стойках ве</w:t>
      </w:r>
      <w:r w:rsidR="00683EE3" w:rsidRPr="00A93DE7">
        <w:t>рхней разводки</w:t>
      </w:r>
      <w:r w:rsidRPr="00A93DE7">
        <w:t xml:space="preserve">. </w:t>
      </w:r>
      <w:r w:rsidR="005D584A" w:rsidRPr="00A93DE7">
        <w:t>Рекомендуется</w:t>
      </w:r>
      <w:r w:rsidRPr="00A93DE7">
        <w:t xml:space="preserve"> не защищать бронированные кабели от механических воздействий на расстоянии до </w:t>
      </w:r>
      <w:smartTag w:uri="urn:schemas-microsoft-com:office:smarttags" w:element="metricconverter">
        <w:smartTagPr>
          <w:attr w:name="ProductID" w:val="300 мм"/>
        </w:smartTagPr>
        <w:r w:rsidRPr="00A93DE7">
          <w:t>300 мм</w:t>
        </w:r>
      </w:smartTag>
      <w:r w:rsidRPr="00A93DE7">
        <w:t xml:space="preserve"> от стойки верхней разводки до вводного устройства электроприемника.</w:t>
      </w:r>
    </w:p>
    <w:p w:rsidR="00545A70" w:rsidRPr="00A93DE7" w:rsidRDefault="00545A70" w:rsidP="002F1AC8">
      <w:pPr>
        <w:ind w:firstLine="567"/>
      </w:pPr>
      <w:r w:rsidRPr="00A93DE7">
        <w:t>Силовые кабели сечением до 16 мм</w:t>
      </w:r>
      <w:r w:rsidRPr="00A93DE7">
        <w:rPr>
          <w:vertAlign w:val="superscript"/>
        </w:rPr>
        <w:t>2</w:t>
      </w:r>
      <w:r w:rsidRPr="00A93DE7">
        <w:t xml:space="preserve"> и контрольные кабели</w:t>
      </w:r>
      <w:r w:rsidR="009C1D49" w:rsidRPr="00A93DE7">
        <w:t xml:space="preserve"> следует </w:t>
      </w:r>
      <w:r w:rsidRPr="00A93DE7">
        <w:t>прокладыва</w:t>
      </w:r>
      <w:r w:rsidR="009C1D49" w:rsidRPr="00A93DE7">
        <w:t>ть</w:t>
      </w:r>
      <w:r w:rsidRPr="00A93DE7">
        <w:t xml:space="preserve"> на лотках и в коробах.</w:t>
      </w:r>
    </w:p>
    <w:p w:rsidR="00545A70" w:rsidRPr="00A93DE7" w:rsidRDefault="00545A70" w:rsidP="002F1AC8">
      <w:pPr>
        <w:ind w:firstLine="567"/>
      </w:pPr>
      <w:r w:rsidRPr="00A93DE7">
        <w:t>Во всех случаях количество кабелей, прокладываемых на одной конструкции (полке, лотке, коробе)</w:t>
      </w:r>
      <w:r w:rsidR="00F244B6">
        <w:t>,</w:t>
      </w:r>
      <w:r w:rsidRPr="00A93DE7">
        <w:t xml:space="preserve"> </w:t>
      </w:r>
      <w:r w:rsidR="002C5E20">
        <w:t>следует</w:t>
      </w:r>
      <w:r w:rsidRPr="00A93DE7">
        <w:t xml:space="preserve"> выбирать</w:t>
      </w:r>
      <w:r w:rsidR="002365FD" w:rsidRPr="00A93DE7">
        <w:t>,</w:t>
      </w:r>
      <w:r w:rsidR="00965CF7" w:rsidRPr="00A93DE7">
        <w:t xml:space="preserve"> в том числе </w:t>
      </w:r>
      <w:r w:rsidRPr="00A93DE7">
        <w:t>исходя из допустимой несущей способности этой конструкции и суммарной нагрузки от веса прокладываемых кабелей.</w:t>
      </w:r>
    </w:p>
    <w:p w:rsidR="00334F43" w:rsidRPr="00A93DE7" w:rsidRDefault="00DD0058" w:rsidP="002F1AC8">
      <w:pPr>
        <w:ind w:firstLine="567"/>
        <w:rPr>
          <w:bCs/>
          <w:iCs/>
        </w:rPr>
      </w:pPr>
      <w:r w:rsidRPr="00A93DE7">
        <w:t xml:space="preserve">10.4.3 </w:t>
      </w:r>
      <w:r w:rsidR="00334F43" w:rsidRPr="00A93DE7">
        <w:t>Сумма площадей поперечных сечений (с изоляцией и оболочкой) кабелей, прокладываемых в одном коробе, не должна превышать</w:t>
      </w:r>
      <w:r w:rsidR="00334F43" w:rsidRPr="00A93DE7">
        <w:rPr>
          <w:bCs/>
          <w:iCs/>
        </w:rPr>
        <w:t xml:space="preserve">: для глухих коробов – 35 % </w:t>
      </w:r>
      <w:r w:rsidR="00334F43" w:rsidRPr="00A93DE7">
        <w:t xml:space="preserve">внутреннего поперечного </w:t>
      </w:r>
      <w:r w:rsidR="00334F43" w:rsidRPr="00A93DE7">
        <w:rPr>
          <w:bCs/>
          <w:iCs/>
        </w:rPr>
        <w:t>сечения короба в свету; для коробов с открываемыми крышками – 40</w:t>
      </w:r>
      <w:r w:rsidR="00334F43" w:rsidRPr="00A93DE7">
        <w:rPr>
          <w:bCs/>
          <w:iCs/>
          <w:color w:val="00B0F0"/>
        </w:rPr>
        <w:t xml:space="preserve"> </w:t>
      </w:r>
      <w:r w:rsidR="00334F43" w:rsidRPr="00A93DE7">
        <w:rPr>
          <w:bCs/>
          <w:iCs/>
        </w:rPr>
        <w:t>%</w:t>
      </w:r>
      <w:r w:rsidR="00334F43" w:rsidRPr="002C5E20">
        <w:rPr>
          <w:bCs/>
          <w:iCs/>
        </w:rPr>
        <w:t>.</w:t>
      </w:r>
    </w:p>
    <w:p w:rsidR="00334F43" w:rsidRPr="00A93DE7" w:rsidRDefault="00334F43" w:rsidP="002F1AC8">
      <w:pPr>
        <w:ind w:firstLine="567"/>
        <w:rPr>
          <w:bCs/>
          <w:iCs/>
        </w:rPr>
      </w:pPr>
      <w:r w:rsidRPr="00A93DE7">
        <w:rPr>
          <w:bCs/>
          <w:iCs/>
        </w:rPr>
        <w:t>При заполнении кабельной трассы необходимо учитывать категорию кабелей по распространению пламени – А, В, С.</w:t>
      </w:r>
    </w:p>
    <w:p w:rsidR="00DD0058" w:rsidRPr="00A93DE7" w:rsidRDefault="00DD0058" w:rsidP="002F1AC8">
      <w:pPr>
        <w:pStyle w:val="FORMATTEXT"/>
        <w:ind w:firstLine="567"/>
        <w:jc w:val="both"/>
        <w:rPr>
          <w:color w:val="000001"/>
        </w:rPr>
      </w:pPr>
      <w:r w:rsidRPr="00A93DE7">
        <w:t>10.4.4</w:t>
      </w:r>
      <w:r w:rsidRPr="00A93DE7">
        <w:rPr>
          <w:color w:val="000001"/>
        </w:rPr>
        <w:t xml:space="preserve"> Прокладку кабелей передачи информации и силовых кабелей в одной системе электропроводки или по одной трассе следует выполнять в соответствии с требованиями ГОСТ </w:t>
      </w:r>
      <w:proofErr w:type="gramStart"/>
      <w:r w:rsidRPr="00A93DE7">
        <w:rPr>
          <w:color w:val="000001"/>
        </w:rPr>
        <w:t>Р</w:t>
      </w:r>
      <w:proofErr w:type="gramEnd"/>
      <w:r w:rsidRPr="00A93DE7">
        <w:rPr>
          <w:color w:val="000001"/>
        </w:rPr>
        <w:t xml:space="preserve"> 50571-4-44</w:t>
      </w:r>
      <w:r w:rsidRPr="00A93DE7">
        <w:rPr>
          <w:bCs/>
          <w:iCs/>
        </w:rPr>
        <w:t>–</w:t>
      </w:r>
      <w:r w:rsidRPr="00194E1B">
        <w:rPr>
          <w:color w:val="000001"/>
          <w:highlight w:val="red"/>
        </w:rPr>
        <w:t>2011</w:t>
      </w:r>
      <w:r w:rsidR="00194E1B">
        <w:rPr>
          <w:color w:val="000001"/>
        </w:rPr>
        <w:t xml:space="preserve"> </w:t>
      </w:r>
      <w:r w:rsidR="00194E1B" w:rsidRPr="00194E1B">
        <w:rPr>
          <w:color w:val="0070C0"/>
        </w:rPr>
        <w:t>2019</w:t>
      </w:r>
      <w:r w:rsidR="008B2208" w:rsidRPr="00A93DE7">
        <w:rPr>
          <w:color w:val="000001"/>
        </w:rPr>
        <w:t xml:space="preserve">, </w:t>
      </w:r>
      <w:r w:rsidR="00FB025E">
        <w:rPr>
          <w:color w:val="000001"/>
        </w:rPr>
        <w:t>под</w:t>
      </w:r>
      <w:r w:rsidRPr="00A93DE7">
        <w:rPr>
          <w:color w:val="000001"/>
        </w:rPr>
        <w:t>раздел 444.6.</w:t>
      </w:r>
    </w:p>
    <w:p w:rsidR="004C5C31" w:rsidRPr="00A93DE7" w:rsidRDefault="004C5C31" w:rsidP="002F1AC8">
      <w:pPr>
        <w:pStyle w:val="FORMATTEXT"/>
        <w:tabs>
          <w:tab w:val="left" w:pos="567"/>
        </w:tabs>
        <w:ind w:firstLine="567"/>
        <w:jc w:val="both"/>
        <w:rPr>
          <w:color w:val="000001"/>
        </w:rPr>
      </w:pPr>
      <w:r w:rsidRPr="00A93DE7">
        <w:rPr>
          <w:color w:val="000001"/>
        </w:rPr>
        <w:t xml:space="preserve">Кабели различного назначения (например, силовые кабели и кабели передачи информации) не должны находиться в одном пучке. Пучки кабелей различного назначения должны быть отделены друг от друга в отношении электромагнитных воздействий согласно ГОСТ </w:t>
      </w:r>
      <w:proofErr w:type="gramStart"/>
      <w:r w:rsidRPr="00A93DE7">
        <w:rPr>
          <w:color w:val="000001"/>
        </w:rPr>
        <w:t>Р</w:t>
      </w:r>
      <w:proofErr w:type="gramEnd"/>
      <w:r w:rsidRPr="00A93DE7">
        <w:rPr>
          <w:color w:val="000001"/>
        </w:rPr>
        <w:t xml:space="preserve"> 50571-4-44</w:t>
      </w:r>
      <w:r w:rsidRPr="00A93DE7">
        <w:rPr>
          <w:bCs/>
          <w:iCs/>
        </w:rPr>
        <w:t>–</w:t>
      </w:r>
      <w:r w:rsidRPr="00194E1B">
        <w:rPr>
          <w:color w:val="000001"/>
          <w:highlight w:val="red"/>
        </w:rPr>
        <w:t>2011</w:t>
      </w:r>
      <w:r w:rsidR="00194E1B">
        <w:rPr>
          <w:color w:val="000001"/>
        </w:rPr>
        <w:t xml:space="preserve"> </w:t>
      </w:r>
      <w:r w:rsidR="00194E1B" w:rsidRPr="00194E1B">
        <w:rPr>
          <w:color w:val="0070C0"/>
        </w:rPr>
        <w:t>2019</w:t>
      </w:r>
      <w:r w:rsidRPr="00A93DE7">
        <w:rPr>
          <w:color w:val="000001"/>
        </w:rPr>
        <w:t>, пункт 444.6.3.</w:t>
      </w:r>
    </w:p>
    <w:p w:rsidR="00DD0058" w:rsidRPr="00A93DE7" w:rsidRDefault="00DD0058" w:rsidP="002F1AC8">
      <w:pPr>
        <w:ind w:firstLine="567"/>
      </w:pPr>
      <w:r w:rsidRPr="00A93DE7">
        <w:t xml:space="preserve"> При монтаже кабельной трассы коробов или лотков с кабелями разных цепей силовые сети рекомендуется размещать над кабелями вспомогательных цепей, информационных цепей и цепей, чувствительных к помехам, с учетом требований </w:t>
      </w:r>
      <w:r w:rsidRPr="00A93DE7">
        <w:rPr>
          <w:color w:val="000001"/>
        </w:rPr>
        <w:t>ГОСТ Р 50571-4-44</w:t>
      </w:r>
      <w:r w:rsidRPr="00A93DE7">
        <w:t>.</w:t>
      </w:r>
    </w:p>
    <w:p w:rsidR="00DD0058" w:rsidRPr="00A93DE7" w:rsidRDefault="00DD0058" w:rsidP="002F1AC8">
      <w:pPr>
        <w:ind w:firstLine="567"/>
      </w:pPr>
      <w:r w:rsidRPr="00A93DE7">
        <w:t xml:space="preserve">При совместной прокладке в коробе или на лотке кабелей различного функционального назначения их следует разделять перегородкой или разносить по разным сторонам с учетом требований </w:t>
      </w:r>
      <w:r w:rsidRPr="00A93DE7">
        <w:rPr>
          <w:color w:val="000001"/>
        </w:rPr>
        <w:t>ГОСТ Р 50571-4-44</w:t>
      </w:r>
      <w:r w:rsidRPr="00A93DE7">
        <w:t>.</w:t>
      </w:r>
    </w:p>
    <w:p w:rsidR="00545A70" w:rsidRPr="00A93DE7" w:rsidRDefault="00DD0058" w:rsidP="002F1AC8">
      <w:pPr>
        <w:ind w:firstLine="567"/>
      </w:pPr>
      <w:r w:rsidRPr="00A93DE7">
        <w:lastRenderedPageBreak/>
        <w:t>10.4.5</w:t>
      </w:r>
      <w:r w:rsidR="00545A70" w:rsidRPr="00A93DE7">
        <w:t xml:space="preserve"> Прокладка кабелей в каналах, в земле, в траншеях, в блоках не рекомендуется и допускается</w:t>
      </w:r>
      <w:r w:rsidRPr="00A93DE7">
        <w:t xml:space="preserve"> только при наличии обоснований</w:t>
      </w:r>
      <w:r w:rsidR="00545A70" w:rsidRPr="00A93DE7">
        <w:t>. При прокладке кабелей во взрывоопасных зонах с</w:t>
      </w:r>
      <w:r w:rsidR="00FB025E">
        <w:t xml:space="preserve"> тяжелыми или сжиженными газами</w:t>
      </w:r>
      <w:r w:rsidR="00545A70" w:rsidRPr="00A93DE7">
        <w:t>, как правило, избега</w:t>
      </w:r>
      <w:r w:rsidR="00FB025E">
        <w:t>ют</w:t>
      </w:r>
      <w:r w:rsidR="00545A70" w:rsidRPr="00A93DE7">
        <w:t xml:space="preserve"> устройства кабельных каналов. При необходимости устройства каналов они должны быть полностью засыпаны песком. Необходимо учитывать, что эксплуатация кабелей в каналах, засыпанных песком, весьма затруднительна. </w:t>
      </w:r>
    </w:p>
    <w:p w:rsidR="00545A70" w:rsidRPr="00A93DE7" w:rsidRDefault="00DD0058" w:rsidP="002F1AC8">
      <w:pPr>
        <w:ind w:firstLine="567"/>
        <w:rPr>
          <w:color w:val="000000"/>
          <w:spacing w:val="3"/>
        </w:rPr>
      </w:pPr>
      <w:r w:rsidRPr="00A93DE7">
        <w:t xml:space="preserve">10.4.6 </w:t>
      </w:r>
      <w:r w:rsidR="00545A70" w:rsidRPr="00A93DE7">
        <w:t xml:space="preserve">По эстакадам с трубопроводами с горючими жидкостями и ЛВЖ помимо кабелей, предназначенных для собственных нужд, допускается прокладка до 30 бронированных и небронированных силовых и контрольных кабелей, стальных труб с </w:t>
      </w:r>
      <w:r w:rsidR="002365FD" w:rsidRPr="00A93DE7">
        <w:t>кабелями</w:t>
      </w:r>
      <w:r w:rsidR="00545A70" w:rsidRPr="00A93DE7">
        <w:t xml:space="preserve">. </w:t>
      </w:r>
      <w:r w:rsidR="00545A70" w:rsidRPr="00A93DE7">
        <w:rPr>
          <w:color w:val="000000"/>
        </w:rPr>
        <w:t>Небронированные кабели должны прокладываться в стальных трубах, обладающих локализационной способностью,</w:t>
      </w:r>
      <w:r w:rsidR="00FB46DE" w:rsidRPr="00A93DE7">
        <w:rPr>
          <w:color w:val="000000"/>
        </w:rPr>
        <w:t xml:space="preserve"> </w:t>
      </w:r>
      <w:r w:rsidR="00545A70" w:rsidRPr="00A93DE7">
        <w:rPr>
          <w:color w:val="000000"/>
        </w:rPr>
        <w:t xml:space="preserve">или в стальных коробах. </w:t>
      </w:r>
      <w:r w:rsidR="00545A70" w:rsidRPr="00A93DE7">
        <w:t xml:space="preserve">При этом стальные трубы с </w:t>
      </w:r>
      <w:r w:rsidR="002365FD" w:rsidRPr="00A93DE7">
        <w:t>кабелями</w:t>
      </w:r>
      <w:r w:rsidR="00545A70" w:rsidRPr="00A93DE7">
        <w:t xml:space="preserve">, бронированные кабели и короба с небронированными кабелями следует прокладывать на расстоянии не менее </w:t>
      </w:r>
      <w:smartTag w:uri="urn:schemas-microsoft-com:office:smarttags" w:element="metricconverter">
        <w:smartTagPr>
          <w:attr w:name="ProductID" w:val="0,5 м"/>
        </w:smartTagPr>
        <w:r w:rsidR="00545A70" w:rsidRPr="00A93DE7">
          <w:t>0,5 м</w:t>
        </w:r>
      </w:smartTag>
      <w:r w:rsidR="00545A70" w:rsidRPr="00A93DE7">
        <w:t xml:space="preserve"> от трубопроводов, по возможности со стороны трубопроводов с негорючими жидкостями.</w:t>
      </w:r>
    </w:p>
    <w:p w:rsidR="00545A70" w:rsidRPr="00A93DE7" w:rsidRDefault="00DD0058" w:rsidP="002F1AC8">
      <w:pPr>
        <w:ind w:firstLine="567"/>
      </w:pPr>
      <w:r w:rsidRPr="00A93DE7">
        <w:t>10.4.7</w:t>
      </w:r>
      <w:r w:rsidR="00545A70" w:rsidRPr="00A93DE7">
        <w:t xml:space="preserve"> При числе кабелей более 30 следует прокладывать их по кабельным эстакадам и галереям. Допускается сооружение кабельных эстакад и галерей на общих строительных конструкциях с трубопроводами с горючими жидкостями и ЛВЖ при выполнении противопожарных мероприятий.</w:t>
      </w:r>
    </w:p>
    <w:p w:rsidR="00545A70" w:rsidRPr="00A93DE7" w:rsidRDefault="003331F5" w:rsidP="002F1AC8">
      <w:pPr>
        <w:ind w:firstLine="567"/>
      </w:pPr>
      <w:r w:rsidRPr="00A93DE7">
        <w:t>10.</w:t>
      </w:r>
      <w:r w:rsidR="00545A70" w:rsidRPr="00A93DE7">
        <w:t>4.</w:t>
      </w:r>
      <w:r w:rsidRPr="00A93DE7">
        <w:t>8</w:t>
      </w:r>
      <w:r w:rsidR="00545A70" w:rsidRPr="00A93DE7">
        <w:t xml:space="preserve"> При прокладке кабелей по технологическим эстакадам необходимо выполнять следующие условия:</w:t>
      </w:r>
    </w:p>
    <w:p w:rsidR="00545A70" w:rsidRPr="00A93DE7" w:rsidRDefault="00545A70" w:rsidP="002F1AC8">
      <w:pPr>
        <w:shd w:val="clear" w:color="auto" w:fill="FFFFFF"/>
        <w:ind w:firstLine="567"/>
      </w:pPr>
      <w:r w:rsidRPr="00A93DE7">
        <w:t xml:space="preserve">а) </w:t>
      </w:r>
      <w:r w:rsidR="00D06B2A" w:rsidRPr="00A93DE7">
        <w:t xml:space="preserve">огнестойкость кабеленесущих систем </w:t>
      </w:r>
      <w:r w:rsidR="00194E1B" w:rsidRPr="00194E1B">
        <w:rPr>
          <w:color w:val="0070C0"/>
        </w:rPr>
        <w:t xml:space="preserve">и опор под ними </w:t>
      </w:r>
      <w:r w:rsidR="00D06B2A" w:rsidRPr="00A93DE7">
        <w:t>должна быть не менее огнестойкости кабельных изделий. Все</w:t>
      </w:r>
      <w:r w:rsidRPr="00A93DE7">
        <w:t xml:space="preserve"> конструкции эстакад должны быть из не</w:t>
      </w:r>
      <w:r w:rsidR="007A433B" w:rsidRPr="00A93DE7">
        <w:t>горючих</w:t>
      </w:r>
      <w:r w:rsidRPr="00A93DE7">
        <w:rPr>
          <w:i/>
          <w:iCs/>
        </w:rPr>
        <w:t xml:space="preserve"> </w:t>
      </w:r>
      <w:r w:rsidRPr="00A93DE7">
        <w:t xml:space="preserve">материалов, а кабели </w:t>
      </w:r>
      <w:r w:rsidR="00194E1B" w:rsidRPr="00194E1B">
        <w:rPr>
          <w:color w:val="0070C0"/>
        </w:rPr>
        <w:t xml:space="preserve">и не опорные компоненты системы кабельных лотков, лестниц, коробов </w:t>
      </w:r>
      <w:r w:rsidR="00194E1B" w:rsidRPr="00194E1B">
        <w:t xml:space="preserve">должны </w:t>
      </w:r>
      <w:r w:rsidRPr="00A93DE7">
        <w:t xml:space="preserve">быть </w:t>
      </w:r>
      <w:r w:rsidR="002365FD" w:rsidRPr="00A93DE7">
        <w:t xml:space="preserve">огнестойкими </w:t>
      </w:r>
      <w:r w:rsidRPr="00A93DE7">
        <w:t>или нераспространяющими горение. Для эстакад, находящихся в эксплуатации</w:t>
      </w:r>
      <w:r w:rsidR="00FB025E">
        <w:t>,</w:t>
      </w:r>
      <w:r w:rsidRPr="00A93DE7">
        <w:t xml:space="preserve"> должны быть приняты меры против распространения горения по кабельным трассам, например применение металлических </w:t>
      </w:r>
      <w:r w:rsidR="00B87A01" w:rsidRPr="00B87A01">
        <w:rPr>
          <w:color w:val="0070C0"/>
        </w:rPr>
        <w:t>или не поддерживающих и не распространяющих горение композитных лотков,</w:t>
      </w:r>
      <w:r w:rsidR="00B87A01" w:rsidRPr="00B87A01">
        <w:t xml:space="preserve"> коробов, </w:t>
      </w:r>
      <w:r w:rsidRPr="00A93DE7">
        <w:t>огнестойких перегородок, устройств пожаротушения (в обоснованных случаях) и др.</w:t>
      </w:r>
      <w:r w:rsidR="009A6029" w:rsidRPr="00A93DE7">
        <w:t>;</w:t>
      </w:r>
      <w:r w:rsidRPr="00A93DE7">
        <w:t xml:space="preserve"> </w:t>
      </w:r>
    </w:p>
    <w:p w:rsidR="00545A70" w:rsidRPr="00A93DE7" w:rsidRDefault="00545A70" w:rsidP="002F1AC8">
      <w:pPr>
        <w:ind w:firstLine="567"/>
      </w:pPr>
      <w:r w:rsidRPr="00A93DE7">
        <w:t>б) установка соединительных муфт должна выполняться вне взрывоопасной зоны, при этом муфты должны быть защищены кожухами;</w:t>
      </w:r>
    </w:p>
    <w:p w:rsidR="00545A70" w:rsidRPr="00A93DE7" w:rsidRDefault="00545A70" w:rsidP="002F1AC8">
      <w:pPr>
        <w:ind w:firstLine="567"/>
      </w:pPr>
      <w:r w:rsidRPr="00A93DE7">
        <w:t>в) кабели не следует прокладывать непосредственно под трубопроводами, на которых установлены фланцы и задвижки. В местах их установок кабели должны быть защищены от попадания на них продуктов из трубопроводов;</w:t>
      </w:r>
    </w:p>
    <w:p w:rsidR="00545A70" w:rsidRPr="00A93DE7" w:rsidRDefault="00545A70" w:rsidP="002F1AC8">
      <w:pPr>
        <w:ind w:firstLine="567"/>
      </w:pPr>
      <w:r w:rsidRPr="00A93DE7">
        <w:t xml:space="preserve">г) для монтажа и обслуживания кабелей должны быть предусмотрены зоны монтажа, по всей высоте от земли, позволяющие вести монтаж механизированным способом. Ширина зоны должна быть не менее </w:t>
      </w:r>
      <w:smartTag w:uri="urn:schemas-microsoft-com:office:smarttags" w:element="metricconverter">
        <w:smartTagPr>
          <w:attr w:name="ProductID" w:val="1 м"/>
        </w:smartTagPr>
        <w:r w:rsidRPr="00A93DE7">
          <w:t>1 м</w:t>
        </w:r>
      </w:smartTag>
      <w:r w:rsidRPr="00A93DE7">
        <w:t>;</w:t>
      </w:r>
    </w:p>
    <w:p w:rsidR="00545A70" w:rsidRPr="00A93DE7" w:rsidRDefault="00545A70" w:rsidP="002F1AC8">
      <w:pPr>
        <w:ind w:firstLine="567"/>
      </w:pPr>
      <w:r w:rsidRPr="00A93DE7">
        <w:t xml:space="preserve">д) при установке кабельных конструкций на высоте более </w:t>
      </w:r>
      <w:smartTag w:uri="urn:schemas-microsoft-com:office:smarttags" w:element="metricconverter">
        <w:smartTagPr>
          <w:attr w:name="ProductID" w:val="4,5 м"/>
        </w:smartTagPr>
        <w:r w:rsidRPr="00A93DE7">
          <w:t>4,5 м</w:t>
        </w:r>
      </w:smartTag>
      <w:r w:rsidRPr="00A93DE7">
        <w:t xml:space="preserve"> должны быть предусмотрены проходы обслуживания (проходные эстакады);</w:t>
      </w:r>
    </w:p>
    <w:p w:rsidR="00545A70" w:rsidRPr="00A93DE7" w:rsidRDefault="00545A70" w:rsidP="002F1AC8">
      <w:pPr>
        <w:ind w:firstLine="567"/>
      </w:pPr>
      <w:r w:rsidRPr="00A93DE7">
        <w:t>е) необходимость выполнения защиты кабелей от механических повреждений определяется исходя из условий</w:t>
      </w:r>
      <w:r w:rsidR="003331F5" w:rsidRPr="00A93DE7">
        <w:t xml:space="preserve"> внешних воздействий</w:t>
      </w:r>
      <w:r w:rsidRPr="00A93DE7">
        <w:t>;</w:t>
      </w:r>
    </w:p>
    <w:p w:rsidR="00545A70" w:rsidRDefault="00545A70" w:rsidP="002F1AC8">
      <w:pPr>
        <w:ind w:firstLine="567"/>
      </w:pPr>
      <w:r w:rsidRPr="00A93DE7">
        <w:t xml:space="preserve">ж) прокладка взаиморезервируемых кабелей, относящихся к электроприемникам особой группы </w:t>
      </w:r>
      <w:r w:rsidR="00FB025E">
        <w:t>первой</w:t>
      </w:r>
      <w:r w:rsidRPr="00A93DE7">
        <w:t xml:space="preserve"> категории по надежности электроснабжения, на одной технологической эстакаде не рекомендуется. </w:t>
      </w:r>
      <w:proofErr w:type="gramStart"/>
      <w:r w:rsidRPr="00A93DE7">
        <w:t>В обоснованных случаях допускается прокладка этих линий по независимым кабельным трассам, разделенным в противопожарном отношении</w:t>
      </w:r>
      <w:r w:rsidR="003331F5" w:rsidRPr="00A93DE7">
        <w:t>,</w:t>
      </w:r>
      <w:r w:rsidRPr="00A93DE7">
        <w:t xml:space="preserve"> проложенным в разных коробах из </w:t>
      </w:r>
      <w:r w:rsidRPr="00B87A01">
        <w:rPr>
          <w:highlight w:val="red"/>
        </w:rPr>
        <w:t>негорючих</w:t>
      </w:r>
      <w:r w:rsidRPr="00A93DE7">
        <w:t xml:space="preserve"> материалов</w:t>
      </w:r>
      <w:r w:rsidR="00B87A01" w:rsidRPr="00B87A01">
        <w:rPr>
          <w:color w:val="0070C0"/>
        </w:rPr>
        <w:t>,</w:t>
      </w:r>
      <w:r w:rsidRPr="00A93DE7">
        <w:t xml:space="preserve"> </w:t>
      </w:r>
      <w:r w:rsidR="00B87A01" w:rsidRPr="00B87A01">
        <w:rPr>
          <w:color w:val="0070C0"/>
        </w:rPr>
        <w:t xml:space="preserve">не распространяющих  горение </w:t>
      </w:r>
      <w:r w:rsidRPr="00A93DE7">
        <w:t xml:space="preserve">с расстоянием в свету между коробами не менее </w:t>
      </w:r>
      <w:smartTag w:uri="urn:schemas-microsoft-com:office:smarttags" w:element="metricconverter">
        <w:smartTagPr>
          <w:attr w:name="ProductID" w:val="1 м"/>
        </w:smartTagPr>
        <w:r w:rsidRPr="00A93DE7">
          <w:t>1 м</w:t>
        </w:r>
      </w:smartTag>
      <w:r w:rsidRPr="00A93DE7">
        <w:t xml:space="preserve"> или разделенных огнедугостойкой противопожарной перегородкой, </w:t>
      </w:r>
      <w:r w:rsidR="00B87A01" w:rsidRPr="00B87A01">
        <w:rPr>
          <w:color w:val="0070C0"/>
        </w:rPr>
        <w:t>с пределом огнестойкости не менее 0,25 ч</w:t>
      </w:r>
      <w:r w:rsidR="00B87A01">
        <w:rPr>
          <w:color w:val="0070C0"/>
        </w:rPr>
        <w:t>,</w:t>
      </w:r>
      <w:r w:rsidR="00B87A01" w:rsidRPr="00B87A01">
        <w:rPr>
          <w:color w:val="0070C0"/>
        </w:rPr>
        <w:t xml:space="preserve"> </w:t>
      </w:r>
      <w:r w:rsidRPr="00A93DE7">
        <w:t>защищающей резервные кабели при пожаре.</w:t>
      </w:r>
      <w:proofErr w:type="gramEnd"/>
    </w:p>
    <w:p w:rsidR="00B87A01" w:rsidRPr="00A93DE7" w:rsidRDefault="00B87A01" w:rsidP="002F1AC8">
      <w:pPr>
        <w:ind w:firstLine="567"/>
      </w:pPr>
      <w:r w:rsidRPr="00B87A01">
        <w:t>не распространяющих  горение с расстоянием в свету между коробами не менее 1 м или разделенных огнедугостойкой противопожарной перегородкой, с пределом огнестойкости не менее 0,25 ч., защищающей резервные кабели при пожаре</w:t>
      </w:r>
      <w:proofErr w:type="gramStart"/>
      <w:r w:rsidRPr="00B87A01">
        <w:t>.».</w:t>
      </w:r>
      <w:proofErr w:type="gramEnd"/>
    </w:p>
    <w:p w:rsidR="00545A70" w:rsidRPr="00A93DE7" w:rsidRDefault="003331F5" w:rsidP="002F1AC8">
      <w:pPr>
        <w:ind w:firstLine="567"/>
      </w:pPr>
      <w:r w:rsidRPr="00A93DE7">
        <w:lastRenderedPageBreak/>
        <w:t>10.</w:t>
      </w:r>
      <w:r w:rsidR="00545A70" w:rsidRPr="00A93DE7">
        <w:t>4.</w:t>
      </w:r>
      <w:r w:rsidRPr="00A93DE7">
        <w:t>9</w:t>
      </w:r>
      <w:proofErr w:type="gramStart"/>
      <w:r w:rsidR="00545A70" w:rsidRPr="00A93DE7">
        <w:t xml:space="preserve"> В</w:t>
      </w:r>
      <w:proofErr w:type="gramEnd"/>
      <w:r w:rsidR="00545A70" w:rsidRPr="00A93DE7">
        <w:t xml:space="preserve">о взрывоопасных зонах всех классов основные трассы кабелей следует располагать на высоте не менее </w:t>
      </w:r>
      <w:smartTag w:uri="urn:schemas-microsoft-com:office:smarttags" w:element="metricconverter">
        <w:smartTagPr>
          <w:attr w:name="ProductID" w:val="2 м"/>
        </w:smartTagPr>
        <w:r w:rsidR="00545A70" w:rsidRPr="00A93DE7">
          <w:t>2 м</w:t>
        </w:r>
      </w:smartTag>
      <w:r w:rsidR="00545A70" w:rsidRPr="00A93DE7">
        <w:t xml:space="preserve"> от уровня пола, земли или площадки обслуживания; рекомендуемая высота расположения трасс </w:t>
      </w:r>
      <w:r w:rsidR="00FB025E">
        <w:t xml:space="preserve">– </w:t>
      </w:r>
      <w:r w:rsidR="00545A70" w:rsidRPr="00A93DE7">
        <w:t>2,5–</w:t>
      </w:r>
      <w:smartTag w:uri="urn:schemas-microsoft-com:office:smarttags" w:element="metricconverter">
        <w:smartTagPr>
          <w:attr w:name="ProductID" w:val="4 м"/>
        </w:smartTagPr>
        <w:r w:rsidR="00545A70" w:rsidRPr="00A93DE7">
          <w:t>4 м</w:t>
        </w:r>
      </w:smartTag>
      <w:r w:rsidR="00545A70" w:rsidRPr="00A93DE7">
        <w:t>.</w:t>
      </w:r>
    </w:p>
    <w:p w:rsidR="00545A70" w:rsidRPr="00A93DE7" w:rsidRDefault="006D5DDF" w:rsidP="002F1AC8">
      <w:pPr>
        <w:ind w:firstLine="567"/>
      </w:pPr>
      <w:proofErr w:type="gramStart"/>
      <w:r w:rsidRPr="00A93DE7">
        <w:t>10.</w:t>
      </w:r>
      <w:r w:rsidR="00545A70" w:rsidRPr="00A93DE7">
        <w:t>4.</w:t>
      </w:r>
      <w:r w:rsidRPr="00A93DE7">
        <w:t>10</w:t>
      </w:r>
      <w:r w:rsidR="00545A70" w:rsidRPr="00A93DE7">
        <w:t xml:space="preserve"> Кабельные трассы должны быть выбраны такими, чтобы избежать возможности попадания на кабели химически активных продуктов </w:t>
      </w:r>
      <w:r w:rsidR="00545A70" w:rsidRPr="00B87A01">
        <w:rPr>
          <w:highlight w:val="red"/>
        </w:rPr>
        <w:t>их</w:t>
      </w:r>
      <w:r w:rsidR="00545A70" w:rsidRPr="00A93DE7">
        <w:t xml:space="preserve"> </w:t>
      </w:r>
      <w:r w:rsidR="00B87A01" w:rsidRPr="00B87A01">
        <w:rPr>
          <w:color w:val="0070C0"/>
        </w:rPr>
        <w:t>из</w:t>
      </w:r>
      <w:r w:rsidR="00B87A01">
        <w:t xml:space="preserve"> </w:t>
      </w:r>
      <w:r w:rsidR="00545A70" w:rsidRPr="00A93DE7">
        <w:t>технологических трубопроводов.</w:t>
      </w:r>
      <w:proofErr w:type="gramEnd"/>
    </w:p>
    <w:p w:rsidR="00545A70" w:rsidRPr="00A93DE7" w:rsidRDefault="006D5DDF" w:rsidP="002F1AC8">
      <w:pPr>
        <w:ind w:firstLine="567"/>
      </w:pPr>
      <w:r w:rsidRPr="00A93DE7">
        <w:t>10.4.11</w:t>
      </w:r>
      <w:r w:rsidR="00545A70" w:rsidRPr="00A93DE7">
        <w:t xml:space="preserve"> Во взрывоопасных зонах в производственных помещениях расстояние между кабелями и параллельно уложенными с ними газопроводами, трубопроводами с ЛВЖ или </w:t>
      </w:r>
      <w:r w:rsidR="00EB1CFC" w:rsidRPr="00A93DE7">
        <w:t>горючими жидкостями</w:t>
      </w:r>
      <w:r w:rsidR="00545A70" w:rsidRPr="00A93DE7">
        <w:t xml:space="preserve"> должно быть не менее </w:t>
      </w:r>
      <w:smartTag w:uri="urn:schemas-microsoft-com:office:smarttags" w:element="metricconverter">
        <w:smartTagPr>
          <w:attr w:name="ProductID" w:val="1 м"/>
        </w:smartTagPr>
        <w:r w:rsidR="00545A70" w:rsidRPr="00A93DE7">
          <w:t>1 м</w:t>
        </w:r>
      </w:smartTag>
      <w:r w:rsidR="00545A70" w:rsidRPr="00A93DE7">
        <w:t xml:space="preserve">, а прочими трубопроводами – не менее </w:t>
      </w:r>
      <w:smartTag w:uri="urn:schemas-microsoft-com:office:smarttags" w:element="metricconverter">
        <w:smartTagPr>
          <w:attr w:name="ProductID" w:val="0,5 м"/>
        </w:smartTagPr>
        <w:r w:rsidR="00545A70" w:rsidRPr="00A93DE7">
          <w:t>0,5 м</w:t>
        </w:r>
      </w:smartTag>
      <w:r w:rsidR="00545A70" w:rsidRPr="00A93DE7">
        <w:t>.</w:t>
      </w:r>
    </w:p>
    <w:p w:rsidR="00545A70" w:rsidRPr="00A93DE7" w:rsidRDefault="00545A70" w:rsidP="002F1AC8">
      <w:pPr>
        <w:ind w:firstLine="567"/>
      </w:pPr>
      <w:r w:rsidRPr="00A93DE7">
        <w:t>В местах пересечений расстояние между кабелям</w:t>
      </w:r>
      <w:r w:rsidR="008B2208" w:rsidRPr="00A93DE7">
        <w:t xml:space="preserve">и и трубопроводами должно быть </w:t>
      </w:r>
      <w:r w:rsidRPr="00A93DE7">
        <w:t xml:space="preserve">не менее </w:t>
      </w:r>
      <w:smartTag w:uri="urn:schemas-microsoft-com:office:smarttags" w:element="metricconverter">
        <w:smartTagPr>
          <w:attr w:name="ProductID" w:val="0,5 м"/>
        </w:smartTagPr>
        <w:r w:rsidRPr="00A93DE7">
          <w:t>0,5 м</w:t>
        </w:r>
      </w:smartTag>
      <w:r w:rsidRPr="00A93DE7">
        <w:t>.</w:t>
      </w:r>
    </w:p>
    <w:p w:rsidR="00545A70" w:rsidRPr="00A93DE7" w:rsidRDefault="00545A70" w:rsidP="002F1AC8">
      <w:pPr>
        <w:ind w:firstLine="567"/>
      </w:pPr>
      <w:r w:rsidRPr="00A93DE7">
        <w:t xml:space="preserve">Для случаев пересечения трубопроводов одиночными кабелями или кабельных трасс одиночными трубопроводами допускается уменьшение этого расстояния до </w:t>
      </w:r>
      <w:smartTag w:uri="urn:schemas-microsoft-com:office:smarttags" w:element="metricconverter">
        <w:smartTagPr>
          <w:attr w:name="ProductID" w:val="0,25 м"/>
        </w:smartTagPr>
        <w:r w:rsidRPr="00A93DE7">
          <w:t>0,25 м</w:t>
        </w:r>
      </w:smartTag>
      <w:r w:rsidRPr="00A93DE7">
        <w:t>. В местах пересечений кабели должны быть защищены от механических повреждений, перегрева и пролива на них жидкостей из трубопроводов.</w:t>
      </w:r>
    </w:p>
    <w:p w:rsidR="00545A70" w:rsidRPr="00A93DE7" w:rsidRDefault="006D5DDF" w:rsidP="002F1AC8">
      <w:pPr>
        <w:ind w:firstLine="567"/>
      </w:pPr>
      <w:r w:rsidRPr="00A93DE7">
        <w:t>10.</w:t>
      </w:r>
      <w:r w:rsidR="00545A70" w:rsidRPr="00A93DE7">
        <w:t>4.</w:t>
      </w:r>
      <w:r w:rsidRPr="00A93DE7">
        <w:t>1</w:t>
      </w:r>
      <w:r w:rsidR="009A6029" w:rsidRPr="00A93DE7">
        <w:t>2</w:t>
      </w:r>
      <w:proofErr w:type="gramStart"/>
      <w:r w:rsidR="00545A70" w:rsidRPr="00A93DE7">
        <w:t xml:space="preserve"> В</w:t>
      </w:r>
      <w:proofErr w:type="gramEnd"/>
      <w:r w:rsidR="00545A70" w:rsidRPr="00A93DE7">
        <w:t xml:space="preserve"> качестве устройств защиты кабелей от механических воздействий следует использовать перфорированные монтажные профили, короба, кожух</w:t>
      </w:r>
      <w:r w:rsidR="00F244B6">
        <w:t>и</w:t>
      </w:r>
      <w:r w:rsidR="00545A70" w:rsidRPr="00A93DE7">
        <w:t xml:space="preserve"> из листовой стали </w:t>
      </w:r>
      <w:r w:rsidR="00DB7516" w:rsidRPr="00DB7516">
        <w:t xml:space="preserve">или </w:t>
      </w:r>
      <w:r w:rsidR="00DB7516" w:rsidRPr="00DB7516">
        <w:rPr>
          <w:color w:val="0070C0"/>
        </w:rPr>
        <w:t xml:space="preserve">полимерных композитов по ГОСТ 32794 </w:t>
      </w:r>
      <w:r w:rsidR="00545A70" w:rsidRPr="00A93DE7">
        <w:t xml:space="preserve">толщиной не менее </w:t>
      </w:r>
      <w:smartTag w:uri="urn:schemas-microsoft-com:office:smarttags" w:element="metricconverter">
        <w:smartTagPr>
          <w:attr w:name="ProductID" w:val="1 мм"/>
        </w:smartTagPr>
        <w:r w:rsidR="00545A70" w:rsidRPr="00A93DE7">
          <w:t>1 мм</w:t>
        </w:r>
      </w:smartTag>
      <w:r w:rsidR="00545A70" w:rsidRPr="00A93DE7">
        <w:t>.</w:t>
      </w:r>
    </w:p>
    <w:p w:rsidR="00545A70" w:rsidRPr="00A93DE7" w:rsidRDefault="00BE5600" w:rsidP="0012710F">
      <w:pPr>
        <w:ind w:firstLine="567"/>
      </w:pPr>
      <w:r>
        <w:t xml:space="preserve">10.4.13 В зонах классов 20а, 20б, 20в, 21а, 21б, 21в, 22а, 22б, 22в прокладку кабелей следует выполнять </w:t>
      </w:r>
      <w:r w:rsidR="0012710F">
        <w:t>по кабельным конструкциям</w:t>
      </w:r>
      <w:r w:rsidR="00545A70" w:rsidRPr="00A93DE7">
        <w:t>, имеющим узкие горизонтальные поверхности,</w:t>
      </w:r>
      <w:r w:rsidR="006D5DDF" w:rsidRPr="00A93DE7">
        <w:t xml:space="preserve"> </w:t>
      </w:r>
      <w:r w:rsidR="00545A70" w:rsidRPr="00A93DE7">
        <w:t>ограничивающие скопление пыли; на подвесках, по лоткам и профилям, установленным на ребро</w:t>
      </w:r>
      <w:r w:rsidR="008B2208" w:rsidRPr="00A93DE7">
        <w:t xml:space="preserve"> – </w:t>
      </w:r>
      <w:r w:rsidR="00545A70" w:rsidRPr="00A93DE7">
        <w:t xml:space="preserve">на расстоянии от стены не менее </w:t>
      </w:r>
      <w:smartTag w:uri="urn:schemas-microsoft-com:office:smarttags" w:element="metricconverter">
        <w:smartTagPr>
          <w:attr w:name="ProductID" w:val="20 мм"/>
        </w:smartTagPr>
        <w:r w:rsidR="00545A70" w:rsidRPr="00A93DE7">
          <w:t>20 мм</w:t>
        </w:r>
      </w:smartTag>
      <w:r w:rsidR="00545A70" w:rsidRPr="00A93DE7">
        <w:t>.</w:t>
      </w:r>
    </w:p>
    <w:p w:rsidR="00545A70" w:rsidRPr="00A93DE7" w:rsidRDefault="006D5DDF" w:rsidP="002F1AC8">
      <w:pPr>
        <w:ind w:firstLine="567"/>
      </w:pPr>
      <w:r w:rsidRPr="00A93DE7">
        <w:t>10.</w:t>
      </w:r>
      <w:r w:rsidR="00545A70" w:rsidRPr="00A93DE7">
        <w:t>4.</w:t>
      </w:r>
      <w:r w:rsidRPr="00A93DE7">
        <w:t>1</w:t>
      </w:r>
      <w:r w:rsidR="009A6029" w:rsidRPr="00A93DE7">
        <w:t>4</w:t>
      </w:r>
      <w:r w:rsidR="00545A70" w:rsidRPr="00A93DE7">
        <w:t xml:space="preserve"> При монтаже искробезопасных электрических цепей </w:t>
      </w:r>
      <w:r w:rsidR="00F244B6">
        <w:t>следует</w:t>
      </w:r>
      <w:r w:rsidR="00545A70" w:rsidRPr="00A93DE7">
        <w:t xml:space="preserve"> учитывать их принципиальные особенности. По сравнению с электроустановками остальных видов искробезопасную электрическую цепь необходимо защищать от проникновения энергии из других электрических источников таким образом, чтобы не выходить за пределы безопасной энергии в цепи да</w:t>
      </w:r>
      <w:r w:rsidR="00F244B6">
        <w:t xml:space="preserve">же в случае возникновения в ней </w:t>
      </w:r>
      <w:r w:rsidR="00545A70" w:rsidRPr="00A93DE7">
        <w:t xml:space="preserve">обрывов, </w:t>
      </w:r>
      <w:r w:rsidR="00F244B6">
        <w:t>КЗ</w:t>
      </w:r>
      <w:r w:rsidR="00545A70" w:rsidRPr="00A93DE7">
        <w:t xml:space="preserve"> или замыкания на землю.</w:t>
      </w:r>
    </w:p>
    <w:p w:rsidR="00545A70" w:rsidRPr="00A93DE7" w:rsidRDefault="006D5DDF" w:rsidP="002F1AC8">
      <w:pPr>
        <w:ind w:firstLine="567"/>
      </w:pPr>
      <w:r w:rsidRPr="00A93DE7">
        <w:t>10.4.1</w:t>
      </w:r>
      <w:r w:rsidR="009A6029" w:rsidRPr="00A93DE7">
        <w:t>5</w:t>
      </w:r>
      <w:r w:rsidR="00545A70" w:rsidRPr="00A93DE7">
        <w:t xml:space="preserve"> Электроустановки с искробезопасными электрическими цепями должны быть </w:t>
      </w:r>
      <w:r w:rsidRPr="00A93DE7">
        <w:t>спроектированы</w:t>
      </w:r>
      <w:r w:rsidR="00545A70" w:rsidRPr="00A93DE7">
        <w:t xml:space="preserve"> таким образом, чтобы на их искробезопасность не оказывали</w:t>
      </w:r>
      <w:r w:rsidRPr="00A93DE7">
        <w:t xml:space="preserve"> н</w:t>
      </w:r>
      <w:r w:rsidR="00545A70" w:rsidRPr="00A93DE7">
        <w:t xml:space="preserve">еблагоприятное воздействие внешние электрические или магнитные поля, например, от близлежащих воздушных линий электропередачи или сильноточных одножильных кабелей. </w:t>
      </w:r>
      <w:r w:rsidR="00313CE1" w:rsidRPr="00A93DE7">
        <w:t xml:space="preserve">Для этого необходимо </w:t>
      </w:r>
      <w:r w:rsidR="00545A70" w:rsidRPr="00A93DE7">
        <w:t>использова</w:t>
      </w:r>
      <w:r w:rsidR="00313CE1" w:rsidRPr="00A93DE7">
        <w:t>ть</w:t>
      </w:r>
      <w:r w:rsidR="00545A70" w:rsidRPr="00A93DE7">
        <w:t xml:space="preserve"> экран</w:t>
      </w:r>
      <w:r w:rsidR="00313CE1" w:rsidRPr="00A93DE7">
        <w:t>ы</w:t>
      </w:r>
      <w:r w:rsidR="00545A70" w:rsidRPr="00A93DE7">
        <w:t xml:space="preserve"> и (</w:t>
      </w:r>
      <w:r w:rsidR="0012710F">
        <w:t>или) изгибы жил или обеспечив</w:t>
      </w:r>
      <w:r w:rsidR="00313CE1" w:rsidRPr="00A93DE7">
        <w:t>ать</w:t>
      </w:r>
      <w:r w:rsidR="00545A70" w:rsidRPr="00A93DE7">
        <w:t xml:space="preserve"> требуемо</w:t>
      </w:r>
      <w:r w:rsidR="00313CE1" w:rsidRPr="00A93DE7">
        <w:t>е</w:t>
      </w:r>
      <w:r w:rsidR="00545A70" w:rsidRPr="00A93DE7">
        <w:t xml:space="preserve"> удалени</w:t>
      </w:r>
      <w:r w:rsidR="00313CE1" w:rsidRPr="00A93DE7">
        <w:t>е</w:t>
      </w:r>
      <w:r w:rsidR="00545A70" w:rsidRPr="00A93DE7">
        <w:t xml:space="preserve"> от источника электрического или магнитного поля.</w:t>
      </w:r>
    </w:p>
    <w:p w:rsidR="00545A70" w:rsidRPr="00A93DE7" w:rsidRDefault="006A0B24" w:rsidP="002F1AC8">
      <w:pPr>
        <w:ind w:firstLine="567"/>
      </w:pPr>
      <w:r w:rsidRPr="00A93DE7">
        <w:t>10.4.1</w:t>
      </w:r>
      <w:r w:rsidR="009A6029" w:rsidRPr="00A93DE7">
        <w:t>6</w:t>
      </w:r>
      <w:r w:rsidR="00545A70" w:rsidRPr="00A93DE7">
        <w:t xml:space="preserve"> Кабели искробезоп</w:t>
      </w:r>
      <w:r w:rsidR="00393C87">
        <w:t>асных цепей</w:t>
      </w:r>
      <w:r w:rsidR="00545A70" w:rsidRPr="00A93DE7">
        <w:t xml:space="preserve"> как во взрывоопасной зоне, так и вне е</w:t>
      </w:r>
      <w:r w:rsidR="00393C87">
        <w:t>е</w:t>
      </w:r>
      <w:r w:rsidR="00545A70" w:rsidRPr="00A93DE7">
        <w:t xml:space="preserve"> должны отвечать одному из следующих требований:</w:t>
      </w:r>
    </w:p>
    <w:p w:rsidR="00545A70" w:rsidRPr="00A93DE7" w:rsidRDefault="00545A70" w:rsidP="002F1AC8">
      <w:pPr>
        <w:ind w:firstLine="567"/>
      </w:pPr>
      <w:r w:rsidRPr="00A93DE7">
        <w:t>а) кабели искробезопасных электрических цепей должны быть отделены от всех кабелей искроопасных цепей;</w:t>
      </w:r>
    </w:p>
    <w:p w:rsidR="00545A70" w:rsidRPr="00A93DE7" w:rsidRDefault="00545A70" w:rsidP="002F1AC8">
      <w:pPr>
        <w:ind w:firstLine="567"/>
      </w:pPr>
      <w:r w:rsidRPr="00A93DE7">
        <w:t>б) кабели искробе</w:t>
      </w:r>
      <w:r w:rsidR="00F244B6">
        <w:t xml:space="preserve">зопасных электрических </w:t>
      </w:r>
      <w:r w:rsidR="005B44DB">
        <w:t>цепей</w:t>
      </w:r>
      <w:r w:rsidR="00F244B6">
        <w:t xml:space="preserve"> должны бы</w:t>
      </w:r>
      <w:r w:rsidRPr="00A93DE7">
        <w:t>ть проложены так, чтобы исключить возможность их механического повреждения;</w:t>
      </w:r>
    </w:p>
    <w:p w:rsidR="00545A70" w:rsidRPr="00A93DE7" w:rsidRDefault="00545A70" w:rsidP="002F1AC8">
      <w:pPr>
        <w:ind w:firstLine="567"/>
      </w:pPr>
      <w:r w:rsidRPr="00A93DE7">
        <w:t>в) кабели искробезопасных электрических цепей должны быть бронированными, заключенными в металлическую оболочку или экранированными.</w:t>
      </w:r>
    </w:p>
    <w:p w:rsidR="00545A70" w:rsidRPr="00A93DE7" w:rsidRDefault="00545A70" w:rsidP="002F1AC8">
      <w:pPr>
        <w:ind w:firstLine="567"/>
      </w:pPr>
      <w:r w:rsidRPr="00A93DE7">
        <w:t>Проводники искробезопасных электрических цепей в одном и том же пучке или канале должны быть отделены промежуточным слоем изоляционного материала или заземл</w:t>
      </w:r>
      <w:r w:rsidR="00393C87">
        <w:t>е</w:t>
      </w:r>
      <w:r w:rsidRPr="00A93DE7">
        <w:t>нной металлической перегородкой. Никакого разделения не требуется, если для искробезопасных цепей используют металлические экраны.</w:t>
      </w:r>
    </w:p>
    <w:p w:rsidR="00C46311" w:rsidRPr="00A93DE7" w:rsidRDefault="00C46311" w:rsidP="002F1AC8">
      <w:pPr>
        <w:ind w:firstLine="567"/>
      </w:pPr>
      <w:bookmarkStart w:id="47" w:name="_Toc485992325"/>
      <w:r w:rsidRPr="00A93DE7">
        <w:t xml:space="preserve">Кабели с искробезопасными цепями для уровней взрывозащиты оборудования Gb или Gc и Db или Dc </w:t>
      </w:r>
      <w:r w:rsidR="00393C87">
        <w:t>следует</w:t>
      </w:r>
      <w:r w:rsidRPr="00A93DE7">
        <w:t xml:space="preserve"> прокладывать в отдельном лотке от других искро</w:t>
      </w:r>
      <w:r w:rsidR="005F2A1F" w:rsidRPr="00A93DE7">
        <w:t>безопасных</w:t>
      </w:r>
      <w:r w:rsidRPr="00A93DE7">
        <w:t xml:space="preserve"> </w:t>
      </w:r>
      <w:r w:rsidR="005F2A1F" w:rsidRPr="00A93DE7">
        <w:t>цепей</w:t>
      </w:r>
      <w:r w:rsidRPr="00A93DE7">
        <w:t xml:space="preserve"> на расстоянии не менее 10</w:t>
      </w:r>
      <w:r w:rsidR="00393C87">
        <w:t xml:space="preserve"> </w:t>
      </w:r>
      <w:r w:rsidRPr="00A93DE7">
        <w:t>см.</w:t>
      </w:r>
      <w:bookmarkEnd w:id="47"/>
    </w:p>
    <w:p w:rsidR="00C46311" w:rsidRPr="00A93DE7" w:rsidRDefault="00D0709E" w:rsidP="002F1AC8">
      <w:pPr>
        <w:ind w:firstLine="567"/>
      </w:pPr>
      <w:r w:rsidRPr="00A93DE7">
        <w:t>И</w:t>
      </w:r>
      <w:r w:rsidR="00393C87">
        <w:t>скробезопасные цепи следует</w:t>
      </w:r>
      <w:r w:rsidR="00C46311" w:rsidRPr="00A93DE7">
        <w:t xml:space="preserve"> прокладывать отдельно от цепей внешнего заземления.</w:t>
      </w:r>
    </w:p>
    <w:p w:rsidR="00545A70" w:rsidRPr="00A93DE7" w:rsidRDefault="006A0B24" w:rsidP="002F1AC8">
      <w:pPr>
        <w:ind w:firstLine="567"/>
      </w:pPr>
      <w:r w:rsidRPr="00A93DE7">
        <w:t>10.4.1</w:t>
      </w:r>
      <w:r w:rsidR="009A6029" w:rsidRPr="00A93DE7">
        <w:t>7</w:t>
      </w:r>
      <w:r w:rsidR="00545A70" w:rsidRPr="00A93DE7">
        <w:t xml:space="preserve"> Кабели, содержащие искробезопасные электрические цепи, должны быть промаркированы. Если оболочки или покрытия кабелей маркируются цветом, </w:t>
      </w:r>
      <w:r w:rsidR="00393C87">
        <w:t>следует применять</w:t>
      </w:r>
      <w:r w:rsidR="00545A70" w:rsidRPr="00A93DE7">
        <w:t xml:space="preserve"> синий цвет. Кабели, имеющие такую маркировку, не до</w:t>
      </w:r>
      <w:r w:rsidR="00393C87">
        <w:t>пускается</w:t>
      </w:r>
      <w:r w:rsidR="00545A70" w:rsidRPr="00A93DE7">
        <w:t xml:space="preserve"> использовать для других целей. Если кабели искробезопасных электрических цепей бронированы, помещены в </w:t>
      </w:r>
      <w:r w:rsidR="00545A70" w:rsidRPr="00A93DE7">
        <w:lastRenderedPageBreak/>
        <w:t>металлическую оболочку или экранированы, маркировка кабелей искробезопасных электрических цепей не требуется.</w:t>
      </w:r>
    </w:p>
    <w:p w:rsidR="0012710F" w:rsidRDefault="00545A70" w:rsidP="0012710F">
      <w:pPr>
        <w:ind w:firstLine="567"/>
      </w:pPr>
      <w:r w:rsidRPr="00A93DE7">
        <w:t>Внутри измерительных стоек и шкафов управления, коммутационной аппаратуры, распределительных устройств и т.</w:t>
      </w:r>
      <w:r w:rsidR="00393C87">
        <w:t xml:space="preserve"> </w:t>
      </w:r>
      <w:r w:rsidRPr="00A93DE7">
        <w:t xml:space="preserve">д., где </w:t>
      </w:r>
      <w:r w:rsidR="00AE7F42">
        <w:t>возможно</w:t>
      </w:r>
      <w:r w:rsidRPr="00A93DE7">
        <w:t xml:space="preserve"> перепутывани</w:t>
      </w:r>
      <w:r w:rsidR="00AE7F42">
        <w:t>е</w:t>
      </w:r>
      <w:r w:rsidRPr="00A93DE7">
        <w:t xml:space="preserve"> между собой кабелей искробезопасных и искроопасных электрических цепей при наличии </w:t>
      </w:r>
      <w:r w:rsidR="006A0B24" w:rsidRPr="00A93DE7">
        <w:t>нейтрального</w:t>
      </w:r>
      <w:r w:rsidRPr="00A93DE7">
        <w:t xml:space="preserve"> проводника, имеющего расцветку, выполненную синим цветом, </w:t>
      </w:r>
      <w:r w:rsidR="00393C87">
        <w:t>следует</w:t>
      </w:r>
      <w:r w:rsidRPr="00A93DE7">
        <w:t xml:space="preserve"> принимать меры альтернативной маркировки</w:t>
      </w:r>
      <w:r w:rsidR="00393C87">
        <w:t>, включающие</w:t>
      </w:r>
      <w:r w:rsidRPr="00A93DE7">
        <w:t>:</w:t>
      </w:r>
    </w:p>
    <w:p w:rsidR="0012710F" w:rsidRDefault="0012710F" w:rsidP="0012710F">
      <w:pPr>
        <w:ind w:firstLine="567"/>
      </w:pPr>
      <w:r>
        <w:t>-</w:t>
      </w:r>
      <w:r w:rsidR="00545A70" w:rsidRPr="00A93DE7">
        <w:t xml:space="preserve"> объединение жил в общем жгуте с бандажом, окрашенным в голубой цвет;</w:t>
      </w:r>
    </w:p>
    <w:p w:rsidR="0012710F" w:rsidRDefault="0012710F" w:rsidP="0012710F">
      <w:pPr>
        <w:ind w:firstLine="567"/>
      </w:pPr>
      <w:r>
        <w:t>-</w:t>
      </w:r>
      <w:r w:rsidR="00545A70" w:rsidRPr="00A93DE7">
        <w:t xml:space="preserve"> </w:t>
      </w:r>
      <w:r w:rsidR="005F2A1F" w:rsidRPr="00A93DE7">
        <w:t xml:space="preserve">применение </w:t>
      </w:r>
      <w:r w:rsidR="00545A70" w:rsidRPr="00A93DE7">
        <w:t>этикет</w:t>
      </w:r>
      <w:r w:rsidR="005F2A1F" w:rsidRPr="00A93DE7">
        <w:t>ок</w:t>
      </w:r>
      <w:r w:rsidR="00545A70" w:rsidRPr="00A93DE7">
        <w:t>;</w:t>
      </w:r>
    </w:p>
    <w:p w:rsidR="00545A70" w:rsidRPr="00A93DE7" w:rsidRDefault="0012710F" w:rsidP="0012710F">
      <w:pPr>
        <w:ind w:firstLine="567"/>
      </w:pPr>
      <w:r>
        <w:t xml:space="preserve">- </w:t>
      </w:r>
      <w:r w:rsidR="00545A70" w:rsidRPr="00A93DE7">
        <w:t>отч</w:t>
      </w:r>
      <w:r>
        <w:t>е</w:t>
      </w:r>
      <w:r w:rsidR="00545A70" w:rsidRPr="00A93DE7">
        <w:t>тливое структурное и пространственное разделение.</w:t>
      </w:r>
    </w:p>
    <w:p w:rsidR="001E4474" w:rsidRPr="00A93DE7" w:rsidRDefault="006A0B24" w:rsidP="002F1AC8">
      <w:pPr>
        <w:ind w:firstLine="567"/>
      </w:pPr>
      <w:r w:rsidRPr="00A93DE7">
        <w:t>10.4.1</w:t>
      </w:r>
      <w:r w:rsidR="009A6029" w:rsidRPr="00A93DE7">
        <w:t>8</w:t>
      </w:r>
      <w:r w:rsidRPr="00A93DE7">
        <w:t xml:space="preserve"> </w:t>
      </w:r>
      <w:r w:rsidR="001E4474" w:rsidRPr="00A93DE7">
        <w:t xml:space="preserve">Все кабели должны быть помечены маркировочными бирками на входе в коробку и выходе из нее, бирки должны содержать информацию о номере цепи по проекту, максимальном напряжении и максимальном токе согласно проекту. Бирки должны располагаться на расстоянии не более </w:t>
      </w:r>
      <w:smartTag w:uri="urn:schemas-microsoft-com:office:smarttags" w:element="metricconverter">
        <w:smartTagPr>
          <w:attr w:name="ProductID" w:val="30 см"/>
        </w:smartTagPr>
        <w:r w:rsidR="001E4474" w:rsidRPr="00A93DE7">
          <w:t>30 см</w:t>
        </w:r>
      </w:smartTag>
      <w:r w:rsidR="001E4474" w:rsidRPr="00A93DE7">
        <w:t xml:space="preserve"> на входе в коробку и выходе из нее. Бирки должны быть изготовлены из материалов, устойчивых к воздействиям окружающей среды (например, из н</w:t>
      </w:r>
      <w:r w:rsidR="00393C87">
        <w:t>ержавеющей стали или полимера).</w:t>
      </w:r>
    </w:p>
    <w:p w:rsidR="0012710F" w:rsidRDefault="006A0B24" w:rsidP="0012710F">
      <w:pPr>
        <w:autoSpaceDE w:val="0"/>
        <w:autoSpaceDN w:val="0"/>
        <w:adjustRightInd w:val="0"/>
        <w:ind w:firstLine="567"/>
      </w:pPr>
      <w:r w:rsidRPr="00A93DE7">
        <w:rPr>
          <w:rFonts w:eastAsia="Times New Roman"/>
        </w:rPr>
        <w:t>10.4.</w:t>
      </w:r>
      <w:r w:rsidR="009A6029" w:rsidRPr="00A93DE7">
        <w:rPr>
          <w:rFonts w:eastAsia="Times New Roman"/>
        </w:rPr>
        <w:t>19</w:t>
      </w:r>
      <w:r w:rsidRPr="00A93DE7">
        <w:rPr>
          <w:rFonts w:eastAsia="Times New Roman"/>
        </w:rPr>
        <w:t xml:space="preserve"> </w:t>
      </w:r>
      <w:r w:rsidR="00545A70" w:rsidRPr="00A93DE7">
        <w:t>Кабельные линии должны выдержать испытания на крепление кабеля к кабельному вводу и к кабельной проходке, при испытаниях усилия натяжения кабеля в ньютонах должны быть равны:</w:t>
      </w:r>
    </w:p>
    <w:p w:rsidR="0012710F" w:rsidRDefault="0012710F" w:rsidP="0012710F">
      <w:pPr>
        <w:autoSpaceDE w:val="0"/>
        <w:autoSpaceDN w:val="0"/>
        <w:adjustRightInd w:val="0"/>
        <w:ind w:firstLine="567"/>
      </w:pPr>
      <w:r>
        <w:t xml:space="preserve">- </w:t>
      </w:r>
      <w:r w:rsidR="00545A70" w:rsidRPr="00A93DE7">
        <w:t>20</w:t>
      </w:r>
      <w:r w:rsidR="00393C87">
        <w:t>-</w:t>
      </w:r>
      <w:r w:rsidR="00545A70" w:rsidRPr="00A93DE7">
        <w:t>кратному значению диаметра (в миллиметрах) образца кабеля, если кабельный ввод сконструирован для круглого кабеля;</w:t>
      </w:r>
    </w:p>
    <w:p w:rsidR="00545A70" w:rsidRPr="00A93DE7" w:rsidRDefault="0012710F" w:rsidP="0012710F">
      <w:pPr>
        <w:autoSpaceDE w:val="0"/>
        <w:autoSpaceDN w:val="0"/>
        <w:adjustRightInd w:val="0"/>
        <w:ind w:firstLine="567"/>
      </w:pPr>
      <w:r>
        <w:t xml:space="preserve">- </w:t>
      </w:r>
      <w:r w:rsidR="00545A70" w:rsidRPr="00A93DE7">
        <w:t>6</w:t>
      </w:r>
      <w:r w:rsidR="00D91F96" w:rsidRPr="00A93DE7">
        <w:t>-</w:t>
      </w:r>
      <w:r w:rsidR="00545A70" w:rsidRPr="00A93DE7">
        <w:t>кратному значению (в миллиметрах) периметра кабеля, если кабельный ввод сконструирован для некруглого кабеля.</w:t>
      </w:r>
    </w:p>
    <w:p w:rsidR="00545A70" w:rsidRPr="00A93DE7" w:rsidRDefault="00545A70" w:rsidP="002F1AC8">
      <w:pPr>
        <w:autoSpaceDE w:val="0"/>
        <w:autoSpaceDN w:val="0"/>
        <w:adjustRightInd w:val="0"/>
        <w:ind w:firstLine="567"/>
      </w:pPr>
      <w:r w:rsidRPr="00A93DE7">
        <w:t>Крепление кабеля с цепями напряжения 220</w:t>
      </w:r>
      <w:r w:rsidR="00393C87">
        <w:t xml:space="preserve"> </w:t>
      </w:r>
      <w:r w:rsidRPr="00A93DE7">
        <w:t>В переменного тока или 42</w:t>
      </w:r>
      <w:r w:rsidR="00393C87">
        <w:t xml:space="preserve"> </w:t>
      </w:r>
      <w:r w:rsidRPr="00A93DE7">
        <w:t xml:space="preserve">В постоянного тока и выше к кабельному вводу для </w:t>
      </w:r>
      <w:r w:rsidRPr="00A93DE7">
        <w:rPr>
          <w:lang w:val="en-US"/>
        </w:rPr>
        <w:t>Ex</w:t>
      </w:r>
      <w:r w:rsidR="00393C87">
        <w:t xml:space="preserve"> </w:t>
      </w:r>
      <w:r w:rsidRPr="00A93DE7">
        <w:rPr>
          <w:lang w:val="en-US"/>
        </w:rPr>
        <w:t>d</w:t>
      </w:r>
      <w:r w:rsidRPr="00A93DE7">
        <w:t xml:space="preserve"> оболочек должно выдерживать испытания усилия натяжения</w:t>
      </w:r>
      <w:r w:rsidR="00393C87">
        <w:t>,</w:t>
      </w:r>
      <w:r w:rsidRPr="00A93DE7">
        <w:t xml:space="preserve"> равное 20</w:t>
      </w:r>
      <w:r w:rsidR="00416D8F" w:rsidRPr="00A93DE7">
        <w:t>-</w:t>
      </w:r>
      <w:r w:rsidRPr="00A93DE7">
        <w:t>кратному значению диаметра (в миллиметрах) образца кабеля, если кабельный ввод сконструирован для круглого и некруглого кабел</w:t>
      </w:r>
      <w:r w:rsidR="00393C87">
        <w:t>ей</w:t>
      </w:r>
      <w:r w:rsidRPr="00A93DE7">
        <w:t>.</w:t>
      </w:r>
    </w:p>
    <w:p w:rsidR="00545A70" w:rsidRPr="00A93DE7" w:rsidRDefault="00545A70" w:rsidP="002F1AC8">
      <w:pPr>
        <w:autoSpaceDE w:val="0"/>
        <w:autoSpaceDN w:val="0"/>
        <w:adjustRightInd w:val="0"/>
        <w:ind w:firstLine="567"/>
      </w:pPr>
      <w:r w:rsidRPr="00A93DE7">
        <w:t>Крепление кабеля с цепями напряжения 380</w:t>
      </w:r>
      <w:r w:rsidR="002F5DD2">
        <w:t xml:space="preserve"> </w:t>
      </w:r>
      <w:r w:rsidRPr="00A93DE7">
        <w:t>В переменного тока или 42</w:t>
      </w:r>
      <w:r w:rsidR="002F5DD2">
        <w:t xml:space="preserve"> </w:t>
      </w:r>
      <w:r w:rsidRPr="00A93DE7">
        <w:t>В постоянного тока и выше к кабельному вводу для корпусов других видов взрывозащиты должно выдерживать испытания усилия натяжения</w:t>
      </w:r>
      <w:r w:rsidR="002F5DD2">
        <w:t>,</w:t>
      </w:r>
      <w:r w:rsidRPr="00A93DE7">
        <w:t xml:space="preserve"> равное 20</w:t>
      </w:r>
      <w:r w:rsidR="00393C87">
        <w:t>-</w:t>
      </w:r>
      <w:r w:rsidRPr="00A93DE7">
        <w:t>кратному значению диаметра (в миллиметрах) образца кабеля, если кабельный ввод сконструирован для круглого и некруглого кабел</w:t>
      </w:r>
      <w:r w:rsidR="002F5DD2">
        <w:t>ей</w:t>
      </w:r>
      <w:r w:rsidR="00694208" w:rsidRPr="00A93DE7">
        <w:t>.</w:t>
      </w:r>
    </w:p>
    <w:p w:rsidR="00694208" w:rsidRPr="00A93DE7" w:rsidRDefault="00694208" w:rsidP="002F1AC8">
      <w:pPr>
        <w:autoSpaceDE w:val="0"/>
        <w:autoSpaceDN w:val="0"/>
        <w:adjustRightInd w:val="0"/>
        <w:ind w:firstLine="567"/>
      </w:pPr>
      <w:r w:rsidRPr="00A93DE7">
        <w:t>Крепление кабеля с линиями систем ПАЗ должны выдерживать испытания усилия натяжения</w:t>
      </w:r>
      <w:r w:rsidR="00393C87">
        <w:t>,</w:t>
      </w:r>
      <w:r w:rsidRPr="00A93DE7">
        <w:t xml:space="preserve"> равное 20-кратному значению диаметра (в миллиметрах) образца кабеля, если кабельный ввод сконструирован </w:t>
      </w:r>
      <w:r w:rsidR="00393C87">
        <w:t>для круглого и некруглого кабелей.</w:t>
      </w:r>
    </w:p>
    <w:p w:rsidR="00694208" w:rsidRPr="00A93DE7" w:rsidRDefault="00393C87" w:rsidP="002F1AC8">
      <w:pPr>
        <w:autoSpaceDE w:val="0"/>
        <w:autoSpaceDN w:val="0"/>
        <w:adjustRightInd w:val="0"/>
        <w:ind w:firstLine="567"/>
      </w:pPr>
      <w:r>
        <w:t>Прочие кабельные линии</w:t>
      </w:r>
      <w:r w:rsidR="00694208" w:rsidRPr="00A93DE7">
        <w:t xml:space="preserve"> могут иметь дополнительное закрепление кабеля для предотвращения механического повреждения, растягивающих усилий и скручиваний, должны выдержать испытания на крепление кабеля к кабельному вводу, проводимые с 25 % нагруз</w:t>
      </w:r>
      <w:r>
        <w:t>ок, указанных</w:t>
      </w:r>
      <w:r w:rsidR="00694208" w:rsidRPr="00A93DE7">
        <w:t xml:space="preserve"> выше. Кабельные линии, имеющие дополнительное закрепление кабеля для предотвращения механического повреждения, растягивающих усилий и скручиваний, должны снабжаться биркой «Опасно. Не тянуть кабель», предостерегающей от механических воздействий на кабель.</w:t>
      </w:r>
    </w:p>
    <w:p w:rsidR="00694208" w:rsidRPr="00A93DE7" w:rsidRDefault="00694208" w:rsidP="002F1AC8">
      <w:pPr>
        <w:autoSpaceDE w:val="0"/>
        <w:autoSpaceDN w:val="0"/>
        <w:adjustRightInd w:val="0"/>
        <w:ind w:firstLine="567"/>
      </w:pPr>
    </w:p>
    <w:p w:rsidR="00694208" w:rsidRPr="00A93DE7" w:rsidRDefault="00694208" w:rsidP="002F1AC8">
      <w:pPr>
        <w:autoSpaceDE w:val="0"/>
        <w:autoSpaceDN w:val="0"/>
        <w:adjustRightInd w:val="0"/>
        <w:ind w:firstLine="567"/>
      </w:pPr>
    </w:p>
    <w:p w:rsidR="0027236D" w:rsidRDefault="003B30F3" w:rsidP="002F1AC8">
      <w:pPr>
        <w:pStyle w:val="2"/>
        <w:spacing w:before="0" w:after="0"/>
        <w:ind w:firstLine="567"/>
        <w:rPr>
          <w:rFonts w:ascii="Times New Roman" w:hAnsi="Times New Roman"/>
          <w:b/>
          <w:bCs/>
          <w:i w:val="0"/>
          <w:sz w:val="24"/>
          <w:lang w:val="ru-RU"/>
        </w:rPr>
      </w:pPr>
      <w:bookmarkStart w:id="48" w:name="_Toc497142070"/>
      <w:r w:rsidRPr="00A93DE7">
        <w:rPr>
          <w:rFonts w:ascii="Times New Roman" w:hAnsi="Times New Roman"/>
          <w:b/>
          <w:bCs/>
          <w:i w:val="0"/>
          <w:sz w:val="24"/>
        </w:rPr>
        <w:t>10.</w:t>
      </w:r>
      <w:r w:rsidR="0027236D" w:rsidRPr="00A93DE7">
        <w:rPr>
          <w:rFonts w:ascii="Times New Roman" w:hAnsi="Times New Roman"/>
          <w:b/>
          <w:bCs/>
          <w:i w:val="0"/>
          <w:sz w:val="24"/>
        </w:rPr>
        <w:t>5 Проходы кабелей сквозь стены и перекрытия</w:t>
      </w:r>
      <w:bookmarkEnd w:id="48"/>
    </w:p>
    <w:p w:rsidR="00B30296" w:rsidRPr="00B30296" w:rsidRDefault="00B30296" w:rsidP="00B30296">
      <w:pPr>
        <w:rPr>
          <w:lang w:eastAsia="x-none"/>
        </w:rPr>
      </w:pPr>
    </w:p>
    <w:p w:rsidR="00EE4148" w:rsidRPr="00A93DE7" w:rsidRDefault="005B077D" w:rsidP="002F1AC8">
      <w:pPr>
        <w:ind w:firstLine="567"/>
        <w:rPr>
          <w:snapToGrid w:val="0"/>
        </w:rPr>
      </w:pPr>
      <w:r w:rsidRPr="00A93DE7">
        <w:t xml:space="preserve">10.5.1 </w:t>
      </w:r>
      <w:r w:rsidR="00EE4148" w:rsidRPr="00A93DE7">
        <w:rPr>
          <w:snapToGrid w:val="0"/>
        </w:rPr>
        <w:t>Проходы</w:t>
      </w:r>
      <w:r w:rsidR="009D081F" w:rsidRPr="00A93DE7">
        <w:rPr>
          <w:snapToGrid w:val="0"/>
        </w:rPr>
        <w:t xml:space="preserve"> кабелей и электропроводки в трубах</w:t>
      </w:r>
      <w:r w:rsidR="00EE4148" w:rsidRPr="00A93DE7">
        <w:rPr>
          <w:snapToGrid w:val="0"/>
        </w:rPr>
        <w:t xml:space="preserve"> </w:t>
      </w:r>
      <w:r w:rsidR="009D081F" w:rsidRPr="00A93DE7">
        <w:rPr>
          <w:snapToGrid w:val="0"/>
        </w:rPr>
        <w:t>сквозь</w:t>
      </w:r>
      <w:r w:rsidR="00EE4148" w:rsidRPr="00A93DE7">
        <w:rPr>
          <w:snapToGrid w:val="0"/>
        </w:rPr>
        <w:t xml:space="preserve"> стен</w:t>
      </w:r>
      <w:r w:rsidR="00B35B71">
        <w:rPr>
          <w:snapToGrid w:val="0"/>
        </w:rPr>
        <w:t>ы и перекрытия</w:t>
      </w:r>
      <w:r w:rsidR="00EE4148" w:rsidRPr="00A93DE7">
        <w:rPr>
          <w:snapToGrid w:val="0"/>
        </w:rPr>
        <w:t xml:space="preserve"> между разными взрывоопасными зонами и между взрывоопасными и невзрывоопасными зонами должны быть соответствующим образом уплотнены, например, с помощью песчаной засыпки или строительного раствора</w:t>
      </w:r>
      <w:r w:rsidR="004D0B9A">
        <w:rPr>
          <w:snapToGrid w:val="0"/>
        </w:rPr>
        <w:t>,</w:t>
      </w:r>
      <w:r w:rsidR="00EE4148" w:rsidRPr="00A93DE7">
        <w:rPr>
          <w:snapToGrid w:val="0"/>
        </w:rPr>
        <w:t xml:space="preserve"> </w:t>
      </w:r>
      <w:r w:rsidR="009D081F" w:rsidRPr="00A93DE7">
        <w:rPr>
          <w:snapToGrid w:val="0"/>
        </w:rPr>
        <w:t>или с помощью кабельных проходок</w:t>
      </w:r>
      <w:r w:rsidR="00DC4320" w:rsidRPr="00A93DE7">
        <w:rPr>
          <w:snapToGrid w:val="0"/>
        </w:rPr>
        <w:t xml:space="preserve">, соответствующих ГОСТ </w:t>
      </w:r>
      <w:proofErr w:type="gramStart"/>
      <w:r w:rsidR="00DC4320" w:rsidRPr="00A93DE7">
        <w:rPr>
          <w:snapToGrid w:val="0"/>
        </w:rPr>
        <w:t>Р</w:t>
      </w:r>
      <w:proofErr w:type="gramEnd"/>
      <w:r w:rsidR="00DC4320" w:rsidRPr="00A93DE7">
        <w:rPr>
          <w:snapToGrid w:val="0"/>
        </w:rPr>
        <w:t xml:space="preserve"> 53310</w:t>
      </w:r>
      <w:r w:rsidR="009D081F" w:rsidRPr="00A93DE7">
        <w:rPr>
          <w:snapToGrid w:val="0"/>
        </w:rPr>
        <w:t>.</w:t>
      </w:r>
    </w:p>
    <w:p w:rsidR="00DC4320" w:rsidRPr="00A93DE7" w:rsidRDefault="009D081F" w:rsidP="002F1AC8">
      <w:pPr>
        <w:autoSpaceDE w:val="0"/>
        <w:autoSpaceDN w:val="0"/>
        <w:adjustRightInd w:val="0"/>
        <w:ind w:firstLine="567"/>
      </w:pPr>
      <w:r w:rsidRPr="00A93DE7">
        <w:lastRenderedPageBreak/>
        <w:t xml:space="preserve">10.5.2 </w:t>
      </w:r>
      <w:r w:rsidR="0027236D" w:rsidRPr="00A93DE7">
        <w:t xml:space="preserve">Огнестойкость </w:t>
      </w:r>
      <w:r w:rsidR="00F13E5B" w:rsidRPr="00A93DE7">
        <w:t>кабельной проходки</w:t>
      </w:r>
      <w:r w:rsidR="0027236D" w:rsidRPr="00A93DE7">
        <w:t xml:space="preserve"> должна быть не ниже минимального предела огнестойкости, нормируемого для пересекаемой конструкции. </w:t>
      </w:r>
    </w:p>
    <w:p w:rsidR="0027236D" w:rsidRPr="00A93DE7" w:rsidRDefault="0027236D" w:rsidP="002F1AC8">
      <w:pPr>
        <w:autoSpaceDE w:val="0"/>
        <w:autoSpaceDN w:val="0"/>
        <w:adjustRightInd w:val="0"/>
        <w:ind w:firstLine="567"/>
      </w:pPr>
      <w:r w:rsidRPr="00A93DE7">
        <w:t xml:space="preserve">Толщина стен и перекрытий в местах прохода кабелей во всех случаях должна быть не менее </w:t>
      </w:r>
      <w:smartTag w:uri="urn:schemas-microsoft-com:office:smarttags" w:element="metricconverter">
        <w:smartTagPr>
          <w:attr w:name="ProductID" w:val="250 мм"/>
        </w:smartTagPr>
        <w:r w:rsidRPr="00A93DE7">
          <w:t>250 мм</w:t>
        </w:r>
      </w:smartTag>
      <w:r w:rsidRPr="00A93DE7">
        <w:t xml:space="preserve">. Кабели с обеих сторон прохода должны быть жестко закреплены на расстоянии не более </w:t>
      </w:r>
      <w:smartTag w:uri="urn:schemas-microsoft-com:office:smarttags" w:element="metricconverter">
        <w:smartTagPr>
          <w:attr w:name="ProductID" w:val="500 мм"/>
        </w:smartTagPr>
        <w:r w:rsidRPr="00A93DE7">
          <w:t>500 мм</w:t>
        </w:r>
      </w:smartTag>
      <w:r w:rsidRPr="00A93DE7">
        <w:t>.</w:t>
      </w:r>
    </w:p>
    <w:p w:rsidR="0027236D" w:rsidRPr="00A93DE7" w:rsidRDefault="005B077D" w:rsidP="002F1AC8">
      <w:pPr>
        <w:ind w:firstLine="567"/>
      </w:pPr>
      <w:r w:rsidRPr="00A93DE7">
        <w:t>10.5.</w:t>
      </w:r>
      <w:r w:rsidR="00DC4320" w:rsidRPr="00A93DE7">
        <w:t>3</w:t>
      </w:r>
      <w:r w:rsidRPr="00A93DE7">
        <w:t xml:space="preserve"> </w:t>
      </w:r>
      <w:r w:rsidR="0027236D" w:rsidRPr="00A93DE7">
        <w:t>В зависимости от пересекаемой конструкции (перекрытия, внутренние стены и т.</w:t>
      </w:r>
      <w:r w:rsidR="00B35B71">
        <w:t xml:space="preserve"> </w:t>
      </w:r>
      <w:r w:rsidR="0027236D" w:rsidRPr="00A93DE7">
        <w:t>п.) и класса взрывоопасной зоны рекомендуются способы выполнения узлов прохода кабелей</w:t>
      </w:r>
      <w:r w:rsidR="00B35B71">
        <w:t>, приведенные в 10.5.3.1–10.5.3.4.</w:t>
      </w:r>
    </w:p>
    <w:p w:rsidR="0027236D" w:rsidRPr="00A93DE7" w:rsidRDefault="00B35B71" w:rsidP="002F1AC8">
      <w:pPr>
        <w:ind w:firstLine="567"/>
      </w:pPr>
      <w:r>
        <w:t>10.5.3.1</w:t>
      </w:r>
      <w:r w:rsidR="0027236D" w:rsidRPr="00A93DE7">
        <w:t xml:space="preserve"> В отрезках стальных труб, в которых кабели уплотняются легкопробиваемыми составами и теплоизоляционными волокнистыми материалами:</w:t>
      </w:r>
    </w:p>
    <w:p w:rsidR="0027236D" w:rsidRPr="00A93DE7" w:rsidRDefault="0027236D" w:rsidP="002F1AC8">
      <w:pPr>
        <w:ind w:firstLine="567"/>
      </w:pPr>
      <w:r w:rsidRPr="00A93DE7">
        <w:t>а) проходы через перекрытия, покрытия и наружные стены во взрывоопасных зонах всех классов;</w:t>
      </w:r>
    </w:p>
    <w:p w:rsidR="0027236D" w:rsidRPr="00A93DE7" w:rsidRDefault="0027236D" w:rsidP="002F1AC8">
      <w:pPr>
        <w:ind w:firstLine="567"/>
      </w:pPr>
      <w:r w:rsidRPr="00A93DE7">
        <w:t xml:space="preserve">б) проходы через внутренние стены взрывоопасных зон классов </w:t>
      </w:r>
      <w:r w:rsidR="00B35B71">
        <w:t xml:space="preserve">0, 1а, 1г, 2а, 2б, </w:t>
      </w:r>
      <w:r w:rsidR="003714F3" w:rsidRPr="00A93DE7">
        <w:t xml:space="preserve">2г </w:t>
      </w:r>
      <w:r w:rsidRPr="00A93DE7">
        <w:t xml:space="preserve">при количестве кабелей до </w:t>
      </w:r>
      <w:r w:rsidR="00B35B71">
        <w:t>пяти</w:t>
      </w:r>
      <w:r w:rsidRPr="00A93DE7">
        <w:t xml:space="preserve"> включительно;</w:t>
      </w:r>
    </w:p>
    <w:p w:rsidR="0027236D" w:rsidRPr="00A93DE7" w:rsidRDefault="0027236D" w:rsidP="002F1AC8">
      <w:pPr>
        <w:ind w:firstLine="567"/>
      </w:pPr>
      <w:r w:rsidRPr="00A93DE7">
        <w:t>в) проходы через внутренние стены взрывоопасных зон остальных классов.</w:t>
      </w:r>
    </w:p>
    <w:p w:rsidR="0027236D" w:rsidRPr="00A93DE7" w:rsidRDefault="00B35B71" w:rsidP="002F1AC8">
      <w:pPr>
        <w:ind w:firstLine="567"/>
      </w:pPr>
      <w:r>
        <w:t>10.5.3.2</w:t>
      </w:r>
      <w:r w:rsidR="0027236D" w:rsidRPr="00A93DE7">
        <w:t xml:space="preserve"> В стальных коробах, засыпаемых песком, при количестве кабелей более </w:t>
      </w:r>
      <w:r>
        <w:t>пяти</w:t>
      </w:r>
      <w:r w:rsidR="0027236D" w:rsidRPr="00A93DE7">
        <w:t>:</w:t>
      </w:r>
    </w:p>
    <w:p w:rsidR="003714F3" w:rsidRPr="00A93DE7" w:rsidRDefault="003714F3" w:rsidP="002F1AC8">
      <w:pPr>
        <w:ind w:firstLine="567"/>
      </w:pPr>
      <w:r w:rsidRPr="00A93DE7">
        <w:t xml:space="preserve">а) проходы через внутренние стены взрывоопасных </w:t>
      </w:r>
      <w:r w:rsidR="00B35B71">
        <w:t xml:space="preserve">зон классов 0, 1а, 1г, 2а, 2б, </w:t>
      </w:r>
      <w:r w:rsidRPr="00A93DE7">
        <w:t>2г;</w:t>
      </w:r>
    </w:p>
    <w:p w:rsidR="003714F3" w:rsidRPr="00A93DE7" w:rsidRDefault="003714F3" w:rsidP="002F1AC8">
      <w:pPr>
        <w:ind w:firstLine="567"/>
      </w:pPr>
      <w:r w:rsidRPr="00A93DE7">
        <w:t xml:space="preserve">б) проходы через внутренние стены взрывоопасных зон классов 20а, 20б, 20в, 21а, 21б, 21в, 22а, 22б, 22в с вертикальным выходом кабелей при условии периодической очистки коробов от осевшей пыли. </w:t>
      </w:r>
    </w:p>
    <w:p w:rsidR="00EE4148" w:rsidRPr="00A93DE7" w:rsidRDefault="00B35B71" w:rsidP="002F1AC8">
      <w:pPr>
        <w:ind w:firstLine="567"/>
      </w:pPr>
      <w:r>
        <w:t>10.5.3.3</w:t>
      </w:r>
      <w:r w:rsidR="0027236D" w:rsidRPr="00A93DE7">
        <w:t xml:space="preserve"> В проемах, в которых кабели уплотняются легкопробиваемыми несгораемыми и волокнистыми теплоизоляционными материалами, а также противопожарными мастиками, герметиками и другими огнезащитными материалами</w:t>
      </w:r>
      <w:r w:rsidR="009D081F" w:rsidRPr="00A93DE7">
        <w:t>.</w:t>
      </w:r>
    </w:p>
    <w:p w:rsidR="0027236D" w:rsidRPr="00A93DE7" w:rsidRDefault="00B35B71" w:rsidP="002F1AC8">
      <w:pPr>
        <w:ind w:firstLine="567"/>
      </w:pPr>
      <w:r>
        <w:t>10.5.3.4</w:t>
      </w:r>
      <w:r w:rsidR="009D081F" w:rsidRPr="00A93DE7">
        <w:t xml:space="preserve"> </w:t>
      </w:r>
      <w:r w:rsidR="0027236D" w:rsidRPr="00A93DE7">
        <w:t>В перекрытиях патрубки следует жестко закреп</w:t>
      </w:r>
      <w:r w:rsidR="00DC4320" w:rsidRPr="00A93DE7">
        <w:t>лять</w:t>
      </w:r>
      <w:r w:rsidR="0027236D" w:rsidRPr="00A93DE7">
        <w:t xml:space="preserve">, промежутки между патрубками и проемом </w:t>
      </w:r>
      <w:r>
        <w:t xml:space="preserve">следует </w:t>
      </w:r>
      <w:r w:rsidR="0027236D" w:rsidRPr="00A93DE7">
        <w:t>заделыва</w:t>
      </w:r>
      <w:r w:rsidR="001E0793" w:rsidRPr="00A93DE7">
        <w:t>ть</w:t>
      </w:r>
      <w:r w:rsidR="0027236D" w:rsidRPr="00A93DE7">
        <w:t xml:space="preserve"> цементным раствором с обеспечением пылегазонепроницаемости мест заделки.</w:t>
      </w:r>
    </w:p>
    <w:p w:rsidR="0027236D" w:rsidRPr="00A93DE7" w:rsidRDefault="00DC4320" w:rsidP="002F1AC8">
      <w:pPr>
        <w:ind w:firstLine="567"/>
      </w:pPr>
      <w:r w:rsidRPr="00A93DE7">
        <w:t xml:space="preserve">10.5.4 </w:t>
      </w:r>
      <w:r w:rsidR="0027236D" w:rsidRPr="00A93DE7">
        <w:t xml:space="preserve">Патрубки рекомендуется объединять в группы. В каждом патрубке </w:t>
      </w:r>
      <w:r w:rsidR="002F5DD2">
        <w:t>следует</w:t>
      </w:r>
      <w:r w:rsidR="0027236D" w:rsidRPr="00A93DE7">
        <w:t xml:space="preserve"> прокладывать только один кабель строго по оси патрубка. Длина патрубка должна быть не менее </w:t>
      </w:r>
      <w:smartTag w:uri="urn:schemas-microsoft-com:office:smarttags" w:element="metricconverter">
        <w:smartTagPr>
          <w:attr w:name="ProductID" w:val="250 мм"/>
        </w:smartTagPr>
        <w:r w:rsidR="0027236D" w:rsidRPr="00A93DE7">
          <w:t>250 мм</w:t>
        </w:r>
        <w:r w:rsidR="00B35B71">
          <w:t>,</w:t>
        </w:r>
      </w:smartTag>
      <w:r w:rsidR="0027236D" w:rsidRPr="00A93DE7">
        <w:t xml:space="preserve"> и он должен выступать над уровнем чистого пола не менее чем на </w:t>
      </w:r>
      <w:smartTag w:uri="urn:schemas-microsoft-com:office:smarttags" w:element="metricconverter">
        <w:smartTagPr>
          <w:attr w:name="ProductID" w:val="150 мм"/>
        </w:smartTagPr>
        <w:r w:rsidR="0027236D" w:rsidRPr="00A93DE7">
          <w:t>150 мм</w:t>
        </w:r>
      </w:smartTag>
      <w:r w:rsidR="0027236D" w:rsidRPr="00A93DE7">
        <w:t>.</w:t>
      </w:r>
    </w:p>
    <w:p w:rsidR="0027236D" w:rsidRPr="00A93DE7" w:rsidRDefault="00DC4320" w:rsidP="002F1AC8">
      <w:pPr>
        <w:ind w:firstLine="567"/>
      </w:pPr>
      <w:r w:rsidRPr="00A93DE7">
        <w:t>Для у</w:t>
      </w:r>
      <w:r w:rsidR="0027236D" w:rsidRPr="00A93DE7">
        <w:t>плотнени</w:t>
      </w:r>
      <w:r w:rsidRPr="00A93DE7">
        <w:t>я</w:t>
      </w:r>
      <w:r w:rsidR="0027236D" w:rsidRPr="00A93DE7">
        <w:t xml:space="preserve"> кабеля в патрубке </w:t>
      </w:r>
      <w:r w:rsidRPr="00A93DE7">
        <w:t>рекомендуется использовать следующие материалы</w:t>
      </w:r>
      <w:r w:rsidR="0027236D" w:rsidRPr="00A93DE7">
        <w:t xml:space="preserve">: </w:t>
      </w:r>
    </w:p>
    <w:p w:rsidR="00DC4320" w:rsidRPr="00A93DE7" w:rsidRDefault="00DC4320" w:rsidP="002F1AC8">
      <w:pPr>
        <w:ind w:firstLine="567"/>
      </w:pPr>
      <w:r w:rsidRPr="00A93DE7">
        <w:t>- супертонкая муллито-кремнеземлистовая (каолинов</w:t>
      </w:r>
      <w:r w:rsidR="00B35B71">
        <w:t>ая</w:t>
      </w:r>
      <w:r w:rsidRPr="00A93DE7">
        <w:t>) вата МКРВ</w:t>
      </w:r>
      <w:r w:rsidR="00B35B71">
        <w:t xml:space="preserve"> по ГОСТ 2361</w:t>
      </w:r>
      <w:r w:rsidR="00606243">
        <w:t>9</w:t>
      </w:r>
      <w:r w:rsidRPr="00A93DE7">
        <w:t xml:space="preserve">, базальтовое волокно или шнур для набивки </w:t>
      </w:r>
      <w:r w:rsidR="0027236D" w:rsidRPr="00A93DE7">
        <w:t>средн</w:t>
      </w:r>
      <w:r w:rsidR="001A5057" w:rsidRPr="00A93DE7">
        <w:t>ей</w:t>
      </w:r>
      <w:r w:rsidR="0027236D" w:rsidRPr="00A93DE7">
        <w:t xml:space="preserve"> част</w:t>
      </w:r>
      <w:r w:rsidR="001A5057" w:rsidRPr="00A93DE7">
        <w:t>и</w:t>
      </w:r>
      <w:r w:rsidR="0027236D" w:rsidRPr="00A93DE7">
        <w:t xml:space="preserve"> патрубка вокруг кабеля</w:t>
      </w:r>
      <w:r w:rsidR="001A5057" w:rsidRPr="00A93DE7">
        <w:t>;</w:t>
      </w:r>
      <w:r w:rsidR="0027236D" w:rsidRPr="00A93DE7">
        <w:t xml:space="preserve"> толщина указанной</w:t>
      </w:r>
      <w:r w:rsidR="00B35B71">
        <w:t xml:space="preserve"> набивки должна быть порядка 50–</w:t>
      </w:r>
      <w:smartTag w:uri="urn:schemas-microsoft-com:office:smarttags" w:element="metricconverter">
        <w:smartTagPr>
          <w:attr w:name="ProductID" w:val="60 мм"/>
        </w:smartTagPr>
        <w:r w:rsidR="0027236D" w:rsidRPr="00A93DE7">
          <w:t>60 мм</w:t>
        </w:r>
      </w:smartTag>
      <w:r w:rsidR="00B35B71">
        <w:t>;</w:t>
      </w:r>
    </w:p>
    <w:p w:rsidR="0027236D" w:rsidRPr="00A93DE7" w:rsidRDefault="00DC4320" w:rsidP="002F1AC8">
      <w:pPr>
        <w:ind w:firstLine="567"/>
      </w:pPr>
      <w:r w:rsidRPr="00A93DE7">
        <w:t>- легкопробиваемый несгораемый состав</w:t>
      </w:r>
      <w:r w:rsidR="001A5057" w:rsidRPr="00A93DE7">
        <w:t>,</w:t>
      </w:r>
      <w:r w:rsidRPr="00A93DE7">
        <w:t xml:space="preserve"> например раствор цемента с песком 1:7; глины с песком 1:3</w:t>
      </w:r>
      <w:r w:rsidR="001A5057" w:rsidRPr="00A93DE7">
        <w:t xml:space="preserve"> для набивки о</w:t>
      </w:r>
      <w:r w:rsidR="0027236D" w:rsidRPr="00A93DE7">
        <w:t>стальн</w:t>
      </w:r>
      <w:r w:rsidR="001A5057" w:rsidRPr="00A93DE7">
        <w:t>ой</w:t>
      </w:r>
      <w:r w:rsidR="0027236D" w:rsidRPr="00A93DE7">
        <w:t xml:space="preserve"> част</w:t>
      </w:r>
      <w:r w:rsidR="001A5057" w:rsidRPr="00A93DE7">
        <w:t>и патрубка.</w:t>
      </w:r>
      <w:r w:rsidR="0027236D" w:rsidRPr="00A93DE7">
        <w:t xml:space="preserve"> </w:t>
      </w:r>
    </w:p>
    <w:p w:rsidR="0027236D" w:rsidRPr="00A93DE7" w:rsidRDefault="0027236D" w:rsidP="002F1AC8">
      <w:pPr>
        <w:ind w:firstLine="567"/>
      </w:pPr>
      <w:r w:rsidRPr="00A93DE7">
        <w:t>Отношение диаметра кабеля к внутреннему диаметру патрубка должно быть равно или меньше 0,5.</w:t>
      </w:r>
    </w:p>
    <w:p w:rsidR="0027236D" w:rsidRPr="00A93DE7" w:rsidRDefault="0027236D" w:rsidP="002F1AC8">
      <w:pPr>
        <w:ind w:firstLine="567"/>
      </w:pPr>
      <w:r w:rsidRPr="00A93DE7">
        <w:t xml:space="preserve">Допускается выполнение уплотнения кабеля в патрубке </w:t>
      </w:r>
      <w:r w:rsidR="00606243">
        <w:t xml:space="preserve">герметизирующей </w:t>
      </w:r>
      <w:r w:rsidRPr="00A93DE7">
        <w:t xml:space="preserve">мастикой </w:t>
      </w:r>
      <w:r w:rsidR="00606243">
        <w:t>для кабельных проходок</w:t>
      </w:r>
      <w:r w:rsidR="00CF5C15">
        <w:t>, обеспечивающей предел огнестойкости 90 мин по ГОСТ Р 53310</w:t>
      </w:r>
      <w:r w:rsidRPr="00A93DE7">
        <w:t>.</w:t>
      </w:r>
    </w:p>
    <w:p w:rsidR="0027236D" w:rsidRPr="00A93DE7" w:rsidRDefault="001A5057" w:rsidP="002F1AC8">
      <w:pPr>
        <w:ind w:firstLine="567"/>
      </w:pPr>
      <w:r w:rsidRPr="00A93DE7">
        <w:t xml:space="preserve">10.5.5 </w:t>
      </w:r>
      <w:r w:rsidR="0027236D" w:rsidRPr="00A93DE7">
        <w:t>При выполнении проходов бронированными кабелями, не имеющим поверх брони шланга, в стальных патрубках через внутренние стены и перекрытия во взрывоопасных зонах класс</w:t>
      </w:r>
      <w:r w:rsidR="00AE7F42">
        <w:t>а</w:t>
      </w:r>
      <w:r w:rsidR="0027236D" w:rsidRPr="00A93DE7">
        <w:t xml:space="preserve"> 1 </w:t>
      </w:r>
      <w:r w:rsidR="00606243">
        <w:t>в</w:t>
      </w:r>
      <w:r w:rsidR="0027236D" w:rsidRPr="00A93DE7">
        <w:t xml:space="preserve"> цел</w:t>
      </w:r>
      <w:r w:rsidR="00606243">
        <w:t>ях</w:t>
      </w:r>
      <w:r w:rsidR="0027236D" w:rsidRPr="00A93DE7">
        <w:t xml:space="preserve"> надежного уплотнения кабеля в патрубке на участке прохода следует снять броню, заземляющие проводники припаять к броне с обеих сторон прохода и присоединить их к </w:t>
      </w:r>
      <w:r w:rsidRPr="00A93DE7">
        <w:t>болтам, приваренным к патрубкам</w:t>
      </w:r>
      <w:r w:rsidR="0027236D" w:rsidRPr="00A93DE7">
        <w:t>.</w:t>
      </w:r>
    </w:p>
    <w:p w:rsidR="002930E0" w:rsidRPr="00A93DE7" w:rsidRDefault="001A5057" w:rsidP="002F1AC8">
      <w:pPr>
        <w:autoSpaceDE w:val="0"/>
        <w:autoSpaceDN w:val="0"/>
        <w:adjustRightInd w:val="0"/>
        <w:ind w:firstLine="567"/>
      </w:pPr>
      <w:r w:rsidRPr="00A93DE7">
        <w:t xml:space="preserve">10.5.6 </w:t>
      </w:r>
      <w:r w:rsidR="002930E0" w:rsidRPr="00A93DE7">
        <w:t>Разделительные уплотнения, в том числе кабельные проходки</w:t>
      </w:r>
      <w:r w:rsidR="00AE7F42">
        <w:t>,</w:t>
      </w:r>
      <w:r w:rsidR="002930E0" w:rsidRPr="00A93DE7">
        <w:t xml:space="preserve"> должны выдерживать испытания закрепления кабеля в соответствии с ГОСТ 31610.0.</w:t>
      </w:r>
    </w:p>
    <w:p w:rsidR="002930E0" w:rsidRPr="00A93DE7" w:rsidRDefault="001A5057" w:rsidP="002F1AC8">
      <w:pPr>
        <w:autoSpaceDE w:val="0"/>
        <w:autoSpaceDN w:val="0"/>
        <w:adjustRightInd w:val="0"/>
        <w:ind w:firstLine="567"/>
      </w:pPr>
      <w:r w:rsidRPr="00A93DE7">
        <w:t xml:space="preserve">10.5.7 </w:t>
      </w:r>
      <w:r w:rsidR="002930E0" w:rsidRPr="00A93DE7">
        <w:t>Место перехода кабеля и трубной проводки из одной взрывоопасной зоны в другую, в том числе в зону 0, должн</w:t>
      </w:r>
      <w:r w:rsidR="00606243">
        <w:t>о</w:t>
      </w:r>
      <w:r w:rsidR="002930E0" w:rsidRPr="00A93DE7">
        <w:t xml:space="preserve"> быть промаркировано бирками.</w:t>
      </w:r>
    </w:p>
    <w:p w:rsidR="003B30F3" w:rsidRPr="00A93DE7" w:rsidRDefault="003B30F3" w:rsidP="002F1AC8">
      <w:pPr>
        <w:autoSpaceDE w:val="0"/>
        <w:autoSpaceDN w:val="0"/>
        <w:adjustRightInd w:val="0"/>
        <w:ind w:firstLine="567"/>
      </w:pPr>
    </w:p>
    <w:p w:rsidR="001A5057" w:rsidRPr="00A93DE7" w:rsidRDefault="001A5057" w:rsidP="002F1AC8">
      <w:pPr>
        <w:pStyle w:val="FORMATTEXT"/>
        <w:ind w:firstLine="567"/>
        <w:jc w:val="both"/>
        <w:outlineLvl w:val="1"/>
      </w:pPr>
      <w:bookmarkStart w:id="49" w:name="_Toc497142071"/>
      <w:r w:rsidRPr="00A93DE7">
        <w:rPr>
          <w:b/>
          <w:bCs/>
        </w:rPr>
        <w:t>10.6 Концевые заделки и соединение кабелей</w:t>
      </w:r>
      <w:bookmarkEnd w:id="49"/>
    </w:p>
    <w:p w:rsidR="001A5057" w:rsidRPr="00A93DE7" w:rsidRDefault="001A5057" w:rsidP="002F1AC8">
      <w:pPr>
        <w:pStyle w:val="FORMATTEXT"/>
        <w:ind w:firstLine="567"/>
        <w:jc w:val="both"/>
      </w:pPr>
    </w:p>
    <w:p w:rsidR="001A5057" w:rsidRPr="00A93DE7" w:rsidRDefault="001A5057" w:rsidP="002F1AC8">
      <w:pPr>
        <w:pStyle w:val="FORMATTEXT"/>
        <w:ind w:firstLine="567"/>
        <w:jc w:val="both"/>
      </w:pPr>
      <w:r w:rsidRPr="00A93DE7">
        <w:t>10.</w:t>
      </w:r>
      <w:r w:rsidR="00F77766" w:rsidRPr="00A93DE7">
        <w:t>6</w:t>
      </w:r>
      <w:r w:rsidRPr="00A93DE7">
        <w:t xml:space="preserve">.1 Во взрывоопасных зонах кабели </w:t>
      </w:r>
      <w:r w:rsidR="00281541" w:rsidRPr="00A93DE7">
        <w:t>следует</w:t>
      </w:r>
      <w:r w:rsidRPr="00A93DE7">
        <w:t xml:space="preserve"> прокладывать целыми строительными </w:t>
      </w:r>
      <w:r w:rsidRPr="00A93DE7">
        <w:lastRenderedPageBreak/>
        <w:t>длинами без соединительных и ответвительных муфт</w:t>
      </w:r>
      <w:r w:rsidR="007D62B7" w:rsidRPr="00A93DE7">
        <w:t>, за исключением искробезопасных цепей</w:t>
      </w:r>
      <w:r w:rsidRPr="00A93DE7">
        <w:t>.</w:t>
      </w:r>
    </w:p>
    <w:p w:rsidR="004C5C31" w:rsidRPr="00A93DE7" w:rsidRDefault="004C5C31" w:rsidP="002F1AC8">
      <w:pPr>
        <w:pStyle w:val="FORMATTEXT"/>
        <w:ind w:firstLine="567"/>
        <w:jc w:val="both"/>
      </w:pPr>
      <w:r w:rsidRPr="00A93DE7">
        <w:t xml:space="preserve">Кабели во взрывоопасных зонах </w:t>
      </w:r>
      <w:r w:rsidR="00606243">
        <w:t>следует</w:t>
      </w:r>
      <w:r w:rsidRPr="00A93DE7">
        <w:t xml:space="preserve">, по возможности, прокладывать без сращиваний. Если сращивания избежать нельзя, соединение кабелей, отвечающее реальным условиям в механическом, электрическом и климатическом отношении, согласно </w:t>
      </w:r>
      <w:r w:rsidRPr="00A93DE7">
        <w:rPr>
          <w:bCs/>
        </w:rPr>
        <w:t xml:space="preserve">ГОСТ </w:t>
      </w:r>
      <w:r w:rsidRPr="00A93DE7">
        <w:rPr>
          <w:bCs/>
          <w:lang w:val="en-US"/>
        </w:rPr>
        <w:t>IEC</w:t>
      </w:r>
      <w:r w:rsidR="00606243">
        <w:rPr>
          <w:bCs/>
        </w:rPr>
        <w:t xml:space="preserve"> 60079-14–</w:t>
      </w:r>
      <w:r w:rsidRPr="00A93DE7">
        <w:rPr>
          <w:bCs/>
        </w:rPr>
        <w:t>2011, пункт 9.6.6</w:t>
      </w:r>
      <w:r w:rsidR="00606243">
        <w:rPr>
          <w:bCs/>
        </w:rPr>
        <w:t>,</w:t>
      </w:r>
      <w:r w:rsidRPr="00A93DE7">
        <w:rPr>
          <w:bCs/>
        </w:rPr>
        <w:t xml:space="preserve"> </w:t>
      </w:r>
      <w:r w:rsidRPr="00A93DE7">
        <w:t>должно быть дополнительно:</w:t>
      </w:r>
    </w:p>
    <w:p w:rsidR="004C5C31" w:rsidRPr="00A93DE7" w:rsidRDefault="004C5C31" w:rsidP="002F1AC8">
      <w:pPr>
        <w:pStyle w:val="FORMATTEXT"/>
        <w:ind w:firstLine="567"/>
        <w:jc w:val="both"/>
      </w:pPr>
      <w:r w:rsidRPr="00A93DE7">
        <w:t>- помещено в оболочку с взрывозащитой вида, соответствующего уровн</w:t>
      </w:r>
      <w:r w:rsidR="00AE7F42">
        <w:t>ю</w:t>
      </w:r>
      <w:r w:rsidRPr="00A93DE7">
        <w:t xml:space="preserve"> взрывозащиты для данной среды</w:t>
      </w:r>
      <w:r w:rsidR="00606243">
        <w:t>;</w:t>
      </w:r>
    </w:p>
    <w:p w:rsidR="004C5C31" w:rsidRPr="00A93DE7" w:rsidRDefault="004C5C31" w:rsidP="002F1AC8">
      <w:pPr>
        <w:pStyle w:val="FORMATTEXT"/>
        <w:ind w:firstLine="567"/>
        <w:jc w:val="both"/>
      </w:pPr>
      <w:r w:rsidRPr="00A93DE7">
        <w:t xml:space="preserve">- залито эпоксидной смолой, компаундом или опрессовано термоусаживаемой муфтой в соответствии с инструкциями </w:t>
      </w:r>
      <w:r w:rsidR="00606243">
        <w:t>предприятия-</w:t>
      </w:r>
      <w:r w:rsidRPr="00A93DE7">
        <w:t>изготовителя, в соединении не должно возникать механических напряжений.</w:t>
      </w:r>
    </w:p>
    <w:p w:rsidR="004C5C31" w:rsidRPr="00A93DE7" w:rsidRDefault="004C5C31" w:rsidP="002F1AC8">
      <w:pPr>
        <w:pStyle w:val="FORMATTEXT"/>
        <w:ind w:firstLine="567"/>
        <w:jc w:val="both"/>
      </w:pPr>
      <w:r w:rsidRPr="00A93DE7">
        <w:t xml:space="preserve">Соединения проводов, за исключением электропроводки в трубах, подсоединяемой к электрооборудованию с взрывозащитой вида </w:t>
      </w:r>
      <w:r w:rsidR="00606243">
        <w:t>«</w:t>
      </w:r>
      <w:r w:rsidRPr="00A93DE7">
        <w:t>взрывонепроницаемая оболочка</w:t>
      </w:r>
      <w:r w:rsidR="00606243">
        <w:t>»</w:t>
      </w:r>
      <w:r w:rsidRPr="00A93DE7">
        <w:t xml:space="preserve"> или </w:t>
      </w:r>
      <w:r w:rsidR="00606243">
        <w:t>«</w:t>
      </w:r>
      <w:r w:rsidRPr="00A93DE7">
        <w:t>искробезопасная цепь</w:t>
      </w:r>
      <w:r w:rsidR="00606243">
        <w:t>»</w:t>
      </w:r>
      <w:r w:rsidRPr="00A93DE7">
        <w:t>, должны быть выполнены путем опрессовки с помощью соединительной муфты, в виде резьбовых соединений, с помощью сварки или пайки твердым припоем. Пайка мягким припоем допустима, если соединяемые проводники перед пайкой скрепляют подходящим механическим способом, таким образом, чтобы не было механического напряжения в соединении.</w:t>
      </w:r>
    </w:p>
    <w:p w:rsidR="007D62B7" w:rsidRPr="00A93DE7" w:rsidRDefault="007D62B7" w:rsidP="002F1AC8">
      <w:pPr>
        <w:pStyle w:val="FORMATTEXT"/>
        <w:ind w:firstLine="567"/>
        <w:jc w:val="both"/>
      </w:pPr>
      <w:r w:rsidRPr="00A93DE7">
        <w:t>10.6.2 Необходимо использовать кабельную арматуру</w:t>
      </w:r>
      <w:r w:rsidR="007D736C" w:rsidRPr="00A93DE7">
        <w:t>,</w:t>
      </w:r>
      <w:r w:rsidRPr="00A93DE7">
        <w:t xml:space="preserve"> отвечающую климатическим условиям окружающей среды, механическим нагрузкам и соответствующую конструкции и электрическим характеристикам соединяемых кабелей.</w:t>
      </w:r>
    </w:p>
    <w:p w:rsidR="001A5057" w:rsidRPr="00A93DE7" w:rsidRDefault="00F77766" w:rsidP="002F1AC8">
      <w:pPr>
        <w:pStyle w:val="FORMATTEXT"/>
        <w:ind w:firstLine="567"/>
        <w:jc w:val="both"/>
      </w:pPr>
      <w:r w:rsidRPr="00A93DE7">
        <w:t>10.6.</w:t>
      </w:r>
      <w:r w:rsidR="007D62B7" w:rsidRPr="00A93DE7">
        <w:t>3</w:t>
      </w:r>
      <w:r w:rsidRPr="00A93DE7">
        <w:t xml:space="preserve"> </w:t>
      </w:r>
      <w:r w:rsidR="001A5057" w:rsidRPr="00A93DE7">
        <w:t xml:space="preserve">Установка соединительных муфт на кабелях для питания передвижных и переносных потребителей запрещена. </w:t>
      </w:r>
    </w:p>
    <w:p w:rsidR="001A5057" w:rsidRPr="00A93DE7" w:rsidRDefault="001A5057" w:rsidP="002F1AC8">
      <w:pPr>
        <w:pStyle w:val="FORMATTEXT"/>
        <w:ind w:firstLine="567"/>
        <w:jc w:val="both"/>
      </w:pPr>
      <w:r w:rsidRPr="00A93DE7">
        <w:t>В местах пересечения эстакады с трубопроводами с горючими газами и ЛВЖ на кабелях не до</w:t>
      </w:r>
      <w:r w:rsidR="00606243">
        <w:t>пускается</w:t>
      </w:r>
      <w:r w:rsidRPr="00A93DE7">
        <w:t xml:space="preserve"> устанавливать кабельные муфты.</w:t>
      </w:r>
    </w:p>
    <w:p w:rsidR="001A5057" w:rsidRPr="00A93DE7" w:rsidRDefault="00F77766" w:rsidP="002F1AC8">
      <w:pPr>
        <w:pStyle w:val="FORMATTEXT"/>
        <w:ind w:firstLine="567"/>
        <w:jc w:val="both"/>
      </w:pPr>
      <w:r w:rsidRPr="00A93DE7">
        <w:t>10.6.</w:t>
      </w:r>
      <w:r w:rsidR="007D62B7" w:rsidRPr="00A93DE7">
        <w:t>4</w:t>
      </w:r>
      <w:r w:rsidRPr="00A93DE7">
        <w:t xml:space="preserve"> </w:t>
      </w:r>
      <w:r w:rsidR="001A5057" w:rsidRPr="00A93DE7">
        <w:t>Подключение кабелей к оборудованию должно быть выполнено с применением концевых кабельных муфт. Контактные соединения токопроводящих жил должн</w:t>
      </w:r>
      <w:r w:rsidR="00606243">
        <w:t>ы</w:t>
      </w:r>
      <w:r w:rsidR="001A5057" w:rsidRPr="00A93DE7">
        <w:t xml:space="preserve"> быть выполнен</w:t>
      </w:r>
      <w:r w:rsidR="00606243">
        <w:t>ы</w:t>
      </w:r>
      <w:r w:rsidR="001A5057" w:rsidRPr="00A93DE7">
        <w:t xml:space="preserve"> в соответствии с ГОСТ</w:t>
      </w:r>
      <w:r w:rsidR="001972BD" w:rsidRPr="00A93DE7">
        <w:t xml:space="preserve"> </w:t>
      </w:r>
      <w:r w:rsidR="001A5057" w:rsidRPr="00A93DE7">
        <w:t>10434 или инструкциями разработчика технологии контактного соединения: опрессовкой, болтовым соединением, сваркой или пайкой припоем.</w:t>
      </w:r>
    </w:p>
    <w:p w:rsidR="001A5057" w:rsidRPr="00A93DE7" w:rsidRDefault="00F77766" w:rsidP="002F1AC8">
      <w:pPr>
        <w:pStyle w:val="FORMATTEXT"/>
        <w:ind w:firstLine="567"/>
        <w:jc w:val="both"/>
      </w:pPr>
      <w:r w:rsidRPr="00A93DE7">
        <w:t xml:space="preserve"> </w:t>
      </w:r>
      <w:r w:rsidR="001A5057" w:rsidRPr="00A93DE7">
        <w:t>Допускается пайка мягким припоем при условии предварительного скрепления проводников механическим способом для исключения механического напряж</w:t>
      </w:r>
      <w:r w:rsidR="00CF5C15">
        <w:t>ения в контактном соединении.</w:t>
      </w:r>
    </w:p>
    <w:p w:rsidR="001A5057" w:rsidRPr="00A93DE7" w:rsidRDefault="001A5057" w:rsidP="002F1AC8">
      <w:pPr>
        <w:pStyle w:val="FORMATTEXT"/>
        <w:ind w:firstLine="567"/>
        <w:jc w:val="both"/>
      </w:pPr>
      <w:r w:rsidRPr="00A93DE7">
        <w:t>10.</w:t>
      </w:r>
      <w:r w:rsidR="00F77766" w:rsidRPr="00A93DE7">
        <w:t>6</w:t>
      </w:r>
      <w:r w:rsidRPr="00A93DE7">
        <w:t>.</w:t>
      </w:r>
      <w:r w:rsidR="007D62B7" w:rsidRPr="00A93DE7">
        <w:t>5</w:t>
      </w:r>
      <w:r w:rsidRPr="00606243">
        <w:t xml:space="preserve"> </w:t>
      </w:r>
      <w:r w:rsidRPr="00A93DE7">
        <w:t>Кабельная а</w:t>
      </w:r>
      <w:r w:rsidR="00606243">
        <w:t>рматура должна быть расположена</w:t>
      </w:r>
      <w:r w:rsidRPr="00A93DE7">
        <w:t xml:space="preserve"> в местах, которые предотвращают опасность механического повреждения, химических воздействий, воздействий излучения.</w:t>
      </w:r>
    </w:p>
    <w:p w:rsidR="001A5057" w:rsidRPr="00A93DE7" w:rsidRDefault="001A5057" w:rsidP="002F1AC8">
      <w:pPr>
        <w:pStyle w:val="FORMATTEXT"/>
        <w:ind w:firstLine="567"/>
        <w:jc w:val="both"/>
      </w:pPr>
      <w:r w:rsidRPr="00A93DE7">
        <w:t xml:space="preserve">Там, где эти воздействия неизбежны, следует применять защитные меры, такие как использование стальных кожухов, различных экранов, предусмотреть запас кабеля (компенсатор) перед кабельной муфтой, выполнить крепление кабеля. </w:t>
      </w:r>
    </w:p>
    <w:p w:rsidR="001A5057" w:rsidRPr="00A93DE7" w:rsidRDefault="001A5057" w:rsidP="002F1AC8">
      <w:pPr>
        <w:pStyle w:val="FORMATTEXT"/>
        <w:ind w:firstLine="567"/>
        <w:jc w:val="both"/>
      </w:pPr>
      <w:r w:rsidRPr="00A93DE7">
        <w:t>При подключении и соединении кабеля должен бы</w:t>
      </w:r>
      <w:r w:rsidR="00F87AFC" w:rsidRPr="00A93DE7">
        <w:t>т</w:t>
      </w:r>
      <w:r w:rsidRPr="00A93DE7">
        <w:t>ь выдержан радиус изгиба кабеля согласно данным изготовителя или он должен быть по крайней мере в 15 раз больше диаметра кабеля для предотвращения повреждения изоляции и оболочки. Радиус изгиба кабеля должен начинаться по крайней мере в 1 м от конца кабельного ввода.</w:t>
      </w:r>
    </w:p>
    <w:p w:rsidR="001A5057" w:rsidRPr="00A93DE7" w:rsidRDefault="001A5057" w:rsidP="002F1AC8">
      <w:pPr>
        <w:pStyle w:val="FORMATTEXT"/>
        <w:ind w:firstLine="567"/>
        <w:jc w:val="both"/>
        <w:rPr>
          <w:b/>
        </w:rPr>
      </w:pPr>
      <w:r w:rsidRPr="00A93DE7">
        <w:t>При подключении жил кабеля к оборудованию необходим</w:t>
      </w:r>
      <w:r w:rsidR="00606243">
        <w:t>о выдерживать радиус изгиба в 7–</w:t>
      </w:r>
      <w:r w:rsidRPr="00A93DE7">
        <w:t>10 раз больше диаметра жилы по изоляции.</w:t>
      </w:r>
    </w:p>
    <w:p w:rsidR="001A5057" w:rsidRPr="00A93DE7" w:rsidRDefault="001A5057" w:rsidP="002F1AC8">
      <w:pPr>
        <w:pStyle w:val="FORMATTEXT"/>
        <w:ind w:firstLine="567"/>
        <w:jc w:val="both"/>
      </w:pPr>
      <w:r w:rsidRPr="00A93DE7">
        <w:t>10.</w:t>
      </w:r>
      <w:r w:rsidR="00F77766" w:rsidRPr="00A93DE7">
        <w:t>6</w:t>
      </w:r>
      <w:r w:rsidRPr="00A93DE7">
        <w:t>.</w:t>
      </w:r>
      <w:r w:rsidR="007D62B7" w:rsidRPr="00A93DE7">
        <w:t>6</w:t>
      </w:r>
      <w:r w:rsidR="00F77766" w:rsidRPr="00A93DE7">
        <w:t xml:space="preserve"> </w:t>
      </w:r>
      <w:r w:rsidRPr="00A93DE7">
        <w:t>Если в конструкции кабеля используется многопроволочная жила</w:t>
      </w:r>
      <w:r w:rsidR="00534938">
        <w:t>,</w:t>
      </w:r>
      <w:r w:rsidRPr="00A93DE7">
        <w:t xml:space="preserve"> то при подключении и соединении таких кабелей должны быть выполнены меры по предотвращению расплетания токопроводящей жилы</w:t>
      </w:r>
      <w:r w:rsidR="00534938">
        <w:t>, т</w:t>
      </w:r>
      <w:r w:rsidRPr="00A93DE7">
        <w:t xml:space="preserve">акие как использование наконечников и использование зажимов и клеммников совместно с пайкой. </w:t>
      </w:r>
    </w:p>
    <w:p w:rsidR="001A5057" w:rsidRPr="00A93DE7" w:rsidRDefault="001A5057" w:rsidP="002F1AC8">
      <w:pPr>
        <w:pStyle w:val="FORMATTEXT"/>
        <w:ind w:firstLine="567"/>
        <w:jc w:val="both"/>
      </w:pPr>
      <w:r w:rsidRPr="00A93DE7">
        <w:t>10.</w:t>
      </w:r>
      <w:r w:rsidR="00F77766" w:rsidRPr="00A93DE7">
        <w:t>6</w:t>
      </w:r>
      <w:r w:rsidRPr="00A93DE7">
        <w:t>.</w:t>
      </w:r>
      <w:r w:rsidR="007D62B7" w:rsidRPr="00A93DE7">
        <w:t>7</w:t>
      </w:r>
      <w:r w:rsidR="00F77766" w:rsidRPr="00A93DE7">
        <w:t xml:space="preserve"> </w:t>
      </w:r>
      <w:r w:rsidRPr="00A93DE7">
        <w:t>Технология</w:t>
      </w:r>
      <w:r w:rsidR="003D28A2" w:rsidRPr="00A93DE7">
        <w:t>,</w:t>
      </w:r>
      <w:r w:rsidRPr="00A93DE7">
        <w:t xml:space="preserve"> по которой смонтирована концевая муфта и выполнено подключение кабеля к контактам оборудования</w:t>
      </w:r>
      <w:r w:rsidR="003D28A2" w:rsidRPr="00A93DE7">
        <w:t>,</w:t>
      </w:r>
      <w:r w:rsidRPr="00A93DE7">
        <w:t xml:space="preserve"> не должн</w:t>
      </w:r>
      <w:r w:rsidR="003D28A2" w:rsidRPr="00A93DE7">
        <w:t>а</w:t>
      </w:r>
      <w:r w:rsidRPr="00A93DE7">
        <w:t xml:space="preserve"> уменьшать пути утечки по поверхности изоляции и изоляционные зазоры для электрооборудования соответствующ</w:t>
      </w:r>
      <w:r w:rsidR="00534938">
        <w:t>их</w:t>
      </w:r>
      <w:r w:rsidRPr="00A93DE7">
        <w:t xml:space="preserve"> вида взрывозащиты и уровня напряжения.</w:t>
      </w:r>
    </w:p>
    <w:p w:rsidR="001A5057" w:rsidRPr="00A93DE7" w:rsidRDefault="001A5057" w:rsidP="002F1AC8">
      <w:pPr>
        <w:pStyle w:val="FORMATTEXT"/>
        <w:ind w:firstLine="567"/>
        <w:jc w:val="both"/>
        <w:rPr>
          <w:b/>
        </w:rPr>
      </w:pPr>
      <w:r w:rsidRPr="00A93DE7">
        <w:t>10.</w:t>
      </w:r>
      <w:r w:rsidR="00F77766" w:rsidRPr="00A93DE7">
        <w:t>6</w:t>
      </w:r>
      <w:r w:rsidRPr="00A93DE7">
        <w:t>.</w:t>
      </w:r>
      <w:r w:rsidR="007D62B7" w:rsidRPr="00A93DE7">
        <w:t>8</w:t>
      </w:r>
      <w:r w:rsidRPr="00A93DE7">
        <w:rPr>
          <w:b/>
        </w:rPr>
        <w:t xml:space="preserve"> </w:t>
      </w:r>
      <w:r w:rsidRPr="00A93DE7">
        <w:t>Конструкцией кабельной арматуры</w:t>
      </w:r>
      <w:r w:rsidRPr="00A93DE7">
        <w:rPr>
          <w:b/>
        </w:rPr>
        <w:t xml:space="preserve"> </w:t>
      </w:r>
      <w:r w:rsidRPr="00A93DE7">
        <w:t xml:space="preserve">должна быть предусмотрена возможность изоляции незадействованных жил многожильного кабеля, а также изоляция металлических </w:t>
      </w:r>
      <w:r w:rsidRPr="00A93DE7">
        <w:lastRenderedPageBreak/>
        <w:t>оболочек и экранов от сторонних проводящих частей и друг от друга</w:t>
      </w:r>
      <w:r w:rsidR="003D28A2" w:rsidRPr="00A93DE7">
        <w:t>.</w:t>
      </w:r>
      <w:r w:rsidRPr="00A93DE7">
        <w:rPr>
          <w:b/>
        </w:rPr>
        <w:t xml:space="preserve">  </w:t>
      </w:r>
    </w:p>
    <w:p w:rsidR="001A5057" w:rsidRPr="00A93DE7" w:rsidRDefault="001A5057" w:rsidP="002F1AC8">
      <w:pPr>
        <w:pStyle w:val="FORMATTEXT"/>
        <w:ind w:firstLine="567"/>
        <w:jc w:val="both"/>
      </w:pPr>
      <w:r w:rsidRPr="00A93DE7">
        <w:t>10.</w:t>
      </w:r>
      <w:r w:rsidR="00F77766" w:rsidRPr="00A93DE7">
        <w:t>6</w:t>
      </w:r>
      <w:r w:rsidRPr="00A93DE7">
        <w:t>.</w:t>
      </w:r>
      <w:r w:rsidR="007D62B7" w:rsidRPr="00A93DE7">
        <w:t>9</w:t>
      </w:r>
      <w:r w:rsidRPr="00A93DE7">
        <w:rPr>
          <w:b/>
        </w:rPr>
        <w:t xml:space="preserve"> </w:t>
      </w:r>
      <w:r w:rsidRPr="00A93DE7">
        <w:t>Соединительная</w:t>
      </w:r>
      <w:r w:rsidRPr="00A93DE7">
        <w:rPr>
          <w:b/>
        </w:rPr>
        <w:t xml:space="preserve"> </w:t>
      </w:r>
      <w:r w:rsidRPr="00A93DE7">
        <w:t>кабельная арматура,</w:t>
      </w:r>
      <w:r w:rsidRPr="00A93DE7">
        <w:rPr>
          <w:b/>
        </w:rPr>
        <w:t xml:space="preserve"> </w:t>
      </w:r>
      <w:r w:rsidRPr="00A93DE7">
        <w:t>монтируемая на стационарных кабельных линиях, по распространению пламени</w:t>
      </w:r>
      <w:r w:rsidR="00534938">
        <w:t>,</w:t>
      </w:r>
      <w:r w:rsidRPr="00A93DE7">
        <w:t xml:space="preserve"> как минимум</w:t>
      </w:r>
      <w:r w:rsidR="00534938">
        <w:t>,</w:t>
      </w:r>
      <w:r w:rsidRPr="00A93DE7">
        <w:t xml:space="preserve"> должна соответствовать кабелю</w:t>
      </w:r>
      <w:r w:rsidR="00B546E1" w:rsidRPr="00A93DE7">
        <w:t>,</w:t>
      </w:r>
      <w:r w:rsidRPr="00A93DE7">
        <w:t xml:space="preserve"> испытанному по</w:t>
      </w:r>
      <w:r w:rsidR="00EC5715" w:rsidRPr="00A93DE7">
        <w:t xml:space="preserve"> ГОСТ </w:t>
      </w:r>
      <w:r w:rsidRPr="00A93DE7">
        <w:rPr>
          <w:lang w:val="en-US"/>
        </w:rPr>
        <w:t>IEC</w:t>
      </w:r>
      <w:r w:rsidRPr="00A93DE7">
        <w:t xml:space="preserve"> 60332-1-2</w:t>
      </w:r>
      <w:r w:rsidR="002F5DD2">
        <w:t>,</w:t>
      </w:r>
      <w:r w:rsidRPr="00A93DE7">
        <w:t xml:space="preserve"> или быть иначе защищена от распространения пламени (покраска огнезащитными составами или установка противопожарного кожуха)</w:t>
      </w:r>
      <w:r w:rsidR="005B44DB">
        <w:t>.</w:t>
      </w:r>
    </w:p>
    <w:p w:rsidR="001A5057" w:rsidRPr="00A93DE7" w:rsidRDefault="001A5057" w:rsidP="002F1AC8">
      <w:pPr>
        <w:pStyle w:val="FORMATTEXT"/>
        <w:ind w:firstLine="567"/>
        <w:jc w:val="both"/>
      </w:pPr>
      <w:r w:rsidRPr="00A93DE7">
        <w:t>10.</w:t>
      </w:r>
      <w:r w:rsidR="00DE456D" w:rsidRPr="00A93DE7">
        <w:t>6</w:t>
      </w:r>
      <w:r w:rsidRPr="00A93DE7">
        <w:t>.</w:t>
      </w:r>
      <w:r w:rsidR="00773D02" w:rsidRPr="00A93DE7">
        <w:t>1</w:t>
      </w:r>
      <w:r w:rsidR="007D62B7" w:rsidRPr="00A93DE7">
        <w:t>0</w:t>
      </w:r>
      <w:r w:rsidRPr="00A93DE7">
        <w:rPr>
          <w:b/>
        </w:rPr>
        <w:t xml:space="preserve"> </w:t>
      </w:r>
      <w:r w:rsidRPr="00A93DE7">
        <w:t>Температура поверхности контактного соединения и кабельной арматуры не должна превышать температурного класса электрооборудования электроустановки и температур</w:t>
      </w:r>
      <w:r w:rsidR="007B09E0" w:rsidRPr="00A93DE7">
        <w:t>,</w:t>
      </w:r>
      <w:r w:rsidRPr="00A93DE7">
        <w:t xml:space="preserve"> на которые рассчитана изоляция кабеля. </w:t>
      </w:r>
    </w:p>
    <w:p w:rsidR="004B6D41" w:rsidRPr="00A93DE7" w:rsidRDefault="004B6D41" w:rsidP="002F1AC8">
      <w:pPr>
        <w:pStyle w:val="FORMATTEXT"/>
        <w:ind w:firstLine="567"/>
        <w:jc w:val="both"/>
      </w:pPr>
      <w:r w:rsidRPr="00A93DE7">
        <w:t xml:space="preserve">Это может быть достигнуто согласно </w:t>
      </w:r>
      <w:r w:rsidRPr="00A93DE7">
        <w:rPr>
          <w:bCs/>
        </w:rPr>
        <w:t xml:space="preserve">ГОСТ </w:t>
      </w:r>
      <w:r w:rsidRPr="00A93DE7">
        <w:rPr>
          <w:bCs/>
          <w:lang w:val="en-US"/>
        </w:rPr>
        <w:t>IEC</w:t>
      </w:r>
      <w:r w:rsidRPr="00A93DE7">
        <w:rPr>
          <w:bCs/>
        </w:rPr>
        <w:t xml:space="preserve"> 60079-14</w:t>
      </w:r>
      <w:r w:rsidR="002F5DD2">
        <w:rPr>
          <w:bCs/>
        </w:rPr>
        <w:t>–</w:t>
      </w:r>
      <w:r w:rsidRPr="00A93DE7">
        <w:rPr>
          <w:bCs/>
        </w:rPr>
        <w:t>2013, п</w:t>
      </w:r>
      <w:r w:rsidR="00534938">
        <w:rPr>
          <w:bCs/>
        </w:rPr>
        <w:t>одраздел</w:t>
      </w:r>
      <w:r w:rsidRPr="00A93DE7">
        <w:rPr>
          <w:bCs/>
        </w:rPr>
        <w:t xml:space="preserve"> 15.2</w:t>
      </w:r>
      <w:r w:rsidR="00534938">
        <w:rPr>
          <w:bCs/>
        </w:rPr>
        <w:t>,</w:t>
      </w:r>
      <w:r w:rsidRPr="00A93DE7">
        <w:rPr>
          <w:bCs/>
        </w:rPr>
        <w:t xml:space="preserve"> </w:t>
      </w:r>
      <w:r w:rsidRPr="00A93DE7">
        <w:t>одним из следующих способов:</w:t>
      </w:r>
    </w:p>
    <w:p w:rsidR="004B6D41" w:rsidRPr="00A93DE7" w:rsidRDefault="004B6D41" w:rsidP="002F1AC8">
      <w:pPr>
        <w:pStyle w:val="FORMATTEXT"/>
        <w:ind w:firstLine="567"/>
        <w:jc w:val="both"/>
      </w:pPr>
      <w:r w:rsidRPr="00A93DE7">
        <w:t>а) выполнением требований изготовителя относительно допустимого числа соединительных контактных зажимов, диаметра пр</w:t>
      </w:r>
      <w:r w:rsidR="00534938">
        <w:t>оводов и максимального тока;</w:t>
      </w:r>
    </w:p>
    <w:p w:rsidR="004B6D41" w:rsidRPr="00A93DE7" w:rsidRDefault="00534938" w:rsidP="002F1AC8">
      <w:pPr>
        <w:pStyle w:val="FORMATTEXT"/>
        <w:ind w:firstLine="567"/>
        <w:jc w:val="both"/>
      </w:pPr>
      <w:r>
        <w:t>б</w:t>
      </w:r>
      <w:r w:rsidR="004B6D41" w:rsidRPr="00A93DE7">
        <w:t>) проверкой того, что рассеиваемая мощность, рассчитанная на основе параметров, установленных изготовителем, не превышает максимального значения номинальной рассеиваемой мощности.</w:t>
      </w:r>
    </w:p>
    <w:p w:rsidR="00534938" w:rsidRDefault="004B6D41" w:rsidP="002F1AC8">
      <w:pPr>
        <w:pStyle w:val="FORMATTEXT"/>
        <w:ind w:firstLine="567"/>
        <w:jc w:val="both"/>
        <w:rPr>
          <w:spacing w:val="20"/>
          <w:sz w:val="20"/>
          <w:szCs w:val="20"/>
        </w:rPr>
      </w:pPr>
      <w:r w:rsidRPr="00A93DE7">
        <w:rPr>
          <w:spacing w:val="20"/>
          <w:sz w:val="20"/>
          <w:szCs w:val="20"/>
        </w:rPr>
        <w:t>Примечани</w:t>
      </w:r>
      <w:r w:rsidR="00534938">
        <w:rPr>
          <w:spacing w:val="20"/>
          <w:sz w:val="20"/>
          <w:szCs w:val="20"/>
        </w:rPr>
        <w:t>я</w:t>
      </w:r>
    </w:p>
    <w:p w:rsidR="004B6D41" w:rsidRPr="00A93DE7" w:rsidRDefault="00534938" w:rsidP="002F1AC8">
      <w:pPr>
        <w:pStyle w:val="FORMATTEXT"/>
        <w:ind w:firstLine="567"/>
        <w:jc w:val="both"/>
        <w:rPr>
          <w:sz w:val="20"/>
          <w:szCs w:val="20"/>
        </w:rPr>
      </w:pPr>
      <w:r>
        <w:rPr>
          <w:spacing w:val="20"/>
          <w:sz w:val="20"/>
          <w:szCs w:val="20"/>
        </w:rPr>
        <w:t xml:space="preserve">1 </w:t>
      </w:r>
      <w:r w:rsidR="004B6D41" w:rsidRPr="00A93DE7">
        <w:rPr>
          <w:sz w:val="20"/>
          <w:szCs w:val="20"/>
        </w:rPr>
        <w:t>Длина проводников внутри оболочки не должна превышать длины диагонали оболочки, так как это является основой расчетов и типовых испытаний. Дополнительная длина проводников внутри оболочки, проводящих максимально допустимый ток, вызывает увеличение внутренней температуры, которая может превысить температурный класс.</w:t>
      </w:r>
    </w:p>
    <w:p w:rsidR="004B6D41" w:rsidRPr="00A93DE7" w:rsidRDefault="004B6D41" w:rsidP="002F1AC8">
      <w:pPr>
        <w:pStyle w:val="FORMATTEXT"/>
        <w:ind w:firstLine="567"/>
        <w:jc w:val="both"/>
        <w:rPr>
          <w:sz w:val="20"/>
          <w:szCs w:val="20"/>
        </w:rPr>
      </w:pPr>
      <w:r w:rsidRPr="00A93DE7">
        <w:rPr>
          <w:spacing w:val="20"/>
          <w:sz w:val="20"/>
          <w:szCs w:val="20"/>
        </w:rPr>
        <w:t>2</w:t>
      </w:r>
      <w:r w:rsidRPr="00A93DE7">
        <w:rPr>
          <w:sz w:val="20"/>
          <w:szCs w:val="20"/>
        </w:rPr>
        <w:t xml:space="preserve"> Не допускается, чтобы в пучке было более </w:t>
      </w:r>
      <w:r w:rsidR="00534938">
        <w:rPr>
          <w:sz w:val="20"/>
          <w:szCs w:val="20"/>
        </w:rPr>
        <w:t>шести</w:t>
      </w:r>
      <w:r w:rsidRPr="00A93DE7">
        <w:rPr>
          <w:sz w:val="20"/>
          <w:szCs w:val="20"/>
        </w:rPr>
        <w:t xml:space="preserve"> проводников, так как это также приводит к увеличению температуры, которая может превысить температурный класс T6 и</w:t>
      </w:r>
      <w:r w:rsidR="00534938">
        <w:rPr>
          <w:sz w:val="20"/>
          <w:szCs w:val="20"/>
        </w:rPr>
        <w:t xml:space="preserve"> (</w:t>
      </w:r>
      <w:r w:rsidRPr="00A93DE7">
        <w:rPr>
          <w:sz w:val="20"/>
          <w:szCs w:val="20"/>
        </w:rPr>
        <w:t>или</w:t>
      </w:r>
      <w:r w:rsidR="00534938">
        <w:rPr>
          <w:sz w:val="20"/>
          <w:szCs w:val="20"/>
        </w:rPr>
        <w:t>)</w:t>
      </w:r>
      <w:r w:rsidRPr="00A93DE7">
        <w:rPr>
          <w:sz w:val="20"/>
          <w:szCs w:val="20"/>
        </w:rPr>
        <w:t xml:space="preserve"> повредить изоляцию.</w:t>
      </w:r>
    </w:p>
    <w:p w:rsidR="001A5057" w:rsidRPr="00A93DE7" w:rsidRDefault="001A5057" w:rsidP="002F1AC8">
      <w:pPr>
        <w:pStyle w:val="FORMATTEXT"/>
        <w:ind w:firstLine="567"/>
        <w:jc w:val="both"/>
      </w:pPr>
      <w:r w:rsidRPr="00A93DE7">
        <w:t>10.</w:t>
      </w:r>
      <w:r w:rsidR="00773D02" w:rsidRPr="00A93DE7">
        <w:t>6</w:t>
      </w:r>
      <w:r w:rsidRPr="00A93DE7">
        <w:t>.</w:t>
      </w:r>
      <w:r w:rsidR="00773D02" w:rsidRPr="00A93DE7">
        <w:t>1</w:t>
      </w:r>
      <w:r w:rsidR="007D62B7" w:rsidRPr="00A93DE7">
        <w:t>1</w:t>
      </w:r>
      <w:r w:rsidRPr="00A93DE7">
        <w:rPr>
          <w:b/>
        </w:rPr>
        <w:t xml:space="preserve"> </w:t>
      </w:r>
      <w:r w:rsidRPr="00A93DE7">
        <w:t>Конструкция и материал электрических контактов долж</w:t>
      </w:r>
      <w:r w:rsidR="00322F6E">
        <w:t>ны</w:t>
      </w:r>
      <w:r w:rsidRPr="00A93DE7">
        <w:t xml:space="preserve"> соответствовать материалу токопроводящей жилы.</w:t>
      </w:r>
    </w:p>
    <w:p w:rsidR="001A5057" w:rsidRPr="00A93DE7" w:rsidRDefault="001A5057" w:rsidP="002F1AC8">
      <w:pPr>
        <w:pStyle w:val="FORMATTEXT"/>
        <w:ind w:firstLine="567"/>
        <w:jc w:val="both"/>
      </w:pPr>
      <w:r w:rsidRPr="00A93DE7">
        <w:t xml:space="preserve">Необходимо принимать меры для исключения электрохимической коррозии. </w:t>
      </w:r>
    </w:p>
    <w:p w:rsidR="001A5057" w:rsidRPr="00A93DE7" w:rsidRDefault="001A5057" w:rsidP="002F1AC8">
      <w:pPr>
        <w:pStyle w:val="FORMATTEXT"/>
        <w:ind w:firstLine="567"/>
        <w:jc w:val="both"/>
      </w:pPr>
      <w:r w:rsidRPr="00A93DE7">
        <w:t>10.</w:t>
      </w:r>
      <w:r w:rsidR="00773D02" w:rsidRPr="00A93DE7">
        <w:t>6</w:t>
      </w:r>
      <w:r w:rsidRPr="00A93DE7">
        <w:t>.</w:t>
      </w:r>
      <w:r w:rsidR="00773D02" w:rsidRPr="00A93DE7">
        <w:t>1</w:t>
      </w:r>
      <w:r w:rsidR="007D62B7" w:rsidRPr="00A93DE7">
        <w:t>2</w:t>
      </w:r>
      <w:r w:rsidRPr="00A93DE7">
        <w:rPr>
          <w:b/>
        </w:rPr>
        <w:t xml:space="preserve"> </w:t>
      </w:r>
      <w:r w:rsidRPr="00A93DE7">
        <w:t>Допускается присоединение нескольких проводников к одному контактному зажиму</w:t>
      </w:r>
      <w:r w:rsidR="00322F6E">
        <w:t>,</w:t>
      </w:r>
      <w:r w:rsidRPr="00A93DE7">
        <w:t xml:space="preserve"> если это предусмотрено конструкцией зажима.</w:t>
      </w:r>
    </w:p>
    <w:p w:rsidR="001A5057" w:rsidRPr="00A93DE7" w:rsidRDefault="001A5057" w:rsidP="002F1AC8">
      <w:pPr>
        <w:pStyle w:val="FORMATTEXT"/>
        <w:ind w:firstLine="567"/>
        <w:jc w:val="both"/>
      </w:pPr>
      <w:r w:rsidRPr="00A93DE7">
        <w:t xml:space="preserve">Присоединение нескольких проводников разного сечения к плоскому прижимному контакту не допускается. Подключение </w:t>
      </w:r>
      <w:r w:rsidR="00322F6E">
        <w:t>двух</w:t>
      </w:r>
      <w:r w:rsidRPr="00A93DE7">
        <w:t xml:space="preserve"> проводников разного сечения к болтовым контактам необходимо осуществлять с применением кабельного наконечника. </w:t>
      </w:r>
    </w:p>
    <w:p w:rsidR="001A5057" w:rsidRPr="00A93DE7" w:rsidRDefault="001A5057" w:rsidP="002F1AC8">
      <w:pPr>
        <w:pStyle w:val="FORMATTEXT"/>
        <w:ind w:firstLine="567"/>
        <w:jc w:val="both"/>
      </w:pPr>
      <w:r w:rsidRPr="00A93DE7">
        <w:t>Для предотвращения случайных замыканий между смежными проводниками в сборных клеммных колодках изоляция проводника должна доходить до зажима.</w:t>
      </w:r>
    </w:p>
    <w:p w:rsidR="004B6D41" w:rsidRPr="00A93DE7" w:rsidRDefault="001A5057" w:rsidP="002F1AC8">
      <w:pPr>
        <w:pStyle w:val="FORMATTEXT"/>
        <w:ind w:firstLine="567"/>
        <w:jc w:val="both"/>
      </w:pPr>
      <w:r w:rsidRPr="00A93DE7">
        <w:t>10.</w:t>
      </w:r>
      <w:r w:rsidR="00773D02" w:rsidRPr="00A93DE7">
        <w:t>6</w:t>
      </w:r>
      <w:r w:rsidRPr="00A93DE7">
        <w:t>.1</w:t>
      </w:r>
      <w:r w:rsidR="007D62B7" w:rsidRPr="00A93DE7">
        <w:t>3</w:t>
      </w:r>
      <w:r w:rsidRPr="00A93DE7">
        <w:rPr>
          <w:b/>
        </w:rPr>
        <w:t xml:space="preserve"> </w:t>
      </w:r>
      <w:r w:rsidR="004B6D41" w:rsidRPr="00A93DE7">
        <w:t xml:space="preserve">Соединительные контактные зажимы искробезопасных электрических цепей согласно ГОСТ </w:t>
      </w:r>
      <w:r w:rsidR="004B6D41" w:rsidRPr="00A93DE7">
        <w:rPr>
          <w:lang w:val="en-US"/>
        </w:rPr>
        <w:t>IEC</w:t>
      </w:r>
      <w:r w:rsidR="004B6D41" w:rsidRPr="00A93DE7">
        <w:t xml:space="preserve"> 60079-14</w:t>
      </w:r>
      <w:r w:rsidR="00322F6E">
        <w:t>–</w:t>
      </w:r>
      <w:r w:rsidR="004B6D41" w:rsidRPr="00A93DE7">
        <w:t>2011, пункт 12.2.3</w:t>
      </w:r>
      <w:r w:rsidR="00322F6E">
        <w:t>,</w:t>
      </w:r>
      <w:r w:rsidR="004B6D41" w:rsidRPr="00A93DE7">
        <w:t xml:space="preserve"> должны быть отделены от соединительных контактных зажимов искроопасных электрических цепей с помощью одного из указанных ниже методов:</w:t>
      </w:r>
    </w:p>
    <w:p w:rsidR="004B6D41" w:rsidRPr="00A93DE7" w:rsidRDefault="004B6D41" w:rsidP="002F1AC8">
      <w:pPr>
        <w:pStyle w:val="FORMATTEXT"/>
        <w:ind w:firstLine="567"/>
        <w:jc w:val="both"/>
      </w:pPr>
      <w:r w:rsidRPr="00A93DE7">
        <w:t xml:space="preserve">a) там, где разделение цепей обеспечивается только воздушным промежутком, расстояние между ними должно быть не менее </w:t>
      </w:r>
      <w:smartTag w:uri="urn:schemas-microsoft-com:office:smarttags" w:element="metricconverter">
        <w:smartTagPr>
          <w:attr w:name="ProductID" w:val="50 мм"/>
        </w:smartTagPr>
        <w:r w:rsidRPr="00A93DE7">
          <w:t>50 мм</w:t>
        </w:r>
      </w:smartTag>
      <w:r w:rsidRPr="00A93DE7">
        <w:t>. Конструкцией соединительных контактных зажимов и методом монтажа должны быть предусмотрены меры, предотвращающие возникновение замыкания между цепями в случае отсоединения проводника;</w:t>
      </w:r>
    </w:p>
    <w:p w:rsidR="004B6D41" w:rsidRPr="00A93DE7" w:rsidRDefault="00322F6E" w:rsidP="002F1AC8">
      <w:pPr>
        <w:pStyle w:val="FORMATTEXT"/>
        <w:ind w:firstLine="567"/>
        <w:jc w:val="both"/>
      </w:pPr>
      <w:r>
        <w:t>б</w:t>
      </w:r>
      <w:r w:rsidR="004B6D41" w:rsidRPr="00A93DE7">
        <w:t>) </w:t>
      </w:r>
      <w:r>
        <w:t>к</w:t>
      </w:r>
      <w:r w:rsidR="004B6D41" w:rsidRPr="00A93DE7">
        <w:t xml:space="preserve">огда разделение выполняется с помощью перегородки из изоляционного материала или заземленной металлической перегородки, расстояние от перегородки до стенки оболочки не должно быть менее </w:t>
      </w:r>
      <w:smartTag w:uri="urn:schemas-microsoft-com:office:smarttags" w:element="metricconverter">
        <w:smartTagPr>
          <w:attr w:name="ProductID" w:val="1,5 мм"/>
        </w:smartTagPr>
        <w:r w:rsidR="004B6D41" w:rsidRPr="00A93DE7">
          <w:t>1,5 мм</w:t>
        </w:r>
      </w:smartTag>
      <w:r w:rsidR="004B6D41" w:rsidRPr="00A93DE7">
        <w:t xml:space="preserve">, или, в качестве альтернативы, необходимо обеспечивать между соединительными контактными зажимами в любом направлении через перегородку минимальное расстояние </w:t>
      </w:r>
      <w:smartTag w:uri="urn:schemas-microsoft-com:office:smarttags" w:element="metricconverter">
        <w:smartTagPr>
          <w:attr w:name="ProductID" w:val="50 мм"/>
        </w:smartTagPr>
        <w:r w:rsidR="004B6D41" w:rsidRPr="00A93DE7">
          <w:t>50 мм</w:t>
        </w:r>
      </w:smartTag>
      <w:r w:rsidR="004B6D41" w:rsidRPr="00A93DE7">
        <w:t>.</w:t>
      </w:r>
    </w:p>
    <w:p w:rsidR="004B6D41" w:rsidRPr="00A93DE7" w:rsidRDefault="004B6D41" w:rsidP="002F1AC8">
      <w:pPr>
        <w:pStyle w:val="FORMATTEXT"/>
        <w:ind w:firstLine="567"/>
        <w:jc w:val="both"/>
      </w:pPr>
      <w:r w:rsidRPr="00A93DE7">
        <w:t xml:space="preserve">Минимальные расстояния между наружными неизолированными токопроводящими частями, подсоединенными к соединительным контактным зажимам, и заземленными металлическими или другими токопроводящими элементами должны составлять </w:t>
      </w:r>
      <w:smartTag w:uri="urn:schemas-microsoft-com:office:smarttags" w:element="metricconverter">
        <w:smartTagPr>
          <w:attr w:name="ProductID" w:val="3 мм"/>
        </w:smartTagPr>
        <w:r w:rsidRPr="00A93DE7">
          <w:t>3 мм</w:t>
        </w:r>
      </w:smartTag>
      <w:r w:rsidRPr="00A93DE7">
        <w:t>.</w:t>
      </w:r>
    </w:p>
    <w:p w:rsidR="004B6D41" w:rsidRPr="00A93DE7" w:rsidRDefault="004B6D41" w:rsidP="002F1AC8">
      <w:pPr>
        <w:pStyle w:val="FORMATTEXT"/>
        <w:ind w:firstLine="567"/>
        <w:jc w:val="both"/>
      </w:pPr>
      <w:r w:rsidRPr="00A93DE7">
        <w:t xml:space="preserve">Расстояние между неизолированными токопроводящими элементами соединительных контактных зажимов отдельных искробезопасных цепей должно быть таким, чтобы расстояние между неизолированными токопроводящими элементами подсоединенных проводников было не менее </w:t>
      </w:r>
      <w:smartTag w:uri="urn:schemas-microsoft-com:office:smarttags" w:element="metricconverter">
        <w:smartTagPr>
          <w:attr w:name="ProductID" w:val="6 мм"/>
        </w:smartTagPr>
        <w:r w:rsidRPr="00A93DE7">
          <w:t>6 мм</w:t>
        </w:r>
      </w:smartTag>
      <w:r w:rsidRPr="00A93DE7">
        <w:t>.</w:t>
      </w:r>
    </w:p>
    <w:p w:rsidR="004B6D41" w:rsidRPr="00A93DE7" w:rsidRDefault="004B6D41" w:rsidP="002F1AC8">
      <w:pPr>
        <w:pStyle w:val="FORMATTEXT"/>
        <w:ind w:firstLine="567"/>
        <w:jc w:val="both"/>
      </w:pPr>
      <w:r w:rsidRPr="00A93DE7">
        <w:t xml:space="preserve">Соединительные контактные зажимы искробезопасных цепей должны быть маркированы </w:t>
      </w:r>
      <w:r w:rsidRPr="00A93DE7">
        <w:lastRenderedPageBreak/>
        <w:t>как искробезопасные.</w:t>
      </w:r>
    </w:p>
    <w:p w:rsidR="00322F6E" w:rsidRDefault="004B6D41" w:rsidP="002F1AC8">
      <w:pPr>
        <w:pStyle w:val="FORMATTEXT"/>
        <w:ind w:firstLine="567"/>
        <w:jc w:val="both"/>
        <w:rPr>
          <w:spacing w:val="20"/>
          <w:sz w:val="20"/>
          <w:szCs w:val="20"/>
        </w:rPr>
      </w:pPr>
      <w:r w:rsidRPr="00A93DE7">
        <w:rPr>
          <w:spacing w:val="20"/>
          <w:sz w:val="20"/>
          <w:szCs w:val="20"/>
        </w:rPr>
        <w:t>Примечани</w:t>
      </w:r>
      <w:r w:rsidR="00322F6E">
        <w:rPr>
          <w:spacing w:val="20"/>
          <w:sz w:val="20"/>
          <w:szCs w:val="20"/>
        </w:rPr>
        <w:t>я</w:t>
      </w:r>
    </w:p>
    <w:p w:rsidR="004B6D41" w:rsidRPr="00A93DE7" w:rsidRDefault="004B6D41" w:rsidP="002F1AC8">
      <w:pPr>
        <w:pStyle w:val="FORMATTEXT"/>
        <w:ind w:firstLine="567"/>
        <w:jc w:val="both"/>
        <w:rPr>
          <w:sz w:val="20"/>
          <w:szCs w:val="20"/>
        </w:rPr>
      </w:pPr>
      <w:r w:rsidRPr="00A93DE7">
        <w:rPr>
          <w:spacing w:val="20"/>
          <w:sz w:val="20"/>
          <w:szCs w:val="20"/>
        </w:rPr>
        <w:t>1</w:t>
      </w:r>
      <w:r w:rsidRPr="00A93DE7">
        <w:rPr>
          <w:sz w:val="20"/>
          <w:szCs w:val="20"/>
        </w:rPr>
        <w:t xml:space="preserve"> Соединительные контактные зажимы могут быть маркированы голубым цветом.</w:t>
      </w:r>
    </w:p>
    <w:p w:rsidR="004B6D41" w:rsidRPr="00A93DE7" w:rsidRDefault="004B6D41" w:rsidP="002F1AC8">
      <w:pPr>
        <w:pStyle w:val="FORMATTEXT"/>
        <w:ind w:firstLine="567"/>
        <w:jc w:val="both"/>
        <w:rPr>
          <w:sz w:val="20"/>
          <w:szCs w:val="20"/>
        </w:rPr>
      </w:pPr>
      <w:r w:rsidRPr="00A93DE7">
        <w:rPr>
          <w:sz w:val="20"/>
          <w:szCs w:val="20"/>
        </w:rPr>
        <w:t>Электрические соединители для подсоединения внешних искробезопасных цепей должны располагаться отдельно от электрических соединителей искроопасных цепей</w:t>
      </w:r>
      <w:r w:rsidR="002F5DD2">
        <w:rPr>
          <w:sz w:val="20"/>
          <w:szCs w:val="20"/>
        </w:rPr>
        <w:t>,</w:t>
      </w:r>
      <w:r w:rsidRPr="00A93DE7">
        <w:rPr>
          <w:sz w:val="20"/>
          <w:szCs w:val="20"/>
        </w:rPr>
        <w:t xml:space="preserve"> и они не должны быть взаимозаменяемыми. В электрооборудовании, где имеется более одного электрического соединителя для внешних подсоединений, и взаимозаменяемость могла бы нарушить вид взрывозащиты, электрические соединители должны быть выполнены таким образом, чтобы их взаимозаменяемость была невозможной. Для этой цели применяют направляющие штифты или обозначают маркировкой соответствующие вилки и розетки.</w:t>
      </w:r>
    </w:p>
    <w:p w:rsidR="004B6D41" w:rsidRPr="00A93DE7" w:rsidRDefault="004B6D41" w:rsidP="002F1AC8">
      <w:pPr>
        <w:pStyle w:val="FORMATTEXT"/>
        <w:ind w:firstLine="567"/>
        <w:jc w:val="both"/>
        <w:rPr>
          <w:sz w:val="20"/>
          <w:szCs w:val="20"/>
        </w:rPr>
      </w:pPr>
      <w:r w:rsidRPr="00A93DE7">
        <w:rPr>
          <w:spacing w:val="20"/>
          <w:sz w:val="20"/>
          <w:szCs w:val="20"/>
        </w:rPr>
        <w:t>2</w:t>
      </w:r>
      <w:r w:rsidRPr="00A93DE7">
        <w:rPr>
          <w:sz w:val="20"/>
          <w:szCs w:val="20"/>
        </w:rPr>
        <w:t xml:space="preserve"> Если электрический соединитель содержит заземленные цепи и вид защиты зависит от типа заземления, то конструкция электрического соединителя должна соответствовать </w:t>
      </w:r>
      <w:r w:rsidR="00322F6E">
        <w:rPr>
          <w:sz w:val="20"/>
          <w:szCs w:val="20"/>
        </w:rPr>
        <w:t>ГОСТ 31610</w:t>
      </w:r>
      <w:r w:rsidR="00F06D08">
        <w:rPr>
          <w:sz w:val="20"/>
          <w:szCs w:val="20"/>
        </w:rPr>
        <w:t>.</w:t>
      </w:r>
      <w:r w:rsidR="00322F6E">
        <w:rPr>
          <w:sz w:val="20"/>
          <w:szCs w:val="20"/>
        </w:rPr>
        <w:t>11 в части</w:t>
      </w:r>
      <w:r w:rsidRPr="00A93DE7">
        <w:rPr>
          <w:sz w:val="20"/>
          <w:szCs w:val="20"/>
        </w:rPr>
        <w:t xml:space="preserve"> требовани</w:t>
      </w:r>
      <w:r w:rsidR="00322F6E">
        <w:rPr>
          <w:sz w:val="20"/>
          <w:szCs w:val="20"/>
        </w:rPr>
        <w:t>й</w:t>
      </w:r>
      <w:r w:rsidRPr="00A93DE7">
        <w:rPr>
          <w:sz w:val="20"/>
          <w:szCs w:val="20"/>
        </w:rPr>
        <w:t xml:space="preserve"> к заземлению проводников, соединений и зажимов.</w:t>
      </w:r>
    </w:p>
    <w:p w:rsidR="004E3187" w:rsidRPr="00443CEF" w:rsidRDefault="004E3187" w:rsidP="002F1AC8">
      <w:pPr>
        <w:pStyle w:val="FORMATTEXT"/>
        <w:ind w:firstLine="567"/>
        <w:jc w:val="both"/>
        <w:rPr>
          <w:b/>
          <w:bCs/>
        </w:rPr>
      </w:pPr>
    </w:p>
    <w:p w:rsidR="00DF4106" w:rsidRPr="00443CEF" w:rsidRDefault="00DF4106" w:rsidP="002F1AC8">
      <w:pPr>
        <w:pStyle w:val="FORMATTEXT"/>
        <w:ind w:firstLine="567"/>
        <w:jc w:val="both"/>
        <w:rPr>
          <w:b/>
          <w:bCs/>
        </w:rPr>
      </w:pPr>
    </w:p>
    <w:p w:rsidR="00C705DC" w:rsidRPr="00A93DE7" w:rsidRDefault="00C705DC" w:rsidP="002F1AC8">
      <w:pPr>
        <w:pStyle w:val="FORMATTEXT"/>
        <w:ind w:firstLine="567"/>
        <w:jc w:val="both"/>
        <w:outlineLvl w:val="1"/>
        <w:rPr>
          <w:b/>
          <w:bCs/>
        </w:rPr>
      </w:pPr>
      <w:bookmarkStart w:id="50" w:name="_Toc497142072"/>
      <w:r w:rsidRPr="00A93DE7">
        <w:rPr>
          <w:b/>
          <w:bCs/>
        </w:rPr>
        <w:t>10.</w:t>
      </w:r>
      <w:r w:rsidR="00643CE3" w:rsidRPr="00A93DE7">
        <w:rPr>
          <w:b/>
          <w:bCs/>
        </w:rPr>
        <w:t>7</w:t>
      </w:r>
      <w:r w:rsidRPr="00A93DE7">
        <w:rPr>
          <w:b/>
          <w:bCs/>
        </w:rPr>
        <w:t xml:space="preserve"> Устройство кабельных вводов и заглушки</w:t>
      </w:r>
      <w:bookmarkEnd w:id="50"/>
    </w:p>
    <w:p w:rsidR="008F77ED" w:rsidRPr="00A93DE7" w:rsidRDefault="008F77ED" w:rsidP="002F1AC8">
      <w:pPr>
        <w:pStyle w:val="FORMATTEXT"/>
        <w:ind w:firstLine="567"/>
        <w:jc w:val="both"/>
        <w:outlineLvl w:val="1"/>
        <w:rPr>
          <w:bCs/>
        </w:rPr>
      </w:pPr>
    </w:p>
    <w:p w:rsidR="00C705DC" w:rsidRPr="00A93DE7" w:rsidRDefault="00C705DC" w:rsidP="002F1AC8">
      <w:pPr>
        <w:pStyle w:val="FORMATTEXT"/>
        <w:ind w:firstLine="567"/>
        <w:jc w:val="both"/>
        <w:rPr>
          <w:bCs/>
        </w:rPr>
      </w:pPr>
      <w:r w:rsidRPr="00A93DE7">
        <w:rPr>
          <w:bCs/>
        </w:rPr>
        <w:t>10.</w:t>
      </w:r>
      <w:r w:rsidR="008F77ED" w:rsidRPr="00A93DE7">
        <w:rPr>
          <w:bCs/>
        </w:rPr>
        <w:t>7</w:t>
      </w:r>
      <w:r w:rsidRPr="00A93DE7">
        <w:rPr>
          <w:bCs/>
        </w:rPr>
        <w:t>.</w:t>
      </w:r>
      <w:r w:rsidR="008F77ED" w:rsidRPr="00A93DE7">
        <w:rPr>
          <w:bCs/>
        </w:rPr>
        <w:t>1</w:t>
      </w:r>
      <w:r w:rsidRPr="00A93DE7">
        <w:rPr>
          <w:bCs/>
        </w:rPr>
        <w:t xml:space="preserve"> Уплотнение внешних проводников </w:t>
      </w:r>
      <w:r w:rsidR="008F77ED" w:rsidRPr="00A93DE7">
        <w:rPr>
          <w:bCs/>
        </w:rPr>
        <w:t xml:space="preserve">должно </w:t>
      </w:r>
      <w:r w:rsidRPr="00A93DE7">
        <w:rPr>
          <w:bCs/>
        </w:rPr>
        <w:t>обеспечива</w:t>
      </w:r>
      <w:r w:rsidR="008F77ED" w:rsidRPr="00A93DE7">
        <w:rPr>
          <w:bCs/>
        </w:rPr>
        <w:t>ться</w:t>
      </w:r>
      <w:r w:rsidRPr="00A93DE7">
        <w:rPr>
          <w:bCs/>
        </w:rPr>
        <w:t xml:space="preserve"> одним из следующих способов:</w:t>
      </w:r>
    </w:p>
    <w:p w:rsidR="0012710F" w:rsidRDefault="0012710F" w:rsidP="0012710F">
      <w:pPr>
        <w:pStyle w:val="FORMATTEXT"/>
        <w:ind w:left="567"/>
        <w:jc w:val="both"/>
        <w:rPr>
          <w:bCs/>
        </w:rPr>
      </w:pPr>
      <w:r>
        <w:rPr>
          <w:bCs/>
        </w:rPr>
        <w:t xml:space="preserve">1) </w:t>
      </w:r>
      <w:r w:rsidR="008F77ED" w:rsidRPr="00A93DE7">
        <w:rPr>
          <w:bCs/>
        </w:rPr>
        <w:t>э</w:t>
      </w:r>
      <w:r w:rsidR="00C705DC" w:rsidRPr="00A93DE7">
        <w:rPr>
          <w:bCs/>
        </w:rPr>
        <w:t>ластичны</w:t>
      </w:r>
      <w:r w:rsidR="008F77ED" w:rsidRPr="00A93DE7">
        <w:rPr>
          <w:bCs/>
        </w:rPr>
        <w:t>м</w:t>
      </w:r>
      <w:r w:rsidR="00C705DC" w:rsidRPr="00A93DE7">
        <w:rPr>
          <w:bCs/>
        </w:rPr>
        <w:t xml:space="preserve"> уплотнительным кольцом из резины</w:t>
      </w:r>
      <w:r w:rsidR="008F77ED" w:rsidRPr="00A93DE7">
        <w:rPr>
          <w:bCs/>
        </w:rPr>
        <w:t>;</w:t>
      </w:r>
    </w:p>
    <w:p w:rsidR="0012710F" w:rsidRPr="0012710F" w:rsidRDefault="0012710F" w:rsidP="0012710F">
      <w:pPr>
        <w:pStyle w:val="FORMATTEXT"/>
        <w:ind w:left="567"/>
        <w:jc w:val="both"/>
        <w:rPr>
          <w:bCs/>
        </w:rPr>
      </w:pPr>
      <w:r>
        <w:rPr>
          <w:bCs/>
        </w:rPr>
        <w:t xml:space="preserve">2) </w:t>
      </w:r>
      <w:r w:rsidR="008F77ED" w:rsidRPr="00A93DE7">
        <w:rPr>
          <w:bCs/>
        </w:rPr>
        <w:t>м</w:t>
      </w:r>
      <w:r w:rsidR="00C705DC" w:rsidRPr="00A93DE7">
        <w:rPr>
          <w:bCs/>
        </w:rPr>
        <w:t>еталлическим уплотнительным кольцом</w:t>
      </w:r>
      <w:r w:rsidR="008F77ED" w:rsidRPr="0012710F">
        <w:rPr>
          <w:bCs/>
        </w:rPr>
        <w:t>;</w:t>
      </w:r>
    </w:p>
    <w:p w:rsidR="00C705DC" w:rsidRPr="00A93DE7" w:rsidRDefault="0012710F" w:rsidP="0012710F">
      <w:pPr>
        <w:pStyle w:val="FORMATTEXT"/>
        <w:ind w:left="567"/>
        <w:jc w:val="both"/>
        <w:rPr>
          <w:bCs/>
        </w:rPr>
      </w:pPr>
      <w:r>
        <w:rPr>
          <w:bCs/>
        </w:rPr>
        <w:t xml:space="preserve">3) </w:t>
      </w:r>
      <w:r w:rsidR="008F77ED" w:rsidRPr="00A93DE7">
        <w:rPr>
          <w:bCs/>
        </w:rPr>
        <w:t>з</w:t>
      </w:r>
      <w:r w:rsidR="00C705DC" w:rsidRPr="00A93DE7">
        <w:rPr>
          <w:bCs/>
        </w:rPr>
        <w:t>аливкой компаундом</w:t>
      </w:r>
      <w:r w:rsidR="008F77ED" w:rsidRPr="00A93DE7">
        <w:rPr>
          <w:bCs/>
        </w:rPr>
        <w:t>.</w:t>
      </w:r>
    </w:p>
    <w:p w:rsidR="00C705DC" w:rsidRPr="00A93DE7" w:rsidRDefault="00C705DC" w:rsidP="002F1AC8">
      <w:pPr>
        <w:pStyle w:val="FORMATTEXT"/>
        <w:ind w:firstLine="567"/>
        <w:jc w:val="both"/>
      </w:pPr>
      <w:r w:rsidRPr="00A93DE7">
        <w:rPr>
          <w:bCs/>
        </w:rPr>
        <w:t>10.</w:t>
      </w:r>
      <w:r w:rsidR="008F77ED" w:rsidRPr="00A93DE7">
        <w:rPr>
          <w:bCs/>
        </w:rPr>
        <w:t>7.2</w:t>
      </w:r>
      <w:r w:rsidRPr="00A93DE7">
        <w:rPr>
          <w:bCs/>
        </w:rPr>
        <w:t xml:space="preserve"> Д</w:t>
      </w:r>
      <w:r w:rsidRPr="00A93DE7">
        <w:t xml:space="preserve">иапазон температуры окружающей среды для кабельных вводов </w:t>
      </w:r>
      <w:r w:rsidR="008F77ED" w:rsidRPr="00A93DE7">
        <w:t xml:space="preserve">необходимо </w:t>
      </w:r>
      <w:r w:rsidRPr="00A93DE7">
        <w:t>принима</w:t>
      </w:r>
      <w:r w:rsidR="008F77ED" w:rsidRPr="00A93DE7">
        <w:t>ть</w:t>
      </w:r>
      <w:r w:rsidRPr="00A93DE7">
        <w:t xml:space="preserve"> по умолчанию от минус 20</w:t>
      </w:r>
      <w:r w:rsidR="00F06D08">
        <w:t xml:space="preserve"> </w:t>
      </w:r>
      <w:r w:rsidRPr="00A93DE7">
        <w:t>°С до плюс 40</w:t>
      </w:r>
      <w:r w:rsidR="00F06D08">
        <w:t xml:space="preserve"> </w:t>
      </w:r>
      <w:r w:rsidRPr="00A93DE7">
        <w:t>°С и эксплуатационную температуру выше плюс 80</w:t>
      </w:r>
      <w:r w:rsidR="00F06D08">
        <w:t xml:space="preserve"> </w:t>
      </w:r>
      <w:r w:rsidRPr="00A93DE7">
        <w:t>°С. Если необходимы другие значения рабочей температуры, то следует проверить на пригодность для использования данны</w:t>
      </w:r>
      <w:r w:rsidR="00F06D08">
        <w:t>е кабельные</w:t>
      </w:r>
      <w:r w:rsidRPr="00A93DE7">
        <w:t xml:space="preserve"> ввод</w:t>
      </w:r>
      <w:r w:rsidR="00F06D08">
        <w:t>ы</w:t>
      </w:r>
      <w:r w:rsidRPr="00A93DE7">
        <w:t xml:space="preserve"> и связанны</w:t>
      </w:r>
      <w:r w:rsidR="00F06D08">
        <w:t>е</w:t>
      </w:r>
      <w:r w:rsidRPr="00A93DE7">
        <w:t xml:space="preserve"> част</w:t>
      </w:r>
      <w:r w:rsidR="00F06D08">
        <w:t>и</w:t>
      </w:r>
      <w:r w:rsidRPr="00A93DE7">
        <w:t>.</w:t>
      </w:r>
    </w:p>
    <w:p w:rsidR="00C705DC" w:rsidRPr="00A93DE7" w:rsidRDefault="00C705DC" w:rsidP="002F1AC8">
      <w:pPr>
        <w:pStyle w:val="FORMATTEXT"/>
        <w:ind w:firstLine="567"/>
        <w:jc w:val="both"/>
      </w:pPr>
      <w:r w:rsidRPr="00A93DE7">
        <w:rPr>
          <w:bCs/>
        </w:rPr>
        <w:t>10.</w:t>
      </w:r>
      <w:r w:rsidR="008F77ED" w:rsidRPr="00A93DE7">
        <w:rPr>
          <w:bCs/>
        </w:rPr>
        <w:t>7</w:t>
      </w:r>
      <w:r w:rsidRPr="00A93DE7">
        <w:rPr>
          <w:bCs/>
        </w:rPr>
        <w:t>.</w:t>
      </w:r>
      <w:r w:rsidR="008F77ED" w:rsidRPr="00A93DE7">
        <w:rPr>
          <w:bCs/>
        </w:rPr>
        <w:t>3</w:t>
      </w:r>
      <w:r w:rsidRPr="00A93DE7">
        <w:rPr>
          <w:bCs/>
        </w:rPr>
        <w:t xml:space="preserve"> В</w:t>
      </w:r>
      <w:r w:rsidRPr="00A93DE7">
        <w:t>водные устройства должны соответствовать требованиям, установленным в стандарте на соответствующее электрооборудование, документации, а также:</w:t>
      </w:r>
    </w:p>
    <w:p w:rsidR="00C705DC" w:rsidRPr="00A93DE7" w:rsidRDefault="00C705DC" w:rsidP="002F1AC8">
      <w:pPr>
        <w:pStyle w:val="FORMATTEXT"/>
        <w:ind w:firstLine="567"/>
        <w:jc w:val="both"/>
        <w:rPr>
          <w:bCs/>
        </w:rPr>
      </w:pPr>
      <w:r w:rsidRPr="00A93DE7">
        <w:rPr>
          <w:bCs/>
        </w:rPr>
        <w:t>- типу используемого кабеля (бронированный или небронированный);</w:t>
      </w:r>
    </w:p>
    <w:p w:rsidR="00C705DC" w:rsidRPr="00A93DE7" w:rsidRDefault="00C705DC" w:rsidP="002F1AC8">
      <w:pPr>
        <w:pStyle w:val="FORMATTEXT"/>
        <w:ind w:firstLine="567"/>
        <w:jc w:val="both"/>
        <w:rPr>
          <w:bCs/>
        </w:rPr>
      </w:pPr>
      <w:r w:rsidRPr="00A93DE7">
        <w:rPr>
          <w:bCs/>
        </w:rPr>
        <w:t>- должны быть определены места уплотнения (только по внутренней оболочке или по внешней и внутренней).</w:t>
      </w:r>
      <w:r w:rsidRPr="00A93DE7">
        <w:t xml:space="preserve"> Если кабельный ввод с</w:t>
      </w:r>
      <w:r w:rsidR="00787ADF" w:rsidRPr="00A93DE7">
        <w:t>о</w:t>
      </w:r>
      <w:r w:rsidR="00F06D08">
        <w:t xml:space="preserve"> взрывозащитой вида «d»</w:t>
      </w:r>
      <w:r w:rsidRPr="00A93DE7">
        <w:t xml:space="preserve"> используют с бронированным кабелем, кабельный ввод должен быть типа, в котором оплетка или броня закрепляется на вводе, а уплотнение происходит на внутренней оболочке. Для кабеля с диаметром брони менее </w:t>
      </w:r>
      <w:smartTag w:uri="urn:schemas-microsoft-com:office:smarttags" w:element="metricconverter">
        <w:smartTagPr>
          <w:attr w:name="ProductID" w:val="0,15 мм"/>
        </w:smartTagPr>
        <w:r w:rsidRPr="00A93DE7">
          <w:t>0,15 мм</w:t>
        </w:r>
      </w:smartTag>
      <w:r w:rsidRPr="00A93DE7">
        <w:t xml:space="preserve"> и заполнением оплетки не более 70 % (например, оплетка, используемая для коаксиального кабеля) допускается использовать сжатие только на внешней оболочке кабеля</w:t>
      </w:r>
      <w:r w:rsidRPr="00A93DE7">
        <w:rPr>
          <w:bCs/>
        </w:rPr>
        <w:t>;</w:t>
      </w:r>
    </w:p>
    <w:p w:rsidR="00C705DC" w:rsidRPr="00A93DE7" w:rsidRDefault="00C705DC" w:rsidP="002F1AC8">
      <w:pPr>
        <w:pStyle w:val="FORMATTEXT"/>
        <w:ind w:firstLine="567"/>
        <w:jc w:val="both"/>
        <w:rPr>
          <w:bCs/>
        </w:rPr>
      </w:pPr>
      <w:r w:rsidRPr="00A93DE7">
        <w:rPr>
          <w:bCs/>
        </w:rPr>
        <w:t>- допустимый диапазон кабельного ввода должен соответствовать действительным размерам (диаметрам) кабеля по вн</w:t>
      </w:r>
      <w:r w:rsidR="00F06D08">
        <w:rPr>
          <w:bCs/>
        </w:rPr>
        <w:t>ешней и внутренней оболочкам</w:t>
      </w:r>
      <w:r w:rsidRPr="00A93DE7">
        <w:rPr>
          <w:bCs/>
        </w:rPr>
        <w:t>. Недопустимо использова</w:t>
      </w:r>
      <w:r w:rsidR="008F77ED" w:rsidRPr="00A93DE7">
        <w:rPr>
          <w:bCs/>
        </w:rPr>
        <w:t>ть</w:t>
      </w:r>
      <w:r w:rsidRPr="00A93DE7">
        <w:rPr>
          <w:bCs/>
        </w:rPr>
        <w:t xml:space="preserve"> уплотнительн</w:t>
      </w:r>
      <w:r w:rsidR="008F77ED" w:rsidRPr="00A93DE7">
        <w:rPr>
          <w:bCs/>
        </w:rPr>
        <w:t>ые</w:t>
      </w:r>
      <w:r w:rsidRPr="00A93DE7">
        <w:rPr>
          <w:bCs/>
        </w:rPr>
        <w:t xml:space="preserve"> ленты или термоусаживаем</w:t>
      </w:r>
      <w:r w:rsidR="008F77ED" w:rsidRPr="00A93DE7">
        <w:rPr>
          <w:bCs/>
        </w:rPr>
        <w:t>ые</w:t>
      </w:r>
      <w:r w:rsidRPr="00A93DE7">
        <w:rPr>
          <w:bCs/>
        </w:rPr>
        <w:t xml:space="preserve"> трубки для подгонки диаметра кабеля под кабельный ввод;</w:t>
      </w:r>
    </w:p>
    <w:p w:rsidR="00C705DC" w:rsidRPr="00A93DE7" w:rsidRDefault="00C705DC" w:rsidP="002F1AC8">
      <w:pPr>
        <w:pStyle w:val="FORMATTEXT"/>
        <w:ind w:firstLine="567"/>
        <w:jc w:val="both"/>
        <w:rPr>
          <w:bCs/>
        </w:rPr>
      </w:pPr>
      <w:r w:rsidRPr="00A93DE7">
        <w:rPr>
          <w:bCs/>
        </w:rPr>
        <w:t>- кабельный ввод не должен деформировать изоляцию кабеля</w:t>
      </w:r>
      <w:r w:rsidR="00F06D08">
        <w:rPr>
          <w:bCs/>
        </w:rPr>
        <w:t>, так как</w:t>
      </w:r>
      <w:r w:rsidRPr="00A93DE7">
        <w:rPr>
          <w:bCs/>
        </w:rPr>
        <w:t xml:space="preserve"> это может привести к уменьшению сопротивления изоляции и</w:t>
      </w:r>
      <w:r w:rsidR="00F06D08">
        <w:rPr>
          <w:bCs/>
        </w:rPr>
        <w:t>,</w:t>
      </w:r>
      <w:r w:rsidRPr="00A93DE7">
        <w:rPr>
          <w:bCs/>
        </w:rPr>
        <w:t xml:space="preserve"> как следствие</w:t>
      </w:r>
      <w:r w:rsidR="00F06D08">
        <w:rPr>
          <w:bCs/>
        </w:rPr>
        <w:t>,</w:t>
      </w:r>
      <w:r w:rsidRPr="00A93DE7">
        <w:rPr>
          <w:bCs/>
        </w:rPr>
        <w:t xml:space="preserve"> к электрическому пробою;</w:t>
      </w:r>
    </w:p>
    <w:p w:rsidR="00C705DC" w:rsidRPr="00A93DE7" w:rsidRDefault="00C705DC" w:rsidP="002F1AC8">
      <w:pPr>
        <w:pStyle w:val="FORMATTEXT"/>
        <w:ind w:firstLine="567"/>
        <w:jc w:val="both"/>
        <w:rPr>
          <w:bCs/>
        </w:rPr>
      </w:pPr>
      <w:r w:rsidRPr="00A93DE7">
        <w:rPr>
          <w:bCs/>
        </w:rPr>
        <w:t xml:space="preserve">- необходимо предусмотреть </w:t>
      </w:r>
      <w:r w:rsidR="00D61153" w:rsidRPr="00A93DE7">
        <w:rPr>
          <w:bCs/>
        </w:rPr>
        <w:t>степень</w:t>
      </w:r>
      <w:r w:rsidRPr="00A93DE7">
        <w:rPr>
          <w:bCs/>
        </w:rPr>
        <w:t xml:space="preserve"> защиты </w:t>
      </w:r>
      <w:r w:rsidRPr="00A93DE7">
        <w:rPr>
          <w:bCs/>
          <w:lang w:val="en-US"/>
        </w:rPr>
        <w:t>IP</w:t>
      </w:r>
      <w:r w:rsidRPr="00A93DE7">
        <w:rPr>
          <w:bCs/>
        </w:rPr>
        <w:t xml:space="preserve"> в соответствии с условиями окружающей среды;</w:t>
      </w:r>
    </w:p>
    <w:p w:rsidR="00C705DC" w:rsidRPr="00A93DE7" w:rsidRDefault="00C705DC" w:rsidP="002F1AC8">
      <w:pPr>
        <w:pStyle w:val="FORMATTEXT"/>
        <w:ind w:firstLine="567"/>
        <w:jc w:val="both"/>
        <w:rPr>
          <w:bCs/>
        </w:rPr>
      </w:pPr>
      <w:r w:rsidRPr="00A93DE7">
        <w:rPr>
          <w:bCs/>
        </w:rPr>
        <w:t>- материал кабельного ввода должен быть выбран стойким к коррозии</w:t>
      </w:r>
      <w:r w:rsidR="00F06D08">
        <w:rPr>
          <w:bCs/>
        </w:rPr>
        <w:t>,</w:t>
      </w:r>
      <w:r w:rsidRPr="00A93DE7">
        <w:rPr>
          <w:bCs/>
        </w:rPr>
        <w:t xml:space="preserve"> если среда эксплуатации достаточно агрессивна. Может быть использован кабельный ввод из нержавеющей стали, оцинкованной стали, </w:t>
      </w:r>
      <w:r w:rsidR="006133A9" w:rsidRPr="00A93DE7">
        <w:rPr>
          <w:bCs/>
        </w:rPr>
        <w:t xml:space="preserve">никелированной латуни, </w:t>
      </w:r>
      <w:r w:rsidRPr="00A93DE7">
        <w:rPr>
          <w:bCs/>
        </w:rPr>
        <w:t>алюминия или пластика.</w:t>
      </w:r>
      <w:r w:rsidRPr="00A93DE7">
        <w:t xml:space="preserve"> Не до</w:t>
      </w:r>
      <w:r w:rsidR="00F06D08">
        <w:t>пускается применять</w:t>
      </w:r>
      <w:r w:rsidRPr="00A93DE7">
        <w:t xml:space="preserve"> сочетания металлов, которые могут привести к контактной коррозии</w:t>
      </w:r>
      <w:r w:rsidRPr="00A93DE7">
        <w:rPr>
          <w:bCs/>
        </w:rPr>
        <w:t>;</w:t>
      </w:r>
    </w:p>
    <w:p w:rsidR="00C705DC" w:rsidRPr="00A93DE7" w:rsidRDefault="00C705DC" w:rsidP="002F1AC8">
      <w:pPr>
        <w:pStyle w:val="FORMATTEXT"/>
        <w:ind w:firstLine="567"/>
        <w:jc w:val="both"/>
        <w:rPr>
          <w:bCs/>
        </w:rPr>
      </w:pPr>
      <w:r w:rsidRPr="00A93DE7">
        <w:rPr>
          <w:bCs/>
        </w:rPr>
        <w:t xml:space="preserve">- определить необходимость герметизации резьбы на входе в оболочку и уплотнительных колец для обеспечения защиты </w:t>
      </w:r>
      <w:r w:rsidRPr="00A93DE7">
        <w:rPr>
          <w:bCs/>
          <w:lang w:val="en-US"/>
        </w:rPr>
        <w:t>IP</w:t>
      </w:r>
      <w:r w:rsidRPr="00A93DE7">
        <w:rPr>
          <w:bCs/>
        </w:rPr>
        <w:t>65 и выше.</w:t>
      </w:r>
      <w:r w:rsidRPr="00A93DE7">
        <w:t xml:space="preserve"> Соответствующую смазку </w:t>
      </w:r>
      <w:r w:rsidR="008F77ED" w:rsidRPr="00A93DE7">
        <w:t xml:space="preserve">следует </w:t>
      </w:r>
      <w:r w:rsidRPr="00A93DE7">
        <w:t>применя</w:t>
      </w:r>
      <w:r w:rsidR="008F77ED" w:rsidRPr="00A93DE7">
        <w:t>ть</w:t>
      </w:r>
      <w:r w:rsidRPr="00A93DE7">
        <w:t xml:space="preserve"> при условии, что смазка незатвердевающая и соединяемые части заземлены.</w:t>
      </w:r>
      <w:r w:rsidRPr="00A93DE7">
        <w:rPr>
          <w:bCs/>
        </w:rPr>
        <w:t xml:space="preserve">   </w:t>
      </w:r>
    </w:p>
    <w:p w:rsidR="00C705DC" w:rsidRPr="00A93DE7" w:rsidRDefault="00C705DC" w:rsidP="002F1AC8">
      <w:pPr>
        <w:pStyle w:val="FORMATTEXT"/>
        <w:ind w:firstLine="567"/>
        <w:jc w:val="both"/>
      </w:pPr>
      <w:r w:rsidRPr="00A93DE7">
        <w:t>10.</w:t>
      </w:r>
      <w:r w:rsidR="008F77ED" w:rsidRPr="00A93DE7">
        <w:t>7</w:t>
      </w:r>
      <w:r w:rsidRPr="00A93DE7">
        <w:t>.</w:t>
      </w:r>
      <w:r w:rsidR="008F77ED" w:rsidRPr="00A93DE7">
        <w:t>4</w:t>
      </w:r>
      <w:r w:rsidRPr="00A93DE7">
        <w:t xml:space="preserve"> Кабельные вводы должны быть установлены таким образом, чтобы демонтаж был возможен только с помощью инструмента.</w:t>
      </w:r>
    </w:p>
    <w:p w:rsidR="00C705DC" w:rsidRPr="00A93DE7" w:rsidRDefault="00C705DC" w:rsidP="002F1AC8">
      <w:pPr>
        <w:pStyle w:val="FORMATTEXT"/>
        <w:ind w:firstLine="567"/>
        <w:jc w:val="both"/>
      </w:pPr>
      <w:r w:rsidRPr="00A93DE7">
        <w:t>10.</w:t>
      </w:r>
      <w:r w:rsidR="00F03DD6" w:rsidRPr="00A93DE7">
        <w:t>7</w:t>
      </w:r>
      <w:r w:rsidRPr="00A93DE7">
        <w:t>.</w:t>
      </w:r>
      <w:r w:rsidR="00F03DD6" w:rsidRPr="00A93DE7">
        <w:t>5</w:t>
      </w:r>
      <w:r w:rsidRPr="00A93DE7">
        <w:t xml:space="preserve"> Для предотвращения растягивающих усилий на кабельный ввод и скручивающих </w:t>
      </w:r>
      <w:r w:rsidRPr="00A93DE7">
        <w:lastRenderedPageBreak/>
        <w:t>усилий</w:t>
      </w:r>
      <w:r w:rsidR="00F06D08">
        <w:t>,</w:t>
      </w:r>
      <w:r w:rsidRPr="00A93DE7">
        <w:t xml:space="preserve"> действующих на кабель</w:t>
      </w:r>
      <w:r w:rsidR="00F06D08">
        <w:t>,</w:t>
      </w:r>
      <w:r w:rsidRPr="00A93DE7">
        <w:t xml:space="preserve"> необходимо применять дополнительный элемент крепления. Данный элемент крепления должен быть установлен как можно ближе к вводу кабеля (предпочтительнее располагать на расстоянии до </w:t>
      </w:r>
      <w:smartTag w:uri="urn:schemas-microsoft-com:office:smarttags" w:element="metricconverter">
        <w:smartTagPr>
          <w:attr w:name="ProductID" w:val="300 мм"/>
        </w:smartTagPr>
        <w:r w:rsidRPr="00A93DE7">
          <w:t>300 мм</w:t>
        </w:r>
      </w:smartTag>
      <w:r w:rsidRPr="00A93DE7">
        <w:t xml:space="preserve"> от конца кабельного ввода). Кабель должен заходить в кабельный ввод прямо без перегиба для исключения возможности нарушения герметичности.</w:t>
      </w:r>
    </w:p>
    <w:p w:rsidR="00C705DC" w:rsidRPr="00A93DE7" w:rsidRDefault="00C705DC" w:rsidP="002F1AC8">
      <w:pPr>
        <w:pStyle w:val="FORMATTEXT"/>
        <w:ind w:firstLine="567"/>
        <w:jc w:val="both"/>
      </w:pPr>
      <w:r w:rsidRPr="00A93DE7">
        <w:t>10.</w:t>
      </w:r>
      <w:r w:rsidR="00F03DD6" w:rsidRPr="00A93DE7">
        <w:t>7.</w:t>
      </w:r>
      <w:r w:rsidRPr="00A93DE7">
        <w:t xml:space="preserve">6 Если размер резьбового отверстия отличается от кабельного ввода, </w:t>
      </w:r>
      <w:r w:rsidR="00F03DD6" w:rsidRPr="00A93DE7">
        <w:t xml:space="preserve">необходимо </w:t>
      </w:r>
      <w:r w:rsidRPr="00A93DE7">
        <w:t>устанавлива</w:t>
      </w:r>
      <w:r w:rsidR="00F03DD6" w:rsidRPr="00A93DE7">
        <w:t>ть</w:t>
      </w:r>
      <w:r w:rsidRPr="00A93DE7">
        <w:t xml:space="preserve"> взрывонепроницаемый резьбовой адаптер в соответствии с требованиями к виду взрывозащиты. Переходники не должны использоваться вместе с заглушками.</w:t>
      </w:r>
    </w:p>
    <w:p w:rsidR="008150FB" w:rsidRPr="008C0D8F" w:rsidRDefault="00C705DC" w:rsidP="002F1AC8">
      <w:pPr>
        <w:pStyle w:val="FORMATTEXT"/>
        <w:ind w:firstLine="567"/>
        <w:jc w:val="both"/>
      </w:pPr>
      <w:r w:rsidRPr="00A93DE7">
        <w:t>10.</w:t>
      </w:r>
      <w:r w:rsidR="00F03DD6" w:rsidRPr="00A93DE7">
        <w:t>7</w:t>
      </w:r>
      <w:r w:rsidRPr="00A93DE7">
        <w:t>.</w:t>
      </w:r>
      <w:r w:rsidR="00F03DD6" w:rsidRPr="008C0D8F">
        <w:t>7</w:t>
      </w:r>
      <w:r w:rsidRPr="008C0D8F">
        <w:t xml:space="preserve"> </w:t>
      </w:r>
      <w:r w:rsidR="008150FB" w:rsidRPr="008C0D8F">
        <w:t>Во</w:t>
      </w:r>
      <w:r w:rsidR="000841E5">
        <w:t xml:space="preserve"> </w:t>
      </w:r>
      <w:r w:rsidR="008150FB" w:rsidRPr="008C0D8F">
        <w:t>взрывонепроницаемой оболочке не должно быть дополнительных отверстий. Неиспользуемые отверстия для кабельных вводов должны быть закрыты взрывонепроницаемыми заглушками, соответствующи</w:t>
      </w:r>
      <w:r w:rsidR="00A537BE" w:rsidRPr="008C0D8F">
        <w:t>ми</w:t>
      </w:r>
      <w:r w:rsidR="008150FB" w:rsidRPr="008C0D8F">
        <w:t xml:space="preserve"> ГОСТ IEC 60079-1</w:t>
      </w:r>
      <w:r w:rsidR="00B95649" w:rsidRPr="008C0D8F">
        <w:t xml:space="preserve"> и обеспечивающими степень защиты не ниже степени защиты </w:t>
      </w:r>
      <w:r w:rsidR="00B95649" w:rsidRPr="008C0D8F">
        <w:rPr>
          <w:lang w:val="en-US"/>
        </w:rPr>
        <w:t>IP</w:t>
      </w:r>
      <w:r w:rsidR="00B95649" w:rsidRPr="008C0D8F">
        <w:t xml:space="preserve"> оболочки</w:t>
      </w:r>
      <w:r w:rsidR="008150FB" w:rsidRPr="008C0D8F">
        <w:t>.</w:t>
      </w:r>
    </w:p>
    <w:p w:rsidR="00C705DC" w:rsidRPr="00A93DE7" w:rsidRDefault="00C705DC" w:rsidP="002F1AC8">
      <w:pPr>
        <w:ind w:firstLine="567"/>
      </w:pPr>
      <w:r w:rsidRPr="008C0D8F">
        <w:t>10.</w:t>
      </w:r>
      <w:r w:rsidR="00F03DD6" w:rsidRPr="008C0D8F">
        <w:t>7</w:t>
      </w:r>
      <w:r w:rsidRPr="008C0D8F">
        <w:t>.</w:t>
      </w:r>
      <w:r w:rsidR="00F03DD6" w:rsidRPr="008C0D8F">
        <w:t>8</w:t>
      </w:r>
      <w:r w:rsidRPr="008C0D8F">
        <w:t xml:space="preserve"> Вводы, переходники или заглушки с защитой вида «</w:t>
      </w:r>
      <w:r w:rsidRPr="008C0D8F">
        <w:rPr>
          <w:lang w:val="en-US"/>
        </w:rPr>
        <w:t>t</w:t>
      </w:r>
      <w:r w:rsidRPr="008C0D8F">
        <w:t>», имеющие цилиндрическую</w:t>
      </w:r>
      <w:r w:rsidRPr="00A93DE7">
        <w:t xml:space="preserve"> резьбу, </w:t>
      </w:r>
      <w:r w:rsidR="00F06D08">
        <w:t>следует</w:t>
      </w:r>
      <w:r w:rsidRPr="00A93DE7">
        <w:t xml:space="preserve"> устанавливать с уплотнительной шайбой между вводным устройством и оболочкой с защитой вида «</w:t>
      </w:r>
      <w:r w:rsidRPr="00A93DE7">
        <w:rPr>
          <w:lang w:val="en-US"/>
        </w:rPr>
        <w:t>t</w:t>
      </w:r>
      <w:r w:rsidRPr="00A93DE7">
        <w:t>». Количество полных нит</w:t>
      </w:r>
      <w:r w:rsidR="00F06D08">
        <w:t>ок резьбы должно быть не менее пяти</w:t>
      </w:r>
      <w:r w:rsidRPr="00A93DE7">
        <w:t>. Количество ниток кони</w:t>
      </w:r>
      <w:r w:rsidRPr="00A93DE7">
        <w:softHyphen/>
        <w:t xml:space="preserve">ческой резьбы без дополнительного уплотнения должно быть не менее </w:t>
      </w:r>
      <w:r w:rsidR="00F06D08">
        <w:t>трех</w:t>
      </w:r>
      <w:r w:rsidR="00F03DD6" w:rsidRPr="00A93DE7">
        <w:t xml:space="preserve"> для диаметра </w:t>
      </w:r>
      <w:r w:rsidR="00F06D08">
        <w:t>1/2</w:t>
      </w:r>
      <w:r w:rsidR="00F03DD6" w:rsidRPr="00A93DE7">
        <w:t xml:space="preserve"> </w:t>
      </w:r>
      <w:r w:rsidR="007B09E0" w:rsidRPr="00A93DE7">
        <w:t>дюйма</w:t>
      </w:r>
      <w:r w:rsidRPr="00A93DE7">
        <w:t>.</w:t>
      </w:r>
    </w:p>
    <w:p w:rsidR="00C705DC" w:rsidRPr="00A93DE7" w:rsidRDefault="00C705DC" w:rsidP="002F1AC8">
      <w:pPr>
        <w:pStyle w:val="FORMATTEXT"/>
        <w:ind w:firstLine="567"/>
        <w:jc w:val="both"/>
      </w:pPr>
      <w:r w:rsidRPr="00A93DE7">
        <w:t>10.</w:t>
      </w:r>
      <w:r w:rsidR="00F03DD6" w:rsidRPr="00A93DE7">
        <w:t>7</w:t>
      </w:r>
      <w:r w:rsidRPr="00A93DE7">
        <w:t>.</w:t>
      </w:r>
      <w:r w:rsidR="00F03DD6" w:rsidRPr="00A93DE7">
        <w:t>9</w:t>
      </w:r>
      <w:r w:rsidRPr="00A93DE7">
        <w:t xml:space="preserve"> Ввод</w:t>
      </w:r>
      <w:r w:rsidR="000841E5">
        <w:t xml:space="preserve"> </w:t>
      </w:r>
      <w:r w:rsidRPr="00A93DE7">
        <w:t>трубных электропроводок в машины и аппараты, имеющие вводы только для кабелей, запрещается. Соединение кабелей и электропроводки в трубах с электрооборудованием следует осуществлять в соответствии с требованиями к виду взрывозащиты этого электрооборудования.</w:t>
      </w:r>
    </w:p>
    <w:p w:rsidR="00C705DC" w:rsidRPr="00A93DE7" w:rsidRDefault="00C705DC" w:rsidP="002F1AC8">
      <w:pPr>
        <w:pStyle w:val="FORMATTEXT"/>
        <w:ind w:firstLine="567"/>
        <w:jc w:val="both"/>
      </w:pPr>
      <w:r w:rsidRPr="00A93DE7">
        <w:t>10.</w:t>
      </w:r>
      <w:r w:rsidR="00F03DD6" w:rsidRPr="00A93DE7">
        <w:t>7</w:t>
      </w:r>
      <w:r w:rsidRPr="00A93DE7">
        <w:t>.</w:t>
      </w:r>
      <w:r w:rsidR="00F03DD6" w:rsidRPr="00A93DE7">
        <w:t>10</w:t>
      </w:r>
      <w:r w:rsidR="000841E5">
        <w:t xml:space="preserve"> </w:t>
      </w:r>
      <w:r w:rsidRPr="00A93DE7">
        <w:t>Для</w:t>
      </w:r>
      <w:r w:rsidR="000841E5">
        <w:t xml:space="preserve"> </w:t>
      </w:r>
      <w:r w:rsidRPr="00A93DE7">
        <w:t xml:space="preserve">передвижного электрооборудования необходимо использовать вводы с маркировкой «X». В </w:t>
      </w:r>
      <w:r w:rsidR="00F06D08">
        <w:t xml:space="preserve">документе на ввод с подтверждением </w:t>
      </w:r>
      <w:r w:rsidR="008902D0">
        <w:t xml:space="preserve">прохождения процедуры оценки </w:t>
      </w:r>
      <w:r w:rsidR="00F06D08">
        <w:t>соответствия</w:t>
      </w:r>
      <w:r w:rsidRPr="00A93DE7">
        <w:t xml:space="preserve"> должна содержаться дополнительная информация по установке, использованию и техническому обслуживанию оборудования.</w:t>
      </w:r>
    </w:p>
    <w:p w:rsidR="00C705DC" w:rsidRPr="00A93DE7" w:rsidRDefault="00C705DC" w:rsidP="002F1AC8">
      <w:pPr>
        <w:pStyle w:val="FORMATTEXT"/>
        <w:ind w:firstLine="567"/>
        <w:jc w:val="both"/>
      </w:pPr>
      <w:r w:rsidRPr="00A93DE7">
        <w:t>10.</w:t>
      </w:r>
      <w:r w:rsidR="00F03DD6" w:rsidRPr="00A93DE7">
        <w:t>7</w:t>
      </w:r>
      <w:r w:rsidRPr="00A93DE7">
        <w:t>.1</w:t>
      </w:r>
      <w:r w:rsidR="00F03DD6" w:rsidRPr="00A93DE7">
        <w:t>1</w:t>
      </w:r>
      <w:r w:rsidR="00F06D08">
        <w:t xml:space="preserve"> Для бронированных кабелей</w:t>
      </w:r>
      <w:r w:rsidRPr="00A93DE7">
        <w:t xml:space="preserve"> с минеральной изоляцией требование к длине путей утечки по поверхности изоляции должно обеспечиваться использованием подходящих уплотнительных устройств с минеральной изоляцией с защитой вида </w:t>
      </w:r>
      <w:r w:rsidR="00F06D08">
        <w:t>«е»</w:t>
      </w:r>
      <w:r w:rsidRPr="00A93DE7">
        <w:t>.</w:t>
      </w:r>
    </w:p>
    <w:p w:rsidR="00C705DC" w:rsidRDefault="00C705DC" w:rsidP="002F1AC8">
      <w:pPr>
        <w:pStyle w:val="FORMATTEXT"/>
        <w:ind w:firstLine="567"/>
        <w:jc w:val="both"/>
      </w:pPr>
      <w:r w:rsidRPr="00A93DE7">
        <w:t>10.</w:t>
      </w:r>
      <w:r w:rsidR="00F03DD6" w:rsidRPr="00A93DE7">
        <w:t>7</w:t>
      </w:r>
      <w:r w:rsidRPr="00A93DE7">
        <w:t>.1</w:t>
      </w:r>
      <w:r w:rsidR="00F03DD6" w:rsidRPr="00A93DE7">
        <w:t>2</w:t>
      </w:r>
      <w:r w:rsidRPr="00A93DE7">
        <w:t xml:space="preserve"> Выбор вида взрывозащиты вводов, переходников и заглушек в соответствии с видом взрывозащиты оболочки</w:t>
      </w:r>
      <w:r w:rsidR="00F03DD6" w:rsidRPr="00A93DE7">
        <w:t xml:space="preserve"> приведен в таблице </w:t>
      </w:r>
      <w:r w:rsidR="00416D8F" w:rsidRPr="00A93DE7">
        <w:t>10</w:t>
      </w:r>
      <w:r w:rsidR="00F06D08">
        <w:t>.6</w:t>
      </w:r>
      <w:r w:rsidR="00F03DD6" w:rsidRPr="00A93DE7">
        <w:t>.</w:t>
      </w:r>
    </w:p>
    <w:p w:rsidR="000841E5" w:rsidRPr="00A93DE7" w:rsidRDefault="000841E5" w:rsidP="002F1AC8">
      <w:pPr>
        <w:pStyle w:val="FORMATTEXT"/>
        <w:ind w:firstLine="567"/>
        <w:jc w:val="both"/>
      </w:pPr>
    </w:p>
    <w:p w:rsidR="00FB1413" w:rsidRPr="004D0B9A" w:rsidRDefault="00F06D08" w:rsidP="00F03DD6">
      <w:pPr>
        <w:jc w:val="left"/>
      </w:pPr>
      <w:r>
        <w:rPr>
          <w:spacing w:val="20"/>
        </w:rPr>
        <w:t xml:space="preserve">   </w:t>
      </w:r>
      <w:r w:rsidR="00F03DD6" w:rsidRPr="00F06D08">
        <w:rPr>
          <w:spacing w:val="40"/>
        </w:rPr>
        <w:t xml:space="preserve">Таблица </w:t>
      </w:r>
      <w:r w:rsidR="00416D8F" w:rsidRPr="00F06D08">
        <w:t>10</w:t>
      </w:r>
      <w:r w:rsidRPr="00F06D08">
        <w:t>.6</w:t>
      </w:r>
      <w:r w:rsidR="00F03DD6" w:rsidRPr="004D0B9A">
        <w:t xml:space="preserve"> </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1587"/>
        <w:gridCol w:w="1587"/>
        <w:gridCol w:w="2127"/>
        <w:gridCol w:w="2071"/>
      </w:tblGrid>
      <w:tr w:rsidR="00C705DC" w:rsidRPr="00A93DE7" w:rsidTr="00F06D08">
        <w:tc>
          <w:tcPr>
            <w:tcW w:w="2268" w:type="dxa"/>
            <w:vMerge w:val="restart"/>
          </w:tcPr>
          <w:p w:rsidR="00C705DC" w:rsidRPr="00A93DE7" w:rsidRDefault="00C705DC" w:rsidP="00F06D08">
            <w:pPr>
              <w:pStyle w:val="FORMATTEXT"/>
              <w:spacing w:before="120"/>
              <w:jc w:val="center"/>
              <w:rPr>
                <w:iCs/>
              </w:rPr>
            </w:pPr>
            <w:r w:rsidRPr="00A93DE7">
              <w:rPr>
                <w:iCs/>
              </w:rPr>
              <w:t>Вид взрывозащиты оборудования</w:t>
            </w:r>
          </w:p>
        </w:tc>
        <w:tc>
          <w:tcPr>
            <w:tcW w:w="7372" w:type="dxa"/>
            <w:gridSpan w:val="4"/>
          </w:tcPr>
          <w:p w:rsidR="00DF4106" w:rsidRPr="00443CEF" w:rsidRDefault="00C705DC" w:rsidP="00F06D08">
            <w:pPr>
              <w:pStyle w:val="FORMATTEXT"/>
              <w:spacing w:before="120"/>
              <w:jc w:val="center"/>
              <w:rPr>
                <w:iCs/>
                <w:sz w:val="22"/>
                <w:szCs w:val="22"/>
              </w:rPr>
            </w:pPr>
            <w:r w:rsidRPr="00A93DE7">
              <w:rPr>
                <w:iCs/>
              </w:rPr>
              <w:t>Вид взрывозащиты вводов, переходников и заглушек</w:t>
            </w:r>
          </w:p>
        </w:tc>
      </w:tr>
      <w:tr w:rsidR="00C705DC" w:rsidRPr="00A93DE7" w:rsidTr="00F06D08">
        <w:tc>
          <w:tcPr>
            <w:tcW w:w="2268" w:type="dxa"/>
            <w:vMerge/>
          </w:tcPr>
          <w:p w:rsidR="00C705DC" w:rsidRPr="00A93DE7" w:rsidRDefault="00C705DC" w:rsidP="00C705DC">
            <w:pPr>
              <w:pStyle w:val="FORMATTEXT"/>
              <w:spacing w:before="120"/>
              <w:ind w:left="240"/>
              <w:jc w:val="center"/>
              <w:rPr>
                <w:iCs/>
                <w:sz w:val="22"/>
                <w:szCs w:val="22"/>
              </w:rPr>
            </w:pPr>
          </w:p>
        </w:tc>
        <w:tc>
          <w:tcPr>
            <w:tcW w:w="1587" w:type="dxa"/>
          </w:tcPr>
          <w:p w:rsidR="00C705DC" w:rsidRPr="00A93DE7" w:rsidRDefault="00C705DC" w:rsidP="00F06D08">
            <w:pPr>
              <w:pStyle w:val="FORMATTEXT"/>
              <w:spacing w:before="120"/>
              <w:jc w:val="center"/>
              <w:rPr>
                <w:iCs/>
                <w:sz w:val="22"/>
                <w:szCs w:val="22"/>
              </w:rPr>
            </w:pPr>
            <w:r w:rsidRPr="00A93DE7">
              <w:rPr>
                <w:iCs/>
                <w:sz w:val="22"/>
                <w:szCs w:val="22"/>
                <w:lang w:val="en-US"/>
              </w:rPr>
              <w:t>Ex</w:t>
            </w:r>
            <w:r w:rsidRPr="00F06D08">
              <w:rPr>
                <w:iCs/>
                <w:sz w:val="22"/>
                <w:szCs w:val="22"/>
              </w:rPr>
              <w:t xml:space="preserve"> </w:t>
            </w:r>
            <w:r w:rsidRPr="00A93DE7">
              <w:rPr>
                <w:iCs/>
                <w:sz w:val="22"/>
                <w:szCs w:val="22"/>
                <w:lang w:val="en-US"/>
              </w:rPr>
              <w:t>d</w:t>
            </w:r>
          </w:p>
        </w:tc>
        <w:tc>
          <w:tcPr>
            <w:tcW w:w="1587" w:type="dxa"/>
          </w:tcPr>
          <w:p w:rsidR="00C705DC" w:rsidRPr="00A93DE7" w:rsidRDefault="00C705DC" w:rsidP="00F06D08">
            <w:pPr>
              <w:pStyle w:val="FORMATTEXT"/>
              <w:spacing w:before="120"/>
              <w:jc w:val="center"/>
              <w:rPr>
                <w:iCs/>
                <w:sz w:val="22"/>
                <w:szCs w:val="22"/>
              </w:rPr>
            </w:pPr>
            <w:r w:rsidRPr="00A93DE7">
              <w:rPr>
                <w:iCs/>
                <w:sz w:val="22"/>
                <w:szCs w:val="22"/>
                <w:lang w:val="en-US"/>
              </w:rPr>
              <w:t>Ex</w:t>
            </w:r>
            <w:r w:rsidRPr="00F06D08">
              <w:rPr>
                <w:iCs/>
                <w:sz w:val="22"/>
                <w:szCs w:val="22"/>
              </w:rPr>
              <w:t xml:space="preserve"> </w:t>
            </w:r>
            <w:r w:rsidRPr="00A93DE7">
              <w:rPr>
                <w:iCs/>
                <w:sz w:val="22"/>
                <w:szCs w:val="22"/>
                <w:lang w:val="en-US"/>
              </w:rPr>
              <w:t>e</w:t>
            </w:r>
          </w:p>
        </w:tc>
        <w:tc>
          <w:tcPr>
            <w:tcW w:w="2127" w:type="dxa"/>
          </w:tcPr>
          <w:p w:rsidR="00C705DC" w:rsidRPr="00A93DE7" w:rsidRDefault="00C705DC" w:rsidP="00F06D08">
            <w:pPr>
              <w:pStyle w:val="FORMATTEXT"/>
              <w:spacing w:before="120"/>
              <w:jc w:val="center"/>
              <w:rPr>
                <w:iCs/>
                <w:sz w:val="22"/>
                <w:szCs w:val="22"/>
              </w:rPr>
            </w:pPr>
            <w:r w:rsidRPr="00A93DE7">
              <w:rPr>
                <w:iCs/>
                <w:sz w:val="22"/>
                <w:szCs w:val="22"/>
                <w:lang w:val="en-US"/>
              </w:rPr>
              <w:t>Ex</w:t>
            </w:r>
            <w:r w:rsidRPr="00F06D08">
              <w:rPr>
                <w:iCs/>
                <w:sz w:val="22"/>
                <w:szCs w:val="22"/>
              </w:rPr>
              <w:t xml:space="preserve"> </w:t>
            </w:r>
            <w:r w:rsidRPr="00A93DE7">
              <w:rPr>
                <w:iCs/>
                <w:sz w:val="22"/>
                <w:szCs w:val="22"/>
                <w:lang w:val="en-US"/>
              </w:rPr>
              <w:t>n</w:t>
            </w:r>
          </w:p>
        </w:tc>
        <w:tc>
          <w:tcPr>
            <w:tcW w:w="2071" w:type="dxa"/>
          </w:tcPr>
          <w:p w:rsidR="00DF4106" w:rsidRPr="00A93DE7" w:rsidRDefault="00C705DC" w:rsidP="00F06D08">
            <w:pPr>
              <w:pStyle w:val="FORMATTEXT"/>
              <w:spacing w:before="120"/>
              <w:jc w:val="center"/>
              <w:rPr>
                <w:iCs/>
                <w:sz w:val="22"/>
                <w:szCs w:val="22"/>
              </w:rPr>
            </w:pPr>
            <w:r w:rsidRPr="00A93DE7">
              <w:rPr>
                <w:iCs/>
                <w:sz w:val="22"/>
                <w:szCs w:val="22"/>
                <w:lang w:val="en-US"/>
              </w:rPr>
              <w:t>Ex</w:t>
            </w:r>
            <w:r w:rsidRPr="00F06D08">
              <w:rPr>
                <w:iCs/>
                <w:sz w:val="22"/>
                <w:szCs w:val="22"/>
              </w:rPr>
              <w:t xml:space="preserve"> </w:t>
            </w:r>
            <w:r w:rsidRPr="00A93DE7">
              <w:rPr>
                <w:iCs/>
                <w:sz w:val="22"/>
                <w:szCs w:val="22"/>
                <w:lang w:val="en-US"/>
              </w:rPr>
              <w:t>t</w:t>
            </w:r>
          </w:p>
        </w:tc>
      </w:tr>
      <w:tr w:rsidR="00C705DC" w:rsidRPr="00A93DE7" w:rsidTr="00EC5715">
        <w:tc>
          <w:tcPr>
            <w:tcW w:w="2268" w:type="dxa"/>
          </w:tcPr>
          <w:p w:rsidR="00C705DC" w:rsidRPr="00F06D08" w:rsidRDefault="00C705DC" w:rsidP="00F06D08">
            <w:pPr>
              <w:pStyle w:val="FORMATTEXT"/>
              <w:spacing w:before="120"/>
              <w:ind w:left="240"/>
              <w:rPr>
                <w:iCs/>
                <w:sz w:val="22"/>
                <w:szCs w:val="22"/>
              </w:rPr>
            </w:pPr>
            <w:r w:rsidRPr="00A93DE7">
              <w:rPr>
                <w:iCs/>
                <w:sz w:val="22"/>
                <w:szCs w:val="22"/>
                <w:lang w:val="en-US"/>
              </w:rPr>
              <w:t>Ex</w:t>
            </w:r>
            <w:r w:rsidRPr="00F06D08">
              <w:rPr>
                <w:iCs/>
                <w:sz w:val="22"/>
                <w:szCs w:val="22"/>
              </w:rPr>
              <w:t xml:space="preserve"> </w:t>
            </w:r>
            <w:r w:rsidRPr="00A93DE7">
              <w:rPr>
                <w:iCs/>
                <w:sz w:val="22"/>
                <w:szCs w:val="22"/>
                <w:lang w:val="en-US"/>
              </w:rPr>
              <w:t>d</w:t>
            </w:r>
          </w:p>
          <w:p w:rsidR="00DF4106" w:rsidRPr="00F06D08" w:rsidRDefault="00DF4106" w:rsidP="00F06D08">
            <w:pPr>
              <w:pStyle w:val="FORMATTEXT"/>
              <w:spacing w:before="120"/>
              <w:ind w:left="240"/>
              <w:rPr>
                <w:iCs/>
                <w:sz w:val="22"/>
                <w:szCs w:val="22"/>
              </w:rPr>
            </w:pPr>
          </w:p>
        </w:tc>
        <w:tc>
          <w:tcPr>
            <w:tcW w:w="1587" w:type="dxa"/>
          </w:tcPr>
          <w:p w:rsidR="00FB1413" w:rsidRPr="00A93DE7" w:rsidRDefault="00C705DC" w:rsidP="00F06D08">
            <w:pPr>
              <w:pStyle w:val="FORMATTEXT"/>
              <w:spacing w:before="120"/>
              <w:jc w:val="center"/>
              <w:rPr>
                <w:iCs/>
                <w:sz w:val="22"/>
                <w:szCs w:val="22"/>
              </w:rPr>
            </w:pPr>
            <w:r w:rsidRPr="00A93DE7">
              <w:rPr>
                <w:iCs/>
                <w:sz w:val="22"/>
                <w:szCs w:val="22"/>
              </w:rPr>
              <w:t>Разрешено применение</w:t>
            </w:r>
          </w:p>
        </w:tc>
        <w:tc>
          <w:tcPr>
            <w:tcW w:w="1587" w:type="dxa"/>
          </w:tcPr>
          <w:p w:rsidR="00C705DC" w:rsidRPr="00A93DE7" w:rsidRDefault="00F06D08" w:rsidP="00FB1413">
            <w:pPr>
              <w:pStyle w:val="FORMATTEXT"/>
              <w:spacing w:before="120"/>
              <w:ind w:left="240"/>
              <w:jc w:val="center"/>
              <w:rPr>
                <w:iCs/>
                <w:sz w:val="22"/>
                <w:szCs w:val="22"/>
              </w:rPr>
            </w:pPr>
            <w:r>
              <w:rPr>
                <w:iCs/>
                <w:sz w:val="22"/>
                <w:szCs w:val="22"/>
              </w:rPr>
              <w:t>–</w:t>
            </w:r>
          </w:p>
        </w:tc>
        <w:tc>
          <w:tcPr>
            <w:tcW w:w="2127" w:type="dxa"/>
          </w:tcPr>
          <w:p w:rsidR="00C705DC" w:rsidRPr="00A93DE7" w:rsidRDefault="00F06D08" w:rsidP="00FB1413">
            <w:pPr>
              <w:pStyle w:val="FORMATTEXT"/>
              <w:spacing w:before="120"/>
              <w:ind w:left="240"/>
              <w:jc w:val="center"/>
              <w:rPr>
                <w:iCs/>
                <w:sz w:val="22"/>
                <w:szCs w:val="22"/>
              </w:rPr>
            </w:pPr>
            <w:r>
              <w:rPr>
                <w:iCs/>
                <w:sz w:val="22"/>
                <w:szCs w:val="22"/>
              </w:rPr>
              <w:t>–</w:t>
            </w:r>
          </w:p>
        </w:tc>
        <w:tc>
          <w:tcPr>
            <w:tcW w:w="2071" w:type="dxa"/>
          </w:tcPr>
          <w:p w:rsidR="00C705DC" w:rsidRPr="00A93DE7" w:rsidRDefault="00F06D08" w:rsidP="00FB1413">
            <w:pPr>
              <w:pStyle w:val="FORMATTEXT"/>
              <w:spacing w:before="120"/>
              <w:ind w:left="240"/>
              <w:jc w:val="center"/>
              <w:rPr>
                <w:iCs/>
                <w:sz w:val="22"/>
                <w:szCs w:val="22"/>
              </w:rPr>
            </w:pPr>
            <w:r>
              <w:rPr>
                <w:iCs/>
                <w:sz w:val="22"/>
                <w:szCs w:val="22"/>
              </w:rPr>
              <w:t>–</w:t>
            </w:r>
          </w:p>
        </w:tc>
      </w:tr>
      <w:tr w:rsidR="00C705DC" w:rsidRPr="00A93DE7" w:rsidTr="00EC5715">
        <w:tc>
          <w:tcPr>
            <w:tcW w:w="2268" w:type="dxa"/>
          </w:tcPr>
          <w:p w:rsidR="00C705DC" w:rsidRPr="00A93DE7" w:rsidRDefault="00C705DC" w:rsidP="00F06D08">
            <w:pPr>
              <w:pStyle w:val="FORMATTEXT"/>
              <w:spacing w:before="120"/>
              <w:ind w:left="240"/>
              <w:rPr>
                <w:iCs/>
                <w:sz w:val="22"/>
                <w:szCs w:val="22"/>
                <w:lang w:val="en-US"/>
              </w:rPr>
            </w:pPr>
            <w:r w:rsidRPr="00A93DE7">
              <w:rPr>
                <w:iCs/>
                <w:sz w:val="22"/>
                <w:szCs w:val="22"/>
                <w:lang w:val="en-US"/>
              </w:rPr>
              <w:t>Ex e</w:t>
            </w:r>
          </w:p>
          <w:p w:rsidR="00DF4106" w:rsidRPr="00A93DE7" w:rsidRDefault="00DF4106" w:rsidP="00F06D08">
            <w:pPr>
              <w:pStyle w:val="FORMATTEXT"/>
              <w:spacing w:before="120"/>
              <w:ind w:left="240"/>
              <w:rPr>
                <w:iCs/>
                <w:sz w:val="22"/>
                <w:szCs w:val="22"/>
                <w:lang w:val="en-US"/>
              </w:rPr>
            </w:pPr>
          </w:p>
        </w:tc>
        <w:tc>
          <w:tcPr>
            <w:tcW w:w="1587" w:type="dxa"/>
          </w:tcPr>
          <w:p w:rsidR="00C705DC" w:rsidRPr="00A93DE7" w:rsidRDefault="00C705DC" w:rsidP="00F06D08">
            <w:pPr>
              <w:pStyle w:val="FORMATTEXT"/>
              <w:spacing w:before="120"/>
              <w:jc w:val="center"/>
              <w:rPr>
                <w:iCs/>
                <w:sz w:val="22"/>
                <w:szCs w:val="22"/>
              </w:rPr>
            </w:pPr>
            <w:r w:rsidRPr="00A93DE7">
              <w:rPr>
                <w:iCs/>
                <w:sz w:val="22"/>
                <w:szCs w:val="22"/>
              </w:rPr>
              <w:t>Разрешено применение</w:t>
            </w:r>
          </w:p>
        </w:tc>
        <w:tc>
          <w:tcPr>
            <w:tcW w:w="1587" w:type="dxa"/>
          </w:tcPr>
          <w:p w:rsidR="00FB1413" w:rsidRPr="00A93DE7" w:rsidRDefault="00C705DC" w:rsidP="00F06D08">
            <w:pPr>
              <w:pStyle w:val="FORMATTEXT"/>
              <w:spacing w:before="120"/>
              <w:jc w:val="center"/>
              <w:rPr>
                <w:iCs/>
                <w:sz w:val="22"/>
                <w:szCs w:val="22"/>
              </w:rPr>
            </w:pPr>
            <w:r w:rsidRPr="00A93DE7">
              <w:rPr>
                <w:iCs/>
                <w:sz w:val="22"/>
                <w:szCs w:val="22"/>
              </w:rPr>
              <w:t>Разрешено применение</w:t>
            </w:r>
          </w:p>
        </w:tc>
        <w:tc>
          <w:tcPr>
            <w:tcW w:w="2127" w:type="dxa"/>
          </w:tcPr>
          <w:p w:rsidR="00C705DC" w:rsidRPr="00A93DE7" w:rsidRDefault="00F06D08" w:rsidP="00FB1413">
            <w:pPr>
              <w:pStyle w:val="FORMATTEXT"/>
              <w:spacing w:before="120"/>
              <w:ind w:left="240"/>
              <w:jc w:val="center"/>
              <w:rPr>
                <w:iCs/>
                <w:sz w:val="22"/>
                <w:szCs w:val="22"/>
              </w:rPr>
            </w:pPr>
            <w:r>
              <w:rPr>
                <w:iCs/>
                <w:sz w:val="22"/>
                <w:szCs w:val="22"/>
              </w:rPr>
              <w:t>–</w:t>
            </w:r>
          </w:p>
        </w:tc>
        <w:tc>
          <w:tcPr>
            <w:tcW w:w="2071" w:type="dxa"/>
          </w:tcPr>
          <w:p w:rsidR="00C705DC" w:rsidRPr="00A93DE7" w:rsidRDefault="00F06D08" w:rsidP="00FB1413">
            <w:pPr>
              <w:pStyle w:val="FORMATTEXT"/>
              <w:spacing w:before="120"/>
              <w:ind w:left="240"/>
              <w:jc w:val="center"/>
              <w:rPr>
                <w:iCs/>
                <w:sz w:val="22"/>
                <w:szCs w:val="22"/>
              </w:rPr>
            </w:pPr>
            <w:r>
              <w:rPr>
                <w:iCs/>
                <w:sz w:val="22"/>
                <w:szCs w:val="22"/>
              </w:rPr>
              <w:t>–</w:t>
            </w:r>
          </w:p>
        </w:tc>
      </w:tr>
      <w:tr w:rsidR="00C705DC" w:rsidRPr="00A93DE7" w:rsidTr="00EC5715">
        <w:tc>
          <w:tcPr>
            <w:tcW w:w="2268" w:type="dxa"/>
          </w:tcPr>
          <w:p w:rsidR="00C705DC" w:rsidRPr="00A93DE7" w:rsidRDefault="00C705DC" w:rsidP="00F06D08">
            <w:pPr>
              <w:pStyle w:val="FORMATTEXT"/>
              <w:spacing w:before="120"/>
              <w:ind w:left="240"/>
              <w:rPr>
                <w:iCs/>
                <w:sz w:val="22"/>
                <w:szCs w:val="22"/>
              </w:rPr>
            </w:pPr>
            <w:r w:rsidRPr="00A93DE7">
              <w:rPr>
                <w:iCs/>
                <w:sz w:val="22"/>
                <w:szCs w:val="22"/>
                <w:lang w:val="en-US"/>
              </w:rPr>
              <w:t>Ex</w:t>
            </w:r>
            <w:r w:rsidRPr="00A93DE7">
              <w:rPr>
                <w:iCs/>
                <w:sz w:val="22"/>
                <w:szCs w:val="22"/>
              </w:rPr>
              <w:t xml:space="preserve"> </w:t>
            </w:r>
            <w:r w:rsidRPr="00A93DE7">
              <w:rPr>
                <w:iCs/>
                <w:sz w:val="22"/>
                <w:szCs w:val="22"/>
                <w:lang w:val="en-US"/>
              </w:rPr>
              <w:t>i</w:t>
            </w:r>
            <w:r w:rsidRPr="00A93DE7">
              <w:rPr>
                <w:iCs/>
                <w:sz w:val="22"/>
                <w:szCs w:val="22"/>
              </w:rPr>
              <w:t xml:space="preserve"> и </w:t>
            </w:r>
            <w:r w:rsidRPr="00A93DE7">
              <w:rPr>
                <w:iCs/>
                <w:sz w:val="22"/>
                <w:szCs w:val="22"/>
                <w:lang w:val="en-US"/>
              </w:rPr>
              <w:t>Ex</w:t>
            </w:r>
            <w:r w:rsidRPr="00A93DE7">
              <w:rPr>
                <w:iCs/>
                <w:sz w:val="22"/>
                <w:szCs w:val="22"/>
              </w:rPr>
              <w:t xml:space="preserve"> </w:t>
            </w:r>
            <w:r w:rsidRPr="00A93DE7">
              <w:rPr>
                <w:iCs/>
                <w:sz w:val="22"/>
                <w:szCs w:val="22"/>
                <w:lang w:val="en-US"/>
              </w:rPr>
              <w:t>nL</w:t>
            </w:r>
            <w:r w:rsidRPr="00A93DE7">
              <w:rPr>
                <w:iCs/>
                <w:sz w:val="22"/>
                <w:szCs w:val="22"/>
              </w:rPr>
              <w:t xml:space="preserve">  группы </w:t>
            </w:r>
            <w:r w:rsidRPr="00A93DE7">
              <w:rPr>
                <w:iCs/>
                <w:sz w:val="22"/>
                <w:szCs w:val="22"/>
                <w:lang w:val="en-US"/>
              </w:rPr>
              <w:t>II</w:t>
            </w:r>
          </w:p>
        </w:tc>
        <w:tc>
          <w:tcPr>
            <w:tcW w:w="1587" w:type="dxa"/>
          </w:tcPr>
          <w:p w:rsidR="00C705DC" w:rsidRPr="00A93DE7" w:rsidRDefault="00C705DC" w:rsidP="00F06D08">
            <w:pPr>
              <w:pStyle w:val="FORMATTEXT"/>
              <w:spacing w:before="120"/>
              <w:jc w:val="center"/>
              <w:rPr>
                <w:iCs/>
                <w:sz w:val="22"/>
                <w:szCs w:val="22"/>
              </w:rPr>
            </w:pPr>
            <w:r w:rsidRPr="00A93DE7">
              <w:rPr>
                <w:iCs/>
                <w:sz w:val="22"/>
                <w:szCs w:val="22"/>
              </w:rPr>
              <w:t>Разрешено применение</w:t>
            </w:r>
          </w:p>
        </w:tc>
        <w:tc>
          <w:tcPr>
            <w:tcW w:w="1587" w:type="dxa"/>
          </w:tcPr>
          <w:p w:rsidR="00C705DC" w:rsidRPr="00A93DE7" w:rsidRDefault="00C705DC" w:rsidP="00F06D08">
            <w:pPr>
              <w:pStyle w:val="FORMATTEXT"/>
              <w:spacing w:before="120"/>
              <w:jc w:val="center"/>
              <w:rPr>
                <w:iCs/>
                <w:sz w:val="22"/>
                <w:szCs w:val="22"/>
              </w:rPr>
            </w:pPr>
            <w:r w:rsidRPr="00A93DE7">
              <w:rPr>
                <w:iCs/>
                <w:sz w:val="22"/>
                <w:szCs w:val="22"/>
              </w:rPr>
              <w:t>Разрешено применение</w:t>
            </w:r>
          </w:p>
        </w:tc>
        <w:tc>
          <w:tcPr>
            <w:tcW w:w="2127" w:type="dxa"/>
          </w:tcPr>
          <w:p w:rsidR="00DF4106" w:rsidRPr="00443CEF" w:rsidRDefault="00224223" w:rsidP="00F06D08">
            <w:pPr>
              <w:pStyle w:val="FORMATTEXT"/>
              <w:spacing w:before="120"/>
              <w:jc w:val="center"/>
              <w:rPr>
                <w:iCs/>
                <w:sz w:val="22"/>
                <w:szCs w:val="22"/>
              </w:rPr>
            </w:pPr>
            <w:r>
              <w:rPr>
                <w:iCs/>
                <w:sz w:val="22"/>
                <w:szCs w:val="22"/>
              </w:rPr>
              <w:t>Разрешено применение. Устройство</w:t>
            </w:r>
            <w:r w:rsidR="00C705DC" w:rsidRPr="00A93DE7">
              <w:rPr>
                <w:iCs/>
                <w:sz w:val="22"/>
                <w:szCs w:val="22"/>
              </w:rPr>
              <w:t xml:space="preserve"> кабельного ввода должно обеспечивать степень защиты оболочки</w:t>
            </w:r>
          </w:p>
        </w:tc>
        <w:tc>
          <w:tcPr>
            <w:tcW w:w="2071" w:type="dxa"/>
          </w:tcPr>
          <w:p w:rsidR="00C705DC" w:rsidRPr="00A93DE7" w:rsidRDefault="00F06D08" w:rsidP="00FB1413">
            <w:pPr>
              <w:pStyle w:val="FORMATTEXT"/>
              <w:spacing w:before="120"/>
              <w:ind w:left="240"/>
              <w:jc w:val="center"/>
              <w:rPr>
                <w:iCs/>
                <w:sz w:val="22"/>
                <w:szCs w:val="22"/>
              </w:rPr>
            </w:pPr>
            <w:r>
              <w:rPr>
                <w:iCs/>
                <w:sz w:val="22"/>
                <w:szCs w:val="22"/>
              </w:rPr>
              <w:t>–</w:t>
            </w:r>
          </w:p>
        </w:tc>
      </w:tr>
      <w:tr w:rsidR="00C705DC" w:rsidRPr="00A93DE7" w:rsidTr="00EC5715">
        <w:tc>
          <w:tcPr>
            <w:tcW w:w="2268" w:type="dxa"/>
          </w:tcPr>
          <w:p w:rsidR="00C705DC" w:rsidRPr="00A93DE7" w:rsidRDefault="00C705DC" w:rsidP="003F144B">
            <w:pPr>
              <w:pStyle w:val="FORMATTEXT"/>
              <w:spacing w:before="120"/>
              <w:rPr>
                <w:iCs/>
                <w:sz w:val="22"/>
                <w:szCs w:val="22"/>
              </w:rPr>
            </w:pPr>
            <w:r w:rsidRPr="00A93DE7">
              <w:rPr>
                <w:iCs/>
                <w:sz w:val="22"/>
                <w:szCs w:val="22"/>
                <w:lang w:val="en-US"/>
              </w:rPr>
              <w:t>Ex</w:t>
            </w:r>
            <w:r w:rsidRPr="00A93DE7">
              <w:rPr>
                <w:iCs/>
                <w:sz w:val="22"/>
                <w:szCs w:val="22"/>
              </w:rPr>
              <w:t xml:space="preserve"> </w:t>
            </w:r>
            <w:r w:rsidRPr="00A93DE7">
              <w:rPr>
                <w:iCs/>
                <w:sz w:val="22"/>
                <w:szCs w:val="22"/>
                <w:lang w:val="en-US"/>
              </w:rPr>
              <w:t>i</w:t>
            </w:r>
            <w:r w:rsidRPr="00A93DE7">
              <w:rPr>
                <w:iCs/>
                <w:sz w:val="22"/>
                <w:szCs w:val="22"/>
              </w:rPr>
              <w:t xml:space="preserve"> группы </w:t>
            </w:r>
            <w:r w:rsidRPr="00A93DE7">
              <w:rPr>
                <w:iCs/>
                <w:sz w:val="22"/>
                <w:szCs w:val="22"/>
                <w:lang w:val="en-US"/>
              </w:rPr>
              <w:t>III</w:t>
            </w:r>
          </w:p>
        </w:tc>
        <w:tc>
          <w:tcPr>
            <w:tcW w:w="1587" w:type="dxa"/>
          </w:tcPr>
          <w:p w:rsidR="00C705DC" w:rsidRPr="00A93DE7" w:rsidRDefault="00F06D08" w:rsidP="00FB1413">
            <w:pPr>
              <w:pStyle w:val="FORMATTEXT"/>
              <w:spacing w:before="120"/>
              <w:ind w:left="240"/>
              <w:jc w:val="center"/>
              <w:rPr>
                <w:iCs/>
                <w:sz w:val="22"/>
                <w:szCs w:val="22"/>
              </w:rPr>
            </w:pPr>
            <w:r>
              <w:rPr>
                <w:iCs/>
                <w:sz w:val="22"/>
                <w:szCs w:val="22"/>
              </w:rPr>
              <w:t>–</w:t>
            </w:r>
          </w:p>
        </w:tc>
        <w:tc>
          <w:tcPr>
            <w:tcW w:w="1587" w:type="dxa"/>
          </w:tcPr>
          <w:p w:rsidR="00C705DC" w:rsidRPr="00A93DE7" w:rsidRDefault="00F06D08" w:rsidP="00FB1413">
            <w:pPr>
              <w:pStyle w:val="FORMATTEXT"/>
              <w:spacing w:before="120"/>
              <w:ind w:left="240"/>
              <w:jc w:val="center"/>
              <w:rPr>
                <w:iCs/>
                <w:sz w:val="22"/>
                <w:szCs w:val="22"/>
              </w:rPr>
            </w:pPr>
            <w:r>
              <w:rPr>
                <w:iCs/>
                <w:sz w:val="22"/>
                <w:szCs w:val="22"/>
              </w:rPr>
              <w:t>–</w:t>
            </w:r>
          </w:p>
        </w:tc>
        <w:tc>
          <w:tcPr>
            <w:tcW w:w="2127" w:type="dxa"/>
          </w:tcPr>
          <w:p w:rsidR="00C705DC" w:rsidRPr="00A93DE7" w:rsidRDefault="00F06D08" w:rsidP="00FB1413">
            <w:pPr>
              <w:pStyle w:val="FORMATTEXT"/>
              <w:spacing w:before="120"/>
              <w:ind w:left="240"/>
              <w:jc w:val="center"/>
              <w:rPr>
                <w:iCs/>
                <w:sz w:val="22"/>
                <w:szCs w:val="22"/>
              </w:rPr>
            </w:pPr>
            <w:r>
              <w:rPr>
                <w:iCs/>
                <w:sz w:val="22"/>
                <w:szCs w:val="22"/>
              </w:rPr>
              <w:t>–</w:t>
            </w:r>
          </w:p>
        </w:tc>
        <w:tc>
          <w:tcPr>
            <w:tcW w:w="2071" w:type="dxa"/>
          </w:tcPr>
          <w:p w:rsidR="00DF4106" w:rsidRPr="00443CEF" w:rsidRDefault="00224223" w:rsidP="00F06D08">
            <w:pPr>
              <w:pStyle w:val="FORMATTEXT"/>
              <w:spacing w:before="120"/>
              <w:jc w:val="center"/>
              <w:rPr>
                <w:iCs/>
                <w:sz w:val="22"/>
                <w:szCs w:val="22"/>
              </w:rPr>
            </w:pPr>
            <w:r>
              <w:rPr>
                <w:iCs/>
                <w:sz w:val="22"/>
                <w:szCs w:val="22"/>
              </w:rPr>
              <w:t>Разрешено применение. Устройство</w:t>
            </w:r>
            <w:r w:rsidR="00C705DC" w:rsidRPr="00A93DE7">
              <w:rPr>
                <w:iCs/>
                <w:sz w:val="22"/>
                <w:szCs w:val="22"/>
              </w:rPr>
              <w:t xml:space="preserve"> кабельного ввода </w:t>
            </w:r>
            <w:r w:rsidR="00C705DC" w:rsidRPr="00A93DE7">
              <w:rPr>
                <w:iCs/>
                <w:sz w:val="22"/>
                <w:szCs w:val="22"/>
              </w:rPr>
              <w:lastRenderedPageBreak/>
              <w:t>должно обеспечивать степень защиты оболочки</w:t>
            </w:r>
          </w:p>
        </w:tc>
      </w:tr>
      <w:tr w:rsidR="00C705DC" w:rsidRPr="00A93DE7">
        <w:tc>
          <w:tcPr>
            <w:tcW w:w="2268" w:type="dxa"/>
          </w:tcPr>
          <w:p w:rsidR="00C705DC" w:rsidRPr="00A93DE7" w:rsidRDefault="00C705DC" w:rsidP="00F06D08">
            <w:pPr>
              <w:pStyle w:val="FORMATTEXT"/>
              <w:spacing w:before="120"/>
              <w:ind w:left="240"/>
              <w:rPr>
                <w:iCs/>
                <w:sz w:val="22"/>
                <w:szCs w:val="22"/>
              </w:rPr>
            </w:pPr>
            <w:r w:rsidRPr="00A93DE7">
              <w:rPr>
                <w:iCs/>
                <w:sz w:val="22"/>
                <w:szCs w:val="22"/>
                <w:lang w:val="en-US"/>
              </w:rPr>
              <w:lastRenderedPageBreak/>
              <w:t>Ex</w:t>
            </w:r>
            <w:r w:rsidRPr="00A93DE7">
              <w:rPr>
                <w:iCs/>
                <w:sz w:val="22"/>
                <w:szCs w:val="22"/>
              </w:rPr>
              <w:t xml:space="preserve"> </w:t>
            </w:r>
            <w:r w:rsidRPr="00A93DE7">
              <w:rPr>
                <w:iCs/>
                <w:sz w:val="22"/>
                <w:szCs w:val="22"/>
                <w:lang w:val="en-US"/>
              </w:rPr>
              <w:t>m</w:t>
            </w:r>
          </w:p>
        </w:tc>
        <w:tc>
          <w:tcPr>
            <w:tcW w:w="7372" w:type="dxa"/>
            <w:gridSpan w:val="4"/>
          </w:tcPr>
          <w:p w:rsidR="00FB1413" w:rsidRPr="00A93DE7" w:rsidRDefault="00C705DC" w:rsidP="00EC5715">
            <w:pPr>
              <w:pStyle w:val="FORMATTEXT"/>
              <w:spacing w:before="120"/>
              <w:ind w:left="240"/>
              <w:jc w:val="center"/>
              <w:rPr>
                <w:iCs/>
                <w:sz w:val="22"/>
                <w:szCs w:val="22"/>
              </w:rPr>
            </w:pPr>
            <w:r w:rsidRPr="00A93DE7">
              <w:rPr>
                <w:iCs/>
                <w:sz w:val="22"/>
                <w:szCs w:val="22"/>
              </w:rPr>
              <w:t>Вид взрывозащиты соединений д</w:t>
            </w:r>
            <w:r w:rsidR="00B25B8E">
              <w:rPr>
                <w:iCs/>
                <w:sz w:val="22"/>
                <w:szCs w:val="22"/>
              </w:rPr>
              <w:t>олжен соответствовать используе</w:t>
            </w:r>
            <w:r w:rsidRPr="00A93DE7">
              <w:rPr>
                <w:iCs/>
                <w:sz w:val="22"/>
                <w:szCs w:val="22"/>
              </w:rPr>
              <w:t>мой системе электропроводки</w:t>
            </w:r>
          </w:p>
        </w:tc>
      </w:tr>
      <w:tr w:rsidR="00C705DC" w:rsidRPr="00A93DE7">
        <w:tc>
          <w:tcPr>
            <w:tcW w:w="2268" w:type="dxa"/>
          </w:tcPr>
          <w:p w:rsidR="00DF4106" w:rsidRPr="00443CEF" w:rsidRDefault="00C705DC" w:rsidP="00F06D08">
            <w:pPr>
              <w:pStyle w:val="FORMATTEXT"/>
              <w:spacing w:before="120"/>
              <w:ind w:left="240"/>
              <w:rPr>
                <w:iCs/>
                <w:sz w:val="22"/>
                <w:szCs w:val="22"/>
              </w:rPr>
            </w:pPr>
            <w:r w:rsidRPr="00A93DE7">
              <w:rPr>
                <w:iCs/>
                <w:sz w:val="22"/>
                <w:szCs w:val="22"/>
                <w:lang w:val="en-US"/>
              </w:rPr>
              <w:t>Ex</w:t>
            </w:r>
            <w:r w:rsidRPr="00A93DE7">
              <w:rPr>
                <w:iCs/>
                <w:sz w:val="22"/>
                <w:szCs w:val="22"/>
              </w:rPr>
              <w:t xml:space="preserve"> </w:t>
            </w:r>
            <w:r w:rsidRPr="00A93DE7">
              <w:rPr>
                <w:iCs/>
                <w:sz w:val="22"/>
                <w:szCs w:val="22"/>
                <w:lang w:val="en-US"/>
              </w:rPr>
              <w:t>n</w:t>
            </w:r>
            <w:r w:rsidRPr="00A93DE7">
              <w:rPr>
                <w:iCs/>
                <w:sz w:val="22"/>
                <w:szCs w:val="22"/>
              </w:rPr>
              <w:t xml:space="preserve">, кроме </w:t>
            </w:r>
            <w:r w:rsidRPr="00A93DE7">
              <w:rPr>
                <w:iCs/>
                <w:sz w:val="22"/>
                <w:szCs w:val="22"/>
                <w:lang w:val="en-US"/>
              </w:rPr>
              <w:t>Ex</w:t>
            </w:r>
            <w:r w:rsidRPr="00A93DE7">
              <w:rPr>
                <w:iCs/>
                <w:sz w:val="22"/>
                <w:szCs w:val="22"/>
              </w:rPr>
              <w:t xml:space="preserve"> </w:t>
            </w:r>
            <w:r w:rsidRPr="00A93DE7">
              <w:rPr>
                <w:iCs/>
                <w:sz w:val="22"/>
                <w:szCs w:val="22"/>
                <w:lang w:val="en-US"/>
              </w:rPr>
              <w:t>nL</w:t>
            </w:r>
            <w:r w:rsidRPr="00A93DE7">
              <w:rPr>
                <w:iCs/>
                <w:sz w:val="22"/>
                <w:szCs w:val="22"/>
              </w:rPr>
              <w:t xml:space="preserve"> (для </w:t>
            </w:r>
            <w:r w:rsidRPr="00A93DE7">
              <w:rPr>
                <w:iCs/>
                <w:sz w:val="22"/>
                <w:szCs w:val="22"/>
                <w:lang w:val="en-US"/>
              </w:rPr>
              <w:t>Ex</w:t>
            </w:r>
            <w:r w:rsidRPr="00A93DE7">
              <w:rPr>
                <w:iCs/>
                <w:sz w:val="22"/>
                <w:szCs w:val="22"/>
              </w:rPr>
              <w:t xml:space="preserve"> </w:t>
            </w:r>
            <w:r w:rsidRPr="00A93DE7">
              <w:rPr>
                <w:iCs/>
                <w:sz w:val="22"/>
                <w:szCs w:val="22"/>
                <w:lang w:val="en-US"/>
              </w:rPr>
              <w:t>nR</w:t>
            </w:r>
            <w:r w:rsidRPr="00A93DE7">
              <w:rPr>
                <w:iCs/>
                <w:sz w:val="22"/>
                <w:szCs w:val="22"/>
              </w:rPr>
              <w:t xml:space="preserve"> необходимо использование резьбового уплотнителя</w:t>
            </w:r>
            <w:r w:rsidR="00224223">
              <w:rPr>
                <w:iCs/>
                <w:sz w:val="22"/>
                <w:szCs w:val="22"/>
              </w:rPr>
              <w:t>)</w:t>
            </w:r>
          </w:p>
        </w:tc>
        <w:tc>
          <w:tcPr>
            <w:tcW w:w="1587" w:type="dxa"/>
          </w:tcPr>
          <w:p w:rsidR="00C705DC" w:rsidRPr="00A93DE7" w:rsidRDefault="00C705DC" w:rsidP="00F06D08">
            <w:pPr>
              <w:pStyle w:val="FORMATTEXT"/>
              <w:spacing w:before="120"/>
              <w:jc w:val="center"/>
              <w:rPr>
                <w:iCs/>
                <w:sz w:val="22"/>
                <w:szCs w:val="22"/>
              </w:rPr>
            </w:pPr>
            <w:r w:rsidRPr="00A93DE7">
              <w:rPr>
                <w:iCs/>
                <w:sz w:val="22"/>
                <w:szCs w:val="22"/>
              </w:rPr>
              <w:t>Разрешено применение</w:t>
            </w:r>
          </w:p>
        </w:tc>
        <w:tc>
          <w:tcPr>
            <w:tcW w:w="1587" w:type="dxa"/>
          </w:tcPr>
          <w:p w:rsidR="00C705DC" w:rsidRPr="00A93DE7" w:rsidRDefault="00C705DC" w:rsidP="00F06D08">
            <w:pPr>
              <w:pStyle w:val="FORMATTEXT"/>
              <w:spacing w:before="120"/>
              <w:jc w:val="center"/>
              <w:rPr>
                <w:iCs/>
                <w:sz w:val="22"/>
                <w:szCs w:val="22"/>
              </w:rPr>
            </w:pPr>
            <w:r w:rsidRPr="00A93DE7">
              <w:rPr>
                <w:iCs/>
                <w:sz w:val="22"/>
                <w:szCs w:val="22"/>
              </w:rPr>
              <w:t>Разрешено применение</w:t>
            </w:r>
          </w:p>
        </w:tc>
        <w:tc>
          <w:tcPr>
            <w:tcW w:w="2127" w:type="dxa"/>
          </w:tcPr>
          <w:p w:rsidR="00C705DC" w:rsidRPr="00A93DE7" w:rsidRDefault="00C705DC" w:rsidP="00F06D08">
            <w:pPr>
              <w:pStyle w:val="FORMATTEXT"/>
              <w:spacing w:before="120"/>
              <w:jc w:val="center"/>
              <w:rPr>
                <w:iCs/>
                <w:sz w:val="22"/>
                <w:szCs w:val="22"/>
              </w:rPr>
            </w:pPr>
            <w:r w:rsidRPr="00A93DE7">
              <w:rPr>
                <w:iCs/>
                <w:sz w:val="22"/>
                <w:szCs w:val="22"/>
              </w:rPr>
              <w:t>Разрешено применение</w:t>
            </w:r>
          </w:p>
        </w:tc>
        <w:tc>
          <w:tcPr>
            <w:tcW w:w="2071" w:type="dxa"/>
          </w:tcPr>
          <w:p w:rsidR="00C705DC" w:rsidRPr="00A93DE7" w:rsidRDefault="00F06D08" w:rsidP="00F06D08">
            <w:pPr>
              <w:pStyle w:val="FORMATTEXT"/>
              <w:spacing w:before="120"/>
              <w:jc w:val="center"/>
              <w:rPr>
                <w:iCs/>
                <w:sz w:val="22"/>
                <w:szCs w:val="22"/>
              </w:rPr>
            </w:pPr>
            <w:r>
              <w:rPr>
                <w:iCs/>
                <w:sz w:val="22"/>
                <w:szCs w:val="22"/>
              </w:rPr>
              <w:t>–</w:t>
            </w:r>
          </w:p>
        </w:tc>
      </w:tr>
      <w:tr w:rsidR="00C705DC" w:rsidRPr="00A93DE7">
        <w:tc>
          <w:tcPr>
            <w:tcW w:w="2268" w:type="dxa"/>
          </w:tcPr>
          <w:p w:rsidR="00C705DC" w:rsidRPr="00A93DE7" w:rsidRDefault="00C705DC" w:rsidP="00F06D08">
            <w:pPr>
              <w:pStyle w:val="FORMATTEXT"/>
              <w:spacing w:before="120"/>
              <w:ind w:left="240"/>
              <w:rPr>
                <w:iCs/>
                <w:sz w:val="22"/>
                <w:szCs w:val="22"/>
              </w:rPr>
            </w:pPr>
            <w:r w:rsidRPr="00A93DE7">
              <w:rPr>
                <w:iCs/>
                <w:sz w:val="22"/>
                <w:szCs w:val="22"/>
                <w:lang w:val="en-US"/>
              </w:rPr>
              <w:t>Ex</w:t>
            </w:r>
            <w:r w:rsidRPr="00A93DE7">
              <w:rPr>
                <w:iCs/>
                <w:sz w:val="22"/>
                <w:szCs w:val="22"/>
              </w:rPr>
              <w:t xml:space="preserve"> </w:t>
            </w:r>
            <w:r w:rsidRPr="00A93DE7">
              <w:rPr>
                <w:iCs/>
                <w:sz w:val="22"/>
                <w:szCs w:val="22"/>
                <w:lang w:val="en-US"/>
              </w:rPr>
              <w:t>o</w:t>
            </w:r>
          </w:p>
        </w:tc>
        <w:tc>
          <w:tcPr>
            <w:tcW w:w="7372" w:type="dxa"/>
            <w:gridSpan w:val="4"/>
          </w:tcPr>
          <w:p w:rsidR="00DF4106" w:rsidRPr="00443CEF" w:rsidRDefault="00C705DC" w:rsidP="003F144B">
            <w:pPr>
              <w:pStyle w:val="FORMATTEXT"/>
              <w:spacing w:before="120"/>
              <w:jc w:val="center"/>
              <w:rPr>
                <w:iCs/>
                <w:sz w:val="22"/>
                <w:szCs w:val="22"/>
              </w:rPr>
            </w:pPr>
            <w:r w:rsidRPr="00A93DE7">
              <w:rPr>
                <w:iCs/>
                <w:sz w:val="22"/>
                <w:szCs w:val="22"/>
              </w:rPr>
              <w:t>Вид взрывозащиты соединений д</w:t>
            </w:r>
            <w:r w:rsidR="00F06D08">
              <w:rPr>
                <w:iCs/>
                <w:sz w:val="22"/>
                <w:szCs w:val="22"/>
              </w:rPr>
              <w:t>олжен соответствовать используе</w:t>
            </w:r>
            <w:r w:rsidRPr="00A93DE7">
              <w:rPr>
                <w:iCs/>
                <w:sz w:val="22"/>
                <w:szCs w:val="22"/>
              </w:rPr>
              <w:t>мой системе электропроводки</w:t>
            </w:r>
          </w:p>
        </w:tc>
      </w:tr>
      <w:tr w:rsidR="00C705DC" w:rsidRPr="00A93DE7">
        <w:tc>
          <w:tcPr>
            <w:tcW w:w="2268" w:type="dxa"/>
          </w:tcPr>
          <w:p w:rsidR="00DF4106" w:rsidRPr="00A93DE7" w:rsidRDefault="00C705DC" w:rsidP="00F06D08">
            <w:pPr>
              <w:pStyle w:val="FORMATTEXT"/>
              <w:spacing w:before="120"/>
              <w:ind w:left="240"/>
              <w:rPr>
                <w:iCs/>
                <w:sz w:val="22"/>
                <w:szCs w:val="22"/>
                <w:lang w:val="en-US"/>
              </w:rPr>
            </w:pPr>
            <w:r w:rsidRPr="00A93DE7">
              <w:rPr>
                <w:iCs/>
                <w:sz w:val="22"/>
                <w:szCs w:val="22"/>
                <w:lang w:val="en-US"/>
              </w:rPr>
              <w:t xml:space="preserve">Ex pxb, Ex pyb </w:t>
            </w:r>
            <w:r w:rsidRPr="00A93DE7">
              <w:rPr>
                <w:iCs/>
                <w:sz w:val="22"/>
                <w:szCs w:val="22"/>
              </w:rPr>
              <w:t>и</w:t>
            </w:r>
            <w:r w:rsidRPr="00A93DE7">
              <w:rPr>
                <w:iCs/>
                <w:sz w:val="22"/>
                <w:szCs w:val="22"/>
                <w:lang w:val="en-US"/>
              </w:rPr>
              <w:t xml:space="preserve"> Ex pzc</w:t>
            </w:r>
          </w:p>
        </w:tc>
        <w:tc>
          <w:tcPr>
            <w:tcW w:w="1587" w:type="dxa"/>
          </w:tcPr>
          <w:p w:rsidR="00C705DC" w:rsidRPr="00A93DE7" w:rsidRDefault="00C705DC" w:rsidP="003F144B">
            <w:pPr>
              <w:pStyle w:val="FORMATTEXT"/>
              <w:spacing w:before="120"/>
              <w:jc w:val="center"/>
              <w:rPr>
                <w:iCs/>
                <w:sz w:val="22"/>
                <w:szCs w:val="22"/>
                <w:lang w:val="en-US"/>
              </w:rPr>
            </w:pPr>
            <w:r w:rsidRPr="00A93DE7">
              <w:rPr>
                <w:iCs/>
                <w:sz w:val="22"/>
                <w:szCs w:val="22"/>
              </w:rPr>
              <w:t>Разрешено применение</w:t>
            </w:r>
          </w:p>
        </w:tc>
        <w:tc>
          <w:tcPr>
            <w:tcW w:w="1587" w:type="dxa"/>
          </w:tcPr>
          <w:p w:rsidR="00C705DC" w:rsidRPr="00A93DE7" w:rsidRDefault="00C705DC" w:rsidP="003F144B">
            <w:pPr>
              <w:pStyle w:val="FORMATTEXT"/>
              <w:spacing w:before="120"/>
              <w:jc w:val="center"/>
              <w:rPr>
                <w:iCs/>
                <w:sz w:val="22"/>
                <w:szCs w:val="22"/>
                <w:lang w:val="en-US"/>
              </w:rPr>
            </w:pPr>
            <w:r w:rsidRPr="00A93DE7">
              <w:rPr>
                <w:iCs/>
                <w:sz w:val="22"/>
                <w:szCs w:val="22"/>
              </w:rPr>
              <w:t>Разрешено применение</w:t>
            </w:r>
          </w:p>
        </w:tc>
        <w:tc>
          <w:tcPr>
            <w:tcW w:w="2127" w:type="dxa"/>
          </w:tcPr>
          <w:p w:rsidR="00C705DC" w:rsidRPr="00F06D08" w:rsidRDefault="00F06D08" w:rsidP="00F06D08">
            <w:pPr>
              <w:pStyle w:val="FORMATTEXT"/>
              <w:spacing w:before="120"/>
              <w:jc w:val="center"/>
              <w:rPr>
                <w:iCs/>
                <w:sz w:val="22"/>
                <w:szCs w:val="22"/>
              </w:rPr>
            </w:pPr>
            <w:r>
              <w:rPr>
                <w:iCs/>
                <w:sz w:val="22"/>
                <w:szCs w:val="22"/>
              </w:rPr>
              <w:t>–</w:t>
            </w:r>
          </w:p>
        </w:tc>
        <w:tc>
          <w:tcPr>
            <w:tcW w:w="2071" w:type="dxa"/>
          </w:tcPr>
          <w:p w:rsidR="00C705DC" w:rsidRPr="00F06D08" w:rsidRDefault="00F06D08" w:rsidP="00F06D08">
            <w:pPr>
              <w:pStyle w:val="FORMATTEXT"/>
              <w:spacing w:before="120"/>
              <w:jc w:val="center"/>
              <w:rPr>
                <w:iCs/>
                <w:sz w:val="22"/>
                <w:szCs w:val="22"/>
              </w:rPr>
            </w:pPr>
            <w:r>
              <w:rPr>
                <w:iCs/>
                <w:sz w:val="22"/>
                <w:szCs w:val="22"/>
              </w:rPr>
              <w:t>–</w:t>
            </w:r>
          </w:p>
        </w:tc>
      </w:tr>
      <w:tr w:rsidR="00C705DC" w:rsidRPr="00A93DE7">
        <w:tc>
          <w:tcPr>
            <w:tcW w:w="2268" w:type="dxa"/>
          </w:tcPr>
          <w:p w:rsidR="00C705DC" w:rsidRPr="00A93DE7" w:rsidRDefault="00C705DC" w:rsidP="00F06D08">
            <w:pPr>
              <w:pStyle w:val="FORMATTEXT"/>
              <w:spacing w:before="120"/>
              <w:ind w:left="240"/>
              <w:rPr>
                <w:iCs/>
                <w:sz w:val="22"/>
                <w:szCs w:val="22"/>
                <w:lang w:val="en-US"/>
              </w:rPr>
            </w:pPr>
            <w:r w:rsidRPr="00A93DE7">
              <w:rPr>
                <w:iCs/>
                <w:sz w:val="22"/>
                <w:szCs w:val="22"/>
                <w:lang w:val="en-US"/>
              </w:rPr>
              <w:t>Ex</w:t>
            </w:r>
            <w:r w:rsidRPr="00A93DE7">
              <w:rPr>
                <w:iCs/>
                <w:sz w:val="22"/>
                <w:szCs w:val="22"/>
              </w:rPr>
              <w:t xml:space="preserve"> </w:t>
            </w:r>
            <w:r w:rsidRPr="00A93DE7">
              <w:rPr>
                <w:iCs/>
                <w:sz w:val="22"/>
                <w:szCs w:val="22"/>
                <w:lang w:val="en-US"/>
              </w:rPr>
              <w:t>pD</w:t>
            </w:r>
          </w:p>
          <w:p w:rsidR="00DF4106" w:rsidRPr="00A93DE7" w:rsidRDefault="00DF4106" w:rsidP="00F06D08">
            <w:pPr>
              <w:pStyle w:val="FORMATTEXT"/>
              <w:spacing w:before="120"/>
              <w:ind w:left="240"/>
              <w:rPr>
                <w:iCs/>
                <w:sz w:val="22"/>
                <w:szCs w:val="22"/>
              </w:rPr>
            </w:pPr>
          </w:p>
        </w:tc>
        <w:tc>
          <w:tcPr>
            <w:tcW w:w="1587" w:type="dxa"/>
          </w:tcPr>
          <w:p w:rsidR="00FB1413" w:rsidRPr="00A93DE7" w:rsidRDefault="00C705DC" w:rsidP="003F144B">
            <w:pPr>
              <w:pStyle w:val="FORMATTEXT"/>
              <w:spacing w:before="120"/>
              <w:jc w:val="center"/>
              <w:rPr>
                <w:iCs/>
                <w:sz w:val="22"/>
                <w:szCs w:val="22"/>
              </w:rPr>
            </w:pPr>
            <w:r w:rsidRPr="00A93DE7">
              <w:rPr>
                <w:iCs/>
                <w:sz w:val="22"/>
                <w:szCs w:val="22"/>
              </w:rPr>
              <w:t>Разрешено применение</w:t>
            </w:r>
          </w:p>
        </w:tc>
        <w:tc>
          <w:tcPr>
            <w:tcW w:w="1587" w:type="dxa"/>
          </w:tcPr>
          <w:p w:rsidR="00C705DC" w:rsidRPr="00A93DE7" w:rsidRDefault="00C705DC" w:rsidP="003F144B">
            <w:pPr>
              <w:pStyle w:val="FORMATTEXT"/>
              <w:spacing w:before="120"/>
              <w:jc w:val="center"/>
              <w:rPr>
                <w:iCs/>
                <w:sz w:val="22"/>
                <w:szCs w:val="22"/>
              </w:rPr>
            </w:pPr>
            <w:r w:rsidRPr="00A93DE7">
              <w:rPr>
                <w:iCs/>
                <w:sz w:val="22"/>
                <w:szCs w:val="22"/>
              </w:rPr>
              <w:t>Разрешено применение</w:t>
            </w:r>
          </w:p>
        </w:tc>
        <w:tc>
          <w:tcPr>
            <w:tcW w:w="2127" w:type="dxa"/>
          </w:tcPr>
          <w:p w:rsidR="00C705DC" w:rsidRPr="00A93DE7" w:rsidRDefault="00F06D08" w:rsidP="00F06D08">
            <w:pPr>
              <w:pStyle w:val="FORMATTEXT"/>
              <w:spacing w:before="120"/>
              <w:jc w:val="center"/>
              <w:rPr>
                <w:iCs/>
                <w:sz w:val="22"/>
                <w:szCs w:val="22"/>
              </w:rPr>
            </w:pPr>
            <w:r>
              <w:rPr>
                <w:iCs/>
                <w:sz w:val="22"/>
                <w:szCs w:val="22"/>
              </w:rPr>
              <w:t>–</w:t>
            </w:r>
          </w:p>
        </w:tc>
        <w:tc>
          <w:tcPr>
            <w:tcW w:w="2071" w:type="dxa"/>
          </w:tcPr>
          <w:p w:rsidR="00C705DC" w:rsidRPr="00A93DE7" w:rsidRDefault="00C705DC" w:rsidP="00FB1413">
            <w:pPr>
              <w:pStyle w:val="FORMATTEXT"/>
              <w:spacing w:before="120"/>
              <w:ind w:left="240"/>
              <w:jc w:val="center"/>
              <w:rPr>
                <w:iCs/>
                <w:sz w:val="22"/>
                <w:szCs w:val="22"/>
              </w:rPr>
            </w:pPr>
            <w:r w:rsidRPr="00A93DE7">
              <w:rPr>
                <w:iCs/>
                <w:sz w:val="22"/>
                <w:szCs w:val="22"/>
              </w:rPr>
              <w:t>Разрешено применение</w:t>
            </w:r>
          </w:p>
        </w:tc>
      </w:tr>
      <w:tr w:rsidR="00C705DC" w:rsidRPr="00A93DE7">
        <w:tc>
          <w:tcPr>
            <w:tcW w:w="2268" w:type="dxa"/>
          </w:tcPr>
          <w:p w:rsidR="00C705DC" w:rsidRPr="00A93DE7" w:rsidRDefault="00C705DC" w:rsidP="00F06D08">
            <w:pPr>
              <w:pStyle w:val="FORMATTEXT"/>
              <w:spacing w:before="120"/>
              <w:ind w:left="240"/>
              <w:rPr>
                <w:iCs/>
                <w:sz w:val="22"/>
                <w:szCs w:val="22"/>
              </w:rPr>
            </w:pPr>
            <w:r w:rsidRPr="00A93DE7">
              <w:rPr>
                <w:iCs/>
                <w:sz w:val="22"/>
                <w:szCs w:val="22"/>
                <w:lang w:val="en-US"/>
              </w:rPr>
              <w:t>Ex</w:t>
            </w:r>
            <w:r w:rsidRPr="00A93DE7">
              <w:rPr>
                <w:iCs/>
                <w:sz w:val="22"/>
                <w:szCs w:val="22"/>
              </w:rPr>
              <w:t xml:space="preserve"> </w:t>
            </w:r>
            <w:r w:rsidRPr="00A93DE7">
              <w:rPr>
                <w:iCs/>
                <w:sz w:val="22"/>
                <w:szCs w:val="22"/>
                <w:lang w:val="en-US"/>
              </w:rPr>
              <w:t>q</w:t>
            </w:r>
          </w:p>
        </w:tc>
        <w:tc>
          <w:tcPr>
            <w:tcW w:w="7372" w:type="dxa"/>
            <w:gridSpan w:val="4"/>
          </w:tcPr>
          <w:p w:rsidR="00DF4106" w:rsidRPr="00443CEF" w:rsidRDefault="00C705DC" w:rsidP="003F144B">
            <w:pPr>
              <w:pStyle w:val="FORMATTEXT"/>
              <w:spacing w:before="120"/>
              <w:jc w:val="center"/>
              <w:rPr>
                <w:iCs/>
                <w:sz w:val="22"/>
                <w:szCs w:val="22"/>
              </w:rPr>
            </w:pPr>
            <w:r w:rsidRPr="00A93DE7">
              <w:rPr>
                <w:iCs/>
                <w:sz w:val="22"/>
                <w:szCs w:val="22"/>
              </w:rPr>
              <w:t>Вид взрывозащиты соединений д</w:t>
            </w:r>
            <w:r w:rsidR="003F144B">
              <w:rPr>
                <w:iCs/>
                <w:sz w:val="22"/>
                <w:szCs w:val="22"/>
              </w:rPr>
              <w:t>олжен соответствовать используе</w:t>
            </w:r>
            <w:r w:rsidRPr="00A93DE7">
              <w:rPr>
                <w:iCs/>
                <w:sz w:val="22"/>
                <w:szCs w:val="22"/>
              </w:rPr>
              <w:t>мой системе электропроводки</w:t>
            </w:r>
          </w:p>
        </w:tc>
      </w:tr>
      <w:tr w:rsidR="00C705DC" w:rsidRPr="00A93DE7">
        <w:tc>
          <w:tcPr>
            <w:tcW w:w="2268" w:type="dxa"/>
          </w:tcPr>
          <w:p w:rsidR="00C705DC" w:rsidRPr="00A93DE7" w:rsidRDefault="00C705DC" w:rsidP="00F06D08">
            <w:pPr>
              <w:pStyle w:val="FORMATTEXT"/>
              <w:spacing w:before="120"/>
              <w:ind w:left="240"/>
              <w:rPr>
                <w:iCs/>
                <w:sz w:val="22"/>
                <w:szCs w:val="22"/>
              </w:rPr>
            </w:pPr>
            <w:r w:rsidRPr="00A93DE7">
              <w:rPr>
                <w:iCs/>
                <w:sz w:val="22"/>
                <w:szCs w:val="22"/>
                <w:lang w:val="en-US"/>
              </w:rPr>
              <w:t>Ex</w:t>
            </w:r>
            <w:r w:rsidRPr="00A93DE7">
              <w:rPr>
                <w:iCs/>
                <w:sz w:val="22"/>
                <w:szCs w:val="22"/>
              </w:rPr>
              <w:t xml:space="preserve"> </w:t>
            </w:r>
            <w:r w:rsidRPr="00A93DE7">
              <w:rPr>
                <w:iCs/>
                <w:sz w:val="22"/>
                <w:szCs w:val="22"/>
                <w:lang w:val="en-US"/>
              </w:rPr>
              <w:t>s</w:t>
            </w:r>
          </w:p>
        </w:tc>
        <w:tc>
          <w:tcPr>
            <w:tcW w:w="7372" w:type="dxa"/>
            <w:gridSpan w:val="4"/>
          </w:tcPr>
          <w:p w:rsidR="00DF4106" w:rsidRPr="00A93DE7" w:rsidRDefault="00C705DC" w:rsidP="008902D0">
            <w:pPr>
              <w:pStyle w:val="FORMATTEXT"/>
              <w:spacing w:before="120"/>
              <w:jc w:val="center"/>
              <w:rPr>
                <w:iCs/>
                <w:sz w:val="22"/>
                <w:szCs w:val="22"/>
              </w:rPr>
            </w:pPr>
            <w:r w:rsidRPr="00A93DE7">
              <w:rPr>
                <w:iCs/>
                <w:sz w:val="22"/>
                <w:szCs w:val="22"/>
              </w:rPr>
              <w:t>Только</w:t>
            </w:r>
            <w:r w:rsidR="00B8271C" w:rsidRPr="00A93DE7">
              <w:rPr>
                <w:iCs/>
                <w:sz w:val="22"/>
                <w:szCs w:val="22"/>
              </w:rPr>
              <w:t>,</w:t>
            </w:r>
            <w:r w:rsidRPr="00A93DE7">
              <w:rPr>
                <w:iCs/>
                <w:sz w:val="22"/>
                <w:szCs w:val="22"/>
              </w:rPr>
              <w:t xml:space="preserve"> если допускается </w:t>
            </w:r>
            <w:r w:rsidR="008902D0">
              <w:rPr>
                <w:iCs/>
                <w:sz w:val="22"/>
                <w:szCs w:val="22"/>
              </w:rPr>
              <w:t>документами, подтверждающими прохождение процедуры оценки соответствия</w:t>
            </w:r>
          </w:p>
        </w:tc>
      </w:tr>
      <w:tr w:rsidR="00C705DC" w:rsidRPr="00A93DE7">
        <w:tc>
          <w:tcPr>
            <w:tcW w:w="2268" w:type="dxa"/>
          </w:tcPr>
          <w:p w:rsidR="00C705DC" w:rsidRPr="00A93DE7" w:rsidRDefault="00C705DC" w:rsidP="00F06D08">
            <w:pPr>
              <w:pStyle w:val="FORMATTEXT"/>
              <w:spacing w:before="120"/>
              <w:ind w:left="240"/>
              <w:rPr>
                <w:iCs/>
                <w:sz w:val="22"/>
                <w:szCs w:val="22"/>
                <w:lang w:val="en-US"/>
              </w:rPr>
            </w:pPr>
            <w:r w:rsidRPr="00A93DE7">
              <w:rPr>
                <w:iCs/>
                <w:sz w:val="22"/>
                <w:szCs w:val="22"/>
                <w:lang w:val="en-US"/>
              </w:rPr>
              <w:t>Ex t</w:t>
            </w:r>
          </w:p>
        </w:tc>
        <w:tc>
          <w:tcPr>
            <w:tcW w:w="1587" w:type="dxa"/>
          </w:tcPr>
          <w:p w:rsidR="00C705DC" w:rsidRPr="00F06D08" w:rsidRDefault="00F06D08" w:rsidP="003F144B">
            <w:pPr>
              <w:pStyle w:val="FORMATTEXT"/>
              <w:spacing w:before="120"/>
              <w:jc w:val="center"/>
              <w:rPr>
                <w:iCs/>
                <w:sz w:val="22"/>
                <w:szCs w:val="22"/>
              </w:rPr>
            </w:pPr>
            <w:r>
              <w:rPr>
                <w:iCs/>
                <w:sz w:val="22"/>
                <w:szCs w:val="22"/>
              </w:rPr>
              <w:t>–</w:t>
            </w:r>
          </w:p>
        </w:tc>
        <w:tc>
          <w:tcPr>
            <w:tcW w:w="1587" w:type="dxa"/>
          </w:tcPr>
          <w:p w:rsidR="00C705DC" w:rsidRPr="00F06D08" w:rsidRDefault="00F06D08" w:rsidP="00F06D08">
            <w:pPr>
              <w:pStyle w:val="FORMATTEXT"/>
              <w:spacing w:before="120"/>
              <w:jc w:val="center"/>
              <w:rPr>
                <w:iCs/>
                <w:sz w:val="22"/>
                <w:szCs w:val="22"/>
              </w:rPr>
            </w:pPr>
            <w:r>
              <w:rPr>
                <w:iCs/>
                <w:sz w:val="22"/>
                <w:szCs w:val="22"/>
              </w:rPr>
              <w:t>–</w:t>
            </w:r>
          </w:p>
        </w:tc>
        <w:tc>
          <w:tcPr>
            <w:tcW w:w="2127" w:type="dxa"/>
          </w:tcPr>
          <w:p w:rsidR="00C705DC" w:rsidRPr="00F06D08" w:rsidRDefault="00F06D08" w:rsidP="00F06D08">
            <w:pPr>
              <w:pStyle w:val="FORMATTEXT"/>
              <w:spacing w:before="120"/>
              <w:jc w:val="center"/>
              <w:rPr>
                <w:iCs/>
                <w:sz w:val="22"/>
                <w:szCs w:val="22"/>
              </w:rPr>
            </w:pPr>
            <w:r>
              <w:rPr>
                <w:iCs/>
                <w:sz w:val="22"/>
                <w:szCs w:val="22"/>
              </w:rPr>
              <w:t>–</w:t>
            </w:r>
          </w:p>
        </w:tc>
        <w:tc>
          <w:tcPr>
            <w:tcW w:w="2071" w:type="dxa"/>
          </w:tcPr>
          <w:p w:rsidR="00DF4106" w:rsidRPr="00A93DE7" w:rsidRDefault="00C705DC" w:rsidP="003F144B">
            <w:pPr>
              <w:pStyle w:val="FORMATTEXT"/>
              <w:spacing w:before="120"/>
              <w:jc w:val="center"/>
              <w:rPr>
                <w:iCs/>
                <w:sz w:val="22"/>
                <w:szCs w:val="22"/>
                <w:lang w:val="en-US"/>
              </w:rPr>
            </w:pPr>
            <w:r w:rsidRPr="00A93DE7">
              <w:rPr>
                <w:iCs/>
                <w:sz w:val="22"/>
                <w:szCs w:val="22"/>
              </w:rPr>
              <w:t>Разрешено применение</w:t>
            </w:r>
          </w:p>
        </w:tc>
      </w:tr>
      <w:tr w:rsidR="003F144B" w:rsidRPr="00A93DE7" w:rsidTr="00770242">
        <w:tc>
          <w:tcPr>
            <w:tcW w:w="9640" w:type="dxa"/>
            <w:gridSpan w:val="5"/>
          </w:tcPr>
          <w:p w:rsidR="003F144B" w:rsidRDefault="003F144B" w:rsidP="003F144B">
            <w:pPr>
              <w:pStyle w:val="FORMATTEXT"/>
              <w:ind w:firstLine="709"/>
              <w:jc w:val="both"/>
              <w:rPr>
                <w:spacing w:val="20"/>
                <w:sz w:val="20"/>
                <w:szCs w:val="20"/>
              </w:rPr>
            </w:pPr>
            <w:r w:rsidRPr="003F144B">
              <w:rPr>
                <w:spacing w:val="40"/>
                <w:sz w:val="20"/>
                <w:szCs w:val="20"/>
              </w:rPr>
              <w:t>Примечания</w:t>
            </w:r>
          </w:p>
          <w:p w:rsidR="003F144B" w:rsidRDefault="003F144B" w:rsidP="003F144B">
            <w:pPr>
              <w:pStyle w:val="FORMATTEXT"/>
              <w:ind w:firstLine="709"/>
              <w:jc w:val="both"/>
              <w:rPr>
                <w:sz w:val="20"/>
                <w:szCs w:val="20"/>
              </w:rPr>
            </w:pPr>
            <w:r>
              <w:rPr>
                <w:spacing w:val="20"/>
                <w:sz w:val="20"/>
                <w:szCs w:val="20"/>
              </w:rPr>
              <w:t xml:space="preserve">1 </w:t>
            </w:r>
            <w:r w:rsidRPr="00A93DE7">
              <w:rPr>
                <w:sz w:val="20"/>
                <w:szCs w:val="20"/>
              </w:rPr>
              <w:t>Для того чтобы обеспечить степень защиты, может потребоваться уплотнение между кабельным вводом и оболочкой (например, с помощью уплотнительной проклад</w:t>
            </w:r>
            <w:r>
              <w:rPr>
                <w:sz w:val="20"/>
                <w:szCs w:val="20"/>
              </w:rPr>
              <w:t>ки или резьбового уплотнителя).</w:t>
            </w:r>
          </w:p>
          <w:p w:rsidR="003F144B" w:rsidRPr="00A93DE7" w:rsidRDefault="003F144B" w:rsidP="003F144B">
            <w:pPr>
              <w:pStyle w:val="FORMATTEXT"/>
              <w:ind w:firstLine="709"/>
              <w:jc w:val="both"/>
              <w:rPr>
                <w:iCs/>
                <w:sz w:val="22"/>
                <w:szCs w:val="22"/>
              </w:rPr>
            </w:pPr>
            <w:r w:rsidRPr="00A93DE7">
              <w:rPr>
                <w:spacing w:val="20"/>
                <w:sz w:val="20"/>
                <w:szCs w:val="20"/>
              </w:rPr>
              <w:t>2</w:t>
            </w:r>
            <w:r w:rsidRPr="00A93DE7">
              <w:rPr>
                <w:sz w:val="20"/>
                <w:szCs w:val="20"/>
              </w:rPr>
              <w:t xml:space="preserve"> Для того чтобы обеспечить минимальную степень защиты IP54, резьбовые кабельные вводы при вводе в плату или оболочку толщиной </w:t>
            </w:r>
            <w:smartTag w:uri="urn:schemas-microsoft-com:office:smarttags" w:element="metricconverter">
              <w:smartTagPr>
                <w:attr w:name="ProductID" w:val="6 мм"/>
              </w:smartTagPr>
              <w:r w:rsidRPr="00A93DE7">
                <w:rPr>
                  <w:sz w:val="20"/>
                  <w:szCs w:val="20"/>
                </w:rPr>
                <w:t>6 мм</w:t>
              </w:r>
            </w:smartTag>
            <w:r w:rsidRPr="00A93DE7">
              <w:rPr>
                <w:sz w:val="20"/>
                <w:szCs w:val="20"/>
              </w:rPr>
              <w:t xml:space="preserve"> и более не нуждаются в дополнительном уплотнении между кабельным вводом и платой или оболочкой при условии, что ось кабельного ввода перпендикулярна к внешней поверхности оболочки.</w:t>
            </w:r>
          </w:p>
        </w:tc>
      </w:tr>
    </w:tbl>
    <w:p w:rsidR="00C705DC" w:rsidRPr="00A93DE7" w:rsidRDefault="00C705DC" w:rsidP="002F1AC8">
      <w:pPr>
        <w:pStyle w:val="FORMATTEXT"/>
        <w:ind w:firstLine="709"/>
        <w:jc w:val="both"/>
        <w:rPr>
          <w:sz w:val="20"/>
          <w:szCs w:val="20"/>
        </w:rPr>
      </w:pPr>
    </w:p>
    <w:p w:rsidR="00C705DC" w:rsidRPr="00A93DE7" w:rsidRDefault="00072BE3" w:rsidP="002F1AC8">
      <w:pPr>
        <w:pStyle w:val="FORMATTEXT"/>
        <w:ind w:firstLine="709"/>
        <w:jc w:val="both"/>
      </w:pPr>
      <w:r w:rsidRPr="00A93DE7">
        <w:t xml:space="preserve">10.7.13 </w:t>
      </w:r>
      <w:r w:rsidR="00C705DC" w:rsidRPr="00A93DE7">
        <w:t xml:space="preserve">При использовании металлических бронированных кабелей с минеральной изоляцией требование к длине путей утечки по поверхности изоляции должно быть выполнено </w:t>
      </w:r>
      <w:r w:rsidR="002F5DD2">
        <w:t xml:space="preserve">с </w:t>
      </w:r>
      <w:r w:rsidR="00C705DC" w:rsidRPr="00A93DE7">
        <w:t xml:space="preserve">использованием </w:t>
      </w:r>
      <w:r w:rsidR="00224223">
        <w:t>соответствующи</w:t>
      </w:r>
      <w:r w:rsidR="002F5DD2">
        <w:t>х</w:t>
      </w:r>
      <w:r w:rsidR="00C705DC" w:rsidRPr="00A93DE7">
        <w:t xml:space="preserve"> уплотнительны</w:t>
      </w:r>
      <w:r w:rsidR="002F5DD2">
        <w:t>х</w:t>
      </w:r>
      <w:r w:rsidR="00C705DC" w:rsidRPr="00A93DE7">
        <w:t xml:space="preserve"> устройств с минеральной изоляцией</w:t>
      </w:r>
      <w:r w:rsidR="00224223">
        <w:t>, допущенны</w:t>
      </w:r>
      <w:r w:rsidR="002F5DD2">
        <w:t>х</w:t>
      </w:r>
      <w:r w:rsidR="00224223">
        <w:t xml:space="preserve"> к применению в порядке, установленном действующим законодательством Российской Федерации</w:t>
      </w:r>
      <w:r w:rsidR="00C705DC" w:rsidRPr="00A93DE7">
        <w:t>.</w:t>
      </w:r>
    </w:p>
    <w:p w:rsidR="00C705DC" w:rsidRPr="00A93DE7" w:rsidRDefault="00C705DC" w:rsidP="002F1AC8">
      <w:pPr>
        <w:pStyle w:val="FORMATTEXT"/>
        <w:ind w:firstLine="709"/>
        <w:jc w:val="both"/>
      </w:pPr>
      <w:r w:rsidRPr="00A93DE7">
        <w:t>10.</w:t>
      </w:r>
      <w:r w:rsidR="00072BE3" w:rsidRPr="00A93DE7">
        <w:t>7</w:t>
      </w:r>
      <w:r w:rsidRPr="00A93DE7">
        <w:t>.14</w:t>
      </w:r>
      <w:r w:rsidRPr="00A93DE7">
        <w:rPr>
          <w:b/>
        </w:rPr>
        <w:t xml:space="preserve"> </w:t>
      </w:r>
      <w:r w:rsidR="00896011" w:rsidRPr="00A93DE7">
        <w:t>Схема</w:t>
      </w:r>
      <w:r w:rsidRPr="00A93DE7">
        <w:t xml:space="preserve"> выбора кабельного ввода для оболочки </w:t>
      </w:r>
      <w:r w:rsidRPr="00A93DE7">
        <w:rPr>
          <w:lang w:val="en-US"/>
        </w:rPr>
        <w:t>Ex</w:t>
      </w:r>
      <w:r w:rsidRPr="00A93DE7">
        <w:t xml:space="preserve"> </w:t>
      </w:r>
      <w:r w:rsidRPr="00A93DE7">
        <w:rPr>
          <w:lang w:val="en-US"/>
        </w:rPr>
        <w:t>d</w:t>
      </w:r>
      <w:r w:rsidR="00896011" w:rsidRPr="00A93DE7">
        <w:t xml:space="preserve"> приведена на рисунке </w:t>
      </w:r>
      <w:r w:rsidR="00224223">
        <w:t>10.1</w:t>
      </w:r>
      <w:r w:rsidR="00896011" w:rsidRPr="00A93DE7">
        <w:t>.</w:t>
      </w:r>
    </w:p>
    <w:p w:rsidR="007B09E0" w:rsidRPr="00A93DE7" w:rsidRDefault="007B09E0" w:rsidP="00896011">
      <w:pPr>
        <w:pStyle w:val="FORMATTEXT"/>
        <w:ind w:firstLine="568"/>
        <w:jc w:val="both"/>
      </w:pPr>
    </w:p>
    <w:p w:rsidR="007B09E0" w:rsidRPr="00A93DE7" w:rsidRDefault="003306EF" w:rsidP="00896011">
      <w:pPr>
        <w:pStyle w:val="FORMATTEXT"/>
        <w:ind w:firstLine="568"/>
        <w:jc w:val="both"/>
      </w:pPr>
      <w:r w:rsidRPr="00A93DE7">
        <w:rPr>
          <w:bCs/>
          <w:noProof/>
        </w:rPr>
        <w:lastRenderedPageBreak/>
        <mc:AlternateContent>
          <mc:Choice Requires="wpg">
            <w:drawing>
              <wp:inline distT="0" distB="0" distL="0" distR="0">
                <wp:extent cx="5722620" cy="7627620"/>
                <wp:effectExtent l="0" t="0" r="11430" b="11430"/>
                <wp:docPr id="5"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2620" cy="7627620"/>
                          <a:chOff x="1647" y="3026"/>
                          <a:chExt cx="8837" cy="6754"/>
                        </a:xfrm>
                      </wpg:grpSpPr>
                      <wps:wsp>
                        <wps:cNvPr id="6" name="Rectangle 97"/>
                        <wps:cNvSpPr>
                          <a:spLocks noChangeArrowheads="1"/>
                        </wps:cNvSpPr>
                        <wps:spPr bwMode="auto">
                          <a:xfrm>
                            <a:off x="5023" y="3026"/>
                            <a:ext cx="2730" cy="1064"/>
                          </a:xfrm>
                          <a:prstGeom prst="rect">
                            <a:avLst/>
                          </a:prstGeom>
                          <a:solidFill>
                            <a:srgbClr val="FFFFFF"/>
                          </a:solidFill>
                          <a:ln w="9525">
                            <a:solidFill>
                              <a:srgbClr val="000000"/>
                            </a:solidFill>
                            <a:miter lim="800000"/>
                            <a:headEnd/>
                            <a:tailEnd/>
                          </a:ln>
                        </wps:spPr>
                        <wps:txbx>
                          <w:txbxContent>
                            <w:p w:rsidR="00AC1C03" w:rsidRPr="00B77E11" w:rsidRDefault="00AC1C03" w:rsidP="00896011">
                              <w:pPr>
                                <w:jc w:val="center"/>
                                <w:rPr>
                                  <w:sz w:val="20"/>
                                  <w:szCs w:val="20"/>
                                </w:rPr>
                              </w:pPr>
                              <w:r w:rsidRPr="00B77E11">
                                <w:rPr>
                                  <w:sz w:val="20"/>
                                  <w:szCs w:val="20"/>
                                </w:rPr>
                                <w:t>Кабель имеет плотно прилегающие проводники и</w:t>
                              </w:r>
                              <w:r>
                                <w:rPr>
                                  <w:sz w:val="20"/>
                                  <w:szCs w:val="20"/>
                                </w:rPr>
                                <w:t xml:space="preserve"> (</w:t>
                              </w:r>
                              <w:r w:rsidRPr="00B77E11">
                                <w:rPr>
                                  <w:sz w:val="20"/>
                                  <w:szCs w:val="20"/>
                                </w:rPr>
                                <w:t>или</w:t>
                              </w:r>
                              <w:r>
                                <w:rPr>
                                  <w:sz w:val="20"/>
                                  <w:szCs w:val="20"/>
                                </w:rPr>
                                <w:t>) не</w:t>
                              </w:r>
                              <w:r w:rsidRPr="00B77E11">
                                <w:rPr>
                                  <w:sz w:val="20"/>
                                  <w:szCs w:val="20"/>
                                </w:rPr>
                                <w:t>гигроскопичный нап</w:t>
                              </w:r>
                              <w:r>
                                <w:rPr>
                                  <w:sz w:val="20"/>
                                  <w:szCs w:val="20"/>
                                </w:rPr>
                                <w:t>ол</w:t>
                              </w:r>
                              <w:r w:rsidRPr="00B77E11">
                                <w:rPr>
                                  <w:sz w:val="20"/>
                                  <w:szCs w:val="20"/>
                                </w:rPr>
                                <w:t>нитель</w:t>
                              </w:r>
                              <w:r>
                                <w:rPr>
                                  <w:sz w:val="20"/>
                                  <w:szCs w:val="20"/>
                                </w:rPr>
                                <w:t>?</w:t>
                              </w:r>
                            </w:p>
                          </w:txbxContent>
                        </wps:txbx>
                        <wps:bodyPr rot="0" vert="horz" wrap="square" lIns="91440" tIns="45720" rIns="91440" bIns="45720" anchor="t" anchorCtr="0" upright="1">
                          <a:noAutofit/>
                        </wps:bodyPr>
                      </wps:wsp>
                      <wps:wsp>
                        <wps:cNvPr id="7" name="Rectangle 98"/>
                        <wps:cNvSpPr>
                          <a:spLocks noChangeArrowheads="1"/>
                        </wps:cNvSpPr>
                        <wps:spPr bwMode="auto">
                          <a:xfrm>
                            <a:off x="4297" y="3361"/>
                            <a:ext cx="645" cy="415"/>
                          </a:xfrm>
                          <a:prstGeom prst="rect">
                            <a:avLst/>
                          </a:prstGeom>
                          <a:solidFill>
                            <a:srgbClr val="FFFFFF"/>
                          </a:solidFill>
                          <a:ln w="9525">
                            <a:solidFill>
                              <a:srgbClr val="FFFFFF"/>
                            </a:solidFill>
                            <a:miter lim="800000"/>
                            <a:headEnd/>
                            <a:tailEnd/>
                          </a:ln>
                        </wps:spPr>
                        <wps:txbx>
                          <w:txbxContent>
                            <w:p w:rsidR="00AC1C03" w:rsidRPr="00B77E11" w:rsidRDefault="00AC1C03" w:rsidP="00896011">
                              <w:pPr>
                                <w:jc w:val="center"/>
                                <w:rPr>
                                  <w:sz w:val="20"/>
                                  <w:szCs w:val="20"/>
                                </w:rPr>
                              </w:pPr>
                              <w:r>
                                <w:rPr>
                                  <w:sz w:val="20"/>
                                  <w:szCs w:val="20"/>
                                </w:rPr>
                                <w:t>Н</w:t>
                              </w:r>
                              <w:r w:rsidRPr="00B77E11">
                                <w:rPr>
                                  <w:sz w:val="20"/>
                                  <w:szCs w:val="20"/>
                                </w:rPr>
                                <w:t>ет</w:t>
                              </w:r>
                            </w:p>
                          </w:txbxContent>
                        </wps:txbx>
                        <wps:bodyPr rot="0" vert="horz" wrap="square" lIns="91440" tIns="45720" rIns="91440" bIns="45720" anchor="t" anchorCtr="0" upright="1">
                          <a:noAutofit/>
                        </wps:bodyPr>
                      </wps:wsp>
                      <wps:wsp>
                        <wps:cNvPr id="8" name="Rectangle 99"/>
                        <wps:cNvSpPr>
                          <a:spLocks noChangeArrowheads="1"/>
                        </wps:cNvSpPr>
                        <wps:spPr bwMode="auto">
                          <a:xfrm>
                            <a:off x="2246" y="3026"/>
                            <a:ext cx="2062" cy="902"/>
                          </a:xfrm>
                          <a:prstGeom prst="rect">
                            <a:avLst/>
                          </a:prstGeom>
                          <a:solidFill>
                            <a:srgbClr val="FFFFFF"/>
                          </a:solidFill>
                          <a:ln w="9525">
                            <a:solidFill>
                              <a:srgbClr val="000000"/>
                            </a:solidFill>
                            <a:miter lim="800000"/>
                            <a:headEnd/>
                            <a:tailEnd/>
                          </a:ln>
                        </wps:spPr>
                        <wps:txbx>
                          <w:txbxContent>
                            <w:p w:rsidR="00AC1C03" w:rsidRPr="00B77E11" w:rsidRDefault="00AC1C03" w:rsidP="00896011">
                              <w:pPr>
                                <w:jc w:val="center"/>
                                <w:rPr>
                                  <w:sz w:val="20"/>
                                  <w:szCs w:val="20"/>
                                </w:rPr>
                              </w:pPr>
                              <w:r w:rsidRPr="00B77E11">
                                <w:rPr>
                                  <w:sz w:val="20"/>
                                  <w:szCs w:val="20"/>
                                </w:rPr>
                                <w:t>Кабельный ввод с заливкой компаундом</w:t>
                              </w:r>
                            </w:p>
                          </w:txbxContent>
                        </wps:txbx>
                        <wps:bodyPr rot="0" vert="horz" wrap="square" lIns="91440" tIns="45720" rIns="91440" bIns="45720" anchor="t" anchorCtr="0" upright="1">
                          <a:noAutofit/>
                        </wps:bodyPr>
                      </wps:wsp>
                      <wps:wsp>
                        <wps:cNvPr id="9" name="Rectangle 100"/>
                        <wps:cNvSpPr>
                          <a:spLocks noChangeArrowheads="1"/>
                        </wps:cNvSpPr>
                        <wps:spPr bwMode="auto">
                          <a:xfrm>
                            <a:off x="6117" y="4171"/>
                            <a:ext cx="563" cy="415"/>
                          </a:xfrm>
                          <a:prstGeom prst="rect">
                            <a:avLst/>
                          </a:prstGeom>
                          <a:solidFill>
                            <a:srgbClr val="FFFFFF"/>
                          </a:solidFill>
                          <a:ln w="9525">
                            <a:solidFill>
                              <a:srgbClr val="FFFFFF"/>
                            </a:solidFill>
                            <a:miter lim="800000"/>
                            <a:headEnd/>
                            <a:tailEnd/>
                          </a:ln>
                        </wps:spPr>
                        <wps:txbx>
                          <w:txbxContent>
                            <w:p w:rsidR="00AC1C03" w:rsidRPr="00B77E11" w:rsidRDefault="00AC1C03" w:rsidP="00896011">
                              <w:pPr>
                                <w:jc w:val="center"/>
                                <w:rPr>
                                  <w:sz w:val="20"/>
                                  <w:szCs w:val="20"/>
                                </w:rPr>
                              </w:pPr>
                              <w:r>
                                <w:rPr>
                                  <w:sz w:val="20"/>
                                  <w:szCs w:val="20"/>
                                </w:rPr>
                                <w:t>Д</w:t>
                              </w:r>
                              <w:r w:rsidRPr="00B77E11">
                                <w:rPr>
                                  <w:sz w:val="20"/>
                                  <w:szCs w:val="20"/>
                                </w:rPr>
                                <w:t>а</w:t>
                              </w:r>
                            </w:p>
                          </w:txbxContent>
                        </wps:txbx>
                        <wps:bodyPr rot="0" vert="horz" wrap="square" lIns="91440" tIns="45720" rIns="91440" bIns="45720" anchor="t" anchorCtr="0" upright="1">
                          <a:noAutofit/>
                        </wps:bodyPr>
                      </wps:wsp>
                      <wps:wsp>
                        <wps:cNvPr id="10" name="Rectangle 101"/>
                        <wps:cNvSpPr>
                          <a:spLocks noChangeArrowheads="1"/>
                        </wps:cNvSpPr>
                        <wps:spPr bwMode="auto">
                          <a:xfrm>
                            <a:off x="5023" y="4586"/>
                            <a:ext cx="2730" cy="1036"/>
                          </a:xfrm>
                          <a:prstGeom prst="rect">
                            <a:avLst/>
                          </a:prstGeom>
                          <a:solidFill>
                            <a:srgbClr val="FFFFFF"/>
                          </a:solidFill>
                          <a:ln w="9525">
                            <a:solidFill>
                              <a:srgbClr val="000000"/>
                            </a:solidFill>
                            <a:miter lim="800000"/>
                            <a:headEnd/>
                            <a:tailEnd/>
                          </a:ln>
                        </wps:spPr>
                        <wps:txbx>
                          <w:txbxContent>
                            <w:p w:rsidR="00AC1C03" w:rsidRPr="00224223" w:rsidRDefault="00AC1C03" w:rsidP="00896011">
                              <w:pPr>
                                <w:jc w:val="center"/>
                                <w:rPr>
                                  <w:sz w:val="20"/>
                                  <w:szCs w:val="20"/>
                                </w:rPr>
                              </w:pPr>
                              <w:r w:rsidRPr="009B5558">
                                <w:rPr>
                                  <w:sz w:val="20"/>
                                  <w:szCs w:val="20"/>
                                </w:rPr>
                                <w:t xml:space="preserve">Группа взрывоопасных газов </w:t>
                              </w:r>
                              <w:r w:rsidRPr="009B5558">
                                <w:rPr>
                                  <w:sz w:val="20"/>
                                  <w:szCs w:val="20"/>
                                  <w:lang w:val="en-US"/>
                                </w:rPr>
                                <w:t>II</w:t>
                              </w:r>
                              <w:r>
                                <w:rPr>
                                  <w:sz w:val="20"/>
                                  <w:szCs w:val="20"/>
                                </w:rPr>
                                <w:t>.</w:t>
                              </w:r>
                            </w:p>
                            <w:p w:rsidR="00AC1C03" w:rsidRPr="009B5558" w:rsidRDefault="00AC1C03" w:rsidP="00896011">
                              <w:pPr>
                                <w:jc w:val="center"/>
                                <w:rPr>
                                  <w:sz w:val="20"/>
                                  <w:szCs w:val="20"/>
                                </w:rPr>
                              </w:pPr>
                              <w:r w:rsidRPr="009B5558">
                                <w:rPr>
                                  <w:sz w:val="20"/>
                                  <w:szCs w:val="20"/>
                                </w:rPr>
                                <w:t>Применение на поверхности</w:t>
                              </w:r>
                              <w:r>
                                <w:rPr>
                                  <w:sz w:val="20"/>
                                  <w:szCs w:val="20"/>
                                </w:rPr>
                                <w:t>?</w:t>
                              </w:r>
                            </w:p>
                          </w:txbxContent>
                        </wps:txbx>
                        <wps:bodyPr rot="0" vert="horz" wrap="square" lIns="91440" tIns="45720" rIns="91440" bIns="45720" anchor="t" anchorCtr="0" upright="1">
                          <a:noAutofit/>
                        </wps:bodyPr>
                      </wps:wsp>
                      <wps:wsp>
                        <wps:cNvPr id="11" name="Rectangle 102"/>
                        <wps:cNvSpPr>
                          <a:spLocks noChangeArrowheads="1"/>
                        </wps:cNvSpPr>
                        <wps:spPr bwMode="auto">
                          <a:xfrm>
                            <a:off x="6046" y="5732"/>
                            <a:ext cx="715" cy="415"/>
                          </a:xfrm>
                          <a:prstGeom prst="rect">
                            <a:avLst/>
                          </a:prstGeom>
                          <a:solidFill>
                            <a:srgbClr val="FFFFFF"/>
                          </a:solidFill>
                          <a:ln w="9525">
                            <a:solidFill>
                              <a:srgbClr val="FFFFFF"/>
                            </a:solidFill>
                            <a:miter lim="800000"/>
                            <a:headEnd/>
                            <a:tailEnd/>
                          </a:ln>
                        </wps:spPr>
                        <wps:txbx>
                          <w:txbxContent>
                            <w:p w:rsidR="00AC1C03" w:rsidRPr="00635723" w:rsidRDefault="00AC1C03" w:rsidP="00896011">
                              <w:pPr>
                                <w:jc w:val="center"/>
                                <w:rPr>
                                  <w:sz w:val="20"/>
                                  <w:szCs w:val="20"/>
                                </w:rPr>
                              </w:pPr>
                              <w:r>
                                <w:rPr>
                                  <w:sz w:val="20"/>
                                  <w:szCs w:val="20"/>
                                </w:rPr>
                                <w:t>Д</w:t>
                              </w:r>
                              <w:r w:rsidRPr="00635723">
                                <w:rPr>
                                  <w:sz w:val="20"/>
                                  <w:szCs w:val="20"/>
                                </w:rPr>
                                <w:t>а</w:t>
                              </w:r>
                            </w:p>
                          </w:txbxContent>
                        </wps:txbx>
                        <wps:bodyPr rot="0" vert="horz" wrap="square" lIns="91440" tIns="45720" rIns="91440" bIns="45720" anchor="t" anchorCtr="0" upright="1">
                          <a:noAutofit/>
                        </wps:bodyPr>
                      </wps:wsp>
                      <wps:wsp>
                        <wps:cNvPr id="12" name="Rectangle 103"/>
                        <wps:cNvSpPr>
                          <a:spLocks noChangeArrowheads="1"/>
                        </wps:cNvSpPr>
                        <wps:spPr bwMode="auto">
                          <a:xfrm>
                            <a:off x="5092" y="6147"/>
                            <a:ext cx="2730" cy="880"/>
                          </a:xfrm>
                          <a:prstGeom prst="rect">
                            <a:avLst/>
                          </a:prstGeom>
                          <a:solidFill>
                            <a:srgbClr val="FFFFFF"/>
                          </a:solidFill>
                          <a:ln w="9525">
                            <a:solidFill>
                              <a:srgbClr val="000000"/>
                            </a:solidFill>
                            <a:miter lim="800000"/>
                            <a:headEnd/>
                            <a:tailEnd/>
                          </a:ln>
                        </wps:spPr>
                        <wps:txbx>
                          <w:txbxContent>
                            <w:p w:rsidR="00AC1C03" w:rsidRPr="00635723" w:rsidRDefault="00AC1C03" w:rsidP="00896011">
                              <w:pPr>
                                <w:jc w:val="center"/>
                                <w:rPr>
                                  <w:sz w:val="20"/>
                                  <w:szCs w:val="20"/>
                                </w:rPr>
                              </w:pPr>
                              <w:r w:rsidRPr="00635723">
                                <w:rPr>
                                  <w:sz w:val="20"/>
                                  <w:szCs w:val="20"/>
                                </w:rPr>
                                <w:t>Взрывонепроницаемая оболочка содержит</w:t>
                              </w:r>
                            </w:p>
                            <w:p w:rsidR="00AC1C03" w:rsidRPr="00814490" w:rsidRDefault="00AC1C03" w:rsidP="00896011">
                              <w:pPr>
                                <w:jc w:val="center"/>
                                <w:rPr>
                                  <w:sz w:val="22"/>
                                  <w:szCs w:val="22"/>
                                </w:rPr>
                              </w:pPr>
                              <w:r w:rsidRPr="00635723">
                                <w:rPr>
                                  <w:sz w:val="20"/>
                                  <w:szCs w:val="20"/>
                                </w:rPr>
                                <w:t>искрящие компоненты</w:t>
                              </w:r>
                              <w:r>
                                <w:rPr>
                                  <w:sz w:val="20"/>
                                  <w:szCs w:val="20"/>
                                </w:rPr>
                                <w:t>?</w:t>
                              </w:r>
                            </w:p>
                          </w:txbxContent>
                        </wps:txbx>
                        <wps:bodyPr rot="0" vert="horz" wrap="square" lIns="91440" tIns="45720" rIns="91440" bIns="45720" anchor="t" anchorCtr="0" upright="1">
                          <a:noAutofit/>
                        </wps:bodyPr>
                      </wps:wsp>
                      <wps:wsp>
                        <wps:cNvPr id="13" name="Rectangle 104"/>
                        <wps:cNvSpPr>
                          <a:spLocks noChangeArrowheads="1"/>
                        </wps:cNvSpPr>
                        <wps:spPr bwMode="auto">
                          <a:xfrm>
                            <a:off x="5092" y="7592"/>
                            <a:ext cx="2730" cy="484"/>
                          </a:xfrm>
                          <a:prstGeom prst="rect">
                            <a:avLst/>
                          </a:prstGeom>
                          <a:solidFill>
                            <a:srgbClr val="FFFFFF"/>
                          </a:solidFill>
                          <a:ln w="9525">
                            <a:solidFill>
                              <a:srgbClr val="000000"/>
                            </a:solidFill>
                            <a:miter lim="800000"/>
                            <a:headEnd/>
                            <a:tailEnd/>
                          </a:ln>
                        </wps:spPr>
                        <wps:txbx>
                          <w:txbxContent>
                            <w:p w:rsidR="00AC1C03" w:rsidRPr="00635723" w:rsidRDefault="00AC1C03" w:rsidP="00896011">
                              <w:pPr>
                                <w:jc w:val="center"/>
                                <w:rPr>
                                  <w:sz w:val="20"/>
                                  <w:szCs w:val="20"/>
                                </w:rPr>
                              </w:pPr>
                              <w:r w:rsidRPr="00635723">
                                <w:rPr>
                                  <w:sz w:val="20"/>
                                  <w:szCs w:val="20"/>
                                </w:rPr>
                                <w:t>Место установки зона 1</w:t>
                              </w:r>
                              <w:r>
                                <w:rPr>
                                  <w:sz w:val="20"/>
                                  <w:szCs w:val="20"/>
                                </w:rPr>
                                <w:t>?</w:t>
                              </w:r>
                            </w:p>
                          </w:txbxContent>
                        </wps:txbx>
                        <wps:bodyPr rot="0" vert="horz" wrap="square" lIns="91440" tIns="45720" rIns="91440" bIns="45720" anchor="t" anchorCtr="0" upright="1">
                          <a:noAutofit/>
                        </wps:bodyPr>
                      </wps:wsp>
                      <wps:wsp>
                        <wps:cNvPr id="14" name="Rectangle 105"/>
                        <wps:cNvSpPr>
                          <a:spLocks noChangeArrowheads="1"/>
                        </wps:cNvSpPr>
                        <wps:spPr bwMode="auto">
                          <a:xfrm>
                            <a:off x="6117" y="7085"/>
                            <a:ext cx="715" cy="415"/>
                          </a:xfrm>
                          <a:prstGeom prst="rect">
                            <a:avLst/>
                          </a:prstGeom>
                          <a:solidFill>
                            <a:srgbClr val="FFFFFF"/>
                          </a:solidFill>
                          <a:ln w="9525">
                            <a:solidFill>
                              <a:srgbClr val="FFFFFF"/>
                            </a:solidFill>
                            <a:miter lim="800000"/>
                            <a:headEnd/>
                            <a:tailEnd/>
                          </a:ln>
                        </wps:spPr>
                        <wps:txbx>
                          <w:txbxContent>
                            <w:p w:rsidR="00AC1C03" w:rsidRPr="00635723" w:rsidRDefault="00AC1C03" w:rsidP="00896011">
                              <w:pPr>
                                <w:jc w:val="center"/>
                                <w:rPr>
                                  <w:sz w:val="20"/>
                                  <w:szCs w:val="20"/>
                                </w:rPr>
                              </w:pPr>
                              <w:r>
                                <w:rPr>
                                  <w:sz w:val="20"/>
                                  <w:szCs w:val="20"/>
                                </w:rPr>
                                <w:t>Д</w:t>
                              </w:r>
                              <w:r w:rsidRPr="00635723">
                                <w:rPr>
                                  <w:sz w:val="20"/>
                                  <w:szCs w:val="20"/>
                                </w:rPr>
                                <w:t>а</w:t>
                              </w:r>
                            </w:p>
                          </w:txbxContent>
                        </wps:txbx>
                        <wps:bodyPr rot="0" vert="horz" wrap="square" lIns="91440" tIns="45720" rIns="91440" bIns="45720" anchor="t" anchorCtr="0" upright="1">
                          <a:noAutofit/>
                        </wps:bodyPr>
                      </wps:wsp>
                      <wps:wsp>
                        <wps:cNvPr id="15" name="Rectangle 106"/>
                        <wps:cNvSpPr>
                          <a:spLocks noChangeArrowheads="1"/>
                        </wps:cNvSpPr>
                        <wps:spPr bwMode="auto">
                          <a:xfrm>
                            <a:off x="6196" y="8167"/>
                            <a:ext cx="715" cy="346"/>
                          </a:xfrm>
                          <a:prstGeom prst="rect">
                            <a:avLst/>
                          </a:prstGeom>
                          <a:solidFill>
                            <a:srgbClr val="FFFFFF"/>
                          </a:solidFill>
                          <a:ln w="9525">
                            <a:solidFill>
                              <a:srgbClr val="FFFFFF"/>
                            </a:solidFill>
                            <a:miter lim="800000"/>
                            <a:headEnd/>
                            <a:tailEnd/>
                          </a:ln>
                        </wps:spPr>
                        <wps:txbx>
                          <w:txbxContent>
                            <w:p w:rsidR="00AC1C03" w:rsidRPr="00635723" w:rsidRDefault="00AC1C03" w:rsidP="00896011">
                              <w:pPr>
                                <w:jc w:val="center"/>
                                <w:rPr>
                                  <w:sz w:val="20"/>
                                  <w:szCs w:val="20"/>
                                </w:rPr>
                              </w:pPr>
                              <w:r w:rsidRPr="00635723">
                                <w:rPr>
                                  <w:sz w:val="20"/>
                                  <w:szCs w:val="20"/>
                                </w:rPr>
                                <w:t>да</w:t>
                              </w:r>
                            </w:p>
                          </w:txbxContent>
                        </wps:txbx>
                        <wps:bodyPr rot="0" vert="horz" wrap="square" lIns="91440" tIns="45720" rIns="91440" bIns="45720" anchor="t" anchorCtr="0" upright="1">
                          <a:noAutofit/>
                        </wps:bodyPr>
                      </wps:wsp>
                      <wps:wsp>
                        <wps:cNvPr id="16" name="Rectangle 107"/>
                        <wps:cNvSpPr>
                          <a:spLocks noChangeArrowheads="1"/>
                        </wps:cNvSpPr>
                        <wps:spPr bwMode="auto">
                          <a:xfrm>
                            <a:off x="5092" y="8628"/>
                            <a:ext cx="2730" cy="1036"/>
                          </a:xfrm>
                          <a:prstGeom prst="rect">
                            <a:avLst/>
                          </a:prstGeom>
                          <a:solidFill>
                            <a:srgbClr val="FFFFFF"/>
                          </a:solidFill>
                          <a:ln w="9525">
                            <a:solidFill>
                              <a:srgbClr val="000000"/>
                            </a:solidFill>
                            <a:miter lim="800000"/>
                            <a:headEnd/>
                            <a:tailEnd/>
                          </a:ln>
                        </wps:spPr>
                        <wps:txbx>
                          <w:txbxContent>
                            <w:p w:rsidR="00AC1C03" w:rsidRPr="00635723" w:rsidRDefault="00AC1C03" w:rsidP="00896011">
                              <w:pPr>
                                <w:jc w:val="center"/>
                                <w:rPr>
                                  <w:sz w:val="20"/>
                                  <w:szCs w:val="20"/>
                                </w:rPr>
                              </w:pPr>
                              <w:r w:rsidRPr="00635723">
                                <w:rPr>
                                  <w:sz w:val="20"/>
                                  <w:szCs w:val="20"/>
                                </w:rPr>
                                <w:t xml:space="preserve">Свободный внутренний объем оболочки превышает 2 л и категория смеси </w:t>
                              </w:r>
                              <w:r w:rsidRPr="00635723">
                                <w:rPr>
                                  <w:sz w:val="20"/>
                                  <w:szCs w:val="20"/>
                                  <w:lang w:val="en-US"/>
                                </w:rPr>
                                <w:t>IIc</w:t>
                              </w:r>
                              <w:r>
                                <w:rPr>
                                  <w:sz w:val="20"/>
                                  <w:szCs w:val="20"/>
                                </w:rPr>
                                <w:t>?</w:t>
                              </w:r>
                            </w:p>
                          </w:txbxContent>
                        </wps:txbx>
                        <wps:bodyPr rot="0" vert="horz" wrap="square" lIns="91440" tIns="45720" rIns="91440" bIns="45720" anchor="t" anchorCtr="0" upright="1">
                          <a:noAutofit/>
                        </wps:bodyPr>
                      </wps:wsp>
                      <wps:wsp>
                        <wps:cNvPr id="17" name="Rectangle 108"/>
                        <wps:cNvSpPr>
                          <a:spLocks noChangeArrowheads="1"/>
                        </wps:cNvSpPr>
                        <wps:spPr bwMode="auto">
                          <a:xfrm>
                            <a:off x="7902" y="6394"/>
                            <a:ext cx="715" cy="415"/>
                          </a:xfrm>
                          <a:prstGeom prst="rect">
                            <a:avLst/>
                          </a:prstGeom>
                          <a:solidFill>
                            <a:srgbClr val="FFFFFF"/>
                          </a:solidFill>
                          <a:ln w="9525">
                            <a:solidFill>
                              <a:srgbClr val="FFFFFF"/>
                            </a:solidFill>
                            <a:miter lim="800000"/>
                            <a:headEnd/>
                            <a:tailEnd/>
                          </a:ln>
                        </wps:spPr>
                        <wps:txbx>
                          <w:txbxContent>
                            <w:p w:rsidR="00AC1C03" w:rsidRPr="00635723" w:rsidRDefault="00AC1C03" w:rsidP="00896011">
                              <w:pPr>
                                <w:jc w:val="center"/>
                                <w:rPr>
                                  <w:sz w:val="20"/>
                                  <w:szCs w:val="20"/>
                                </w:rPr>
                              </w:pPr>
                              <w:r>
                                <w:rPr>
                                  <w:sz w:val="20"/>
                                  <w:szCs w:val="20"/>
                                </w:rPr>
                                <w:t>Н</w:t>
                              </w:r>
                              <w:r w:rsidRPr="00635723">
                                <w:rPr>
                                  <w:sz w:val="20"/>
                                  <w:szCs w:val="20"/>
                                </w:rPr>
                                <w:t>ет</w:t>
                              </w:r>
                            </w:p>
                          </w:txbxContent>
                        </wps:txbx>
                        <wps:bodyPr rot="0" vert="horz" wrap="square" lIns="91440" tIns="45720" rIns="91440" bIns="45720" anchor="t" anchorCtr="0" upright="1">
                          <a:noAutofit/>
                        </wps:bodyPr>
                      </wps:wsp>
                      <wps:wsp>
                        <wps:cNvPr id="18" name="Rectangle 109"/>
                        <wps:cNvSpPr>
                          <a:spLocks noChangeArrowheads="1"/>
                        </wps:cNvSpPr>
                        <wps:spPr bwMode="auto">
                          <a:xfrm>
                            <a:off x="7902" y="7661"/>
                            <a:ext cx="715" cy="415"/>
                          </a:xfrm>
                          <a:prstGeom prst="rect">
                            <a:avLst/>
                          </a:prstGeom>
                          <a:solidFill>
                            <a:srgbClr val="FFFFFF"/>
                          </a:solidFill>
                          <a:ln w="9525">
                            <a:solidFill>
                              <a:srgbClr val="FFFFFF"/>
                            </a:solidFill>
                            <a:miter lim="800000"/>
                            <a:headEnd/>
                            <a:tailEnd/>
                          </a:ln>
                        </wps:spPr>
                        <wps:txbx>
                          <w:txbxContent>
                            <w:p w:rsidR="00AC1C03" w:rsidRPr="00635723" w:rsidRDefault="00AC1C03" w:rsidP="00896011">
                              <w:pPr>
                                <w:jc w:val="center"/>
                                <w:rPr>
                                  <w:sz w:val="20"/>
                                  <w:szCs w:val="20"/>
                                </w:rPr>
                              </w:pPr>
                              <w:r>
                                <w:rPr>
                                  <w:sz w:val="20"/>
                                  <w:szCs w:val="20"/>
                                </w:rPr>
                                <w:t>Н</w:t>
                              </w:r>
                              <w:r w:rsidRPr="00635723">
                                <w:rPr>
                                  <w:sz w:val="20"/>
                                  <w:szCs w:val="20"/>
                                </w:rPr>
                                <w:t>ет</w:t>
                              </w:r>
                            </w:p>
                          </w:txbxContent>
                        </wps:txbx>
                        <wps:bodyPr rot="0" vert="horz" wrap="square" lIns="91440" tIns="45720" rIns="91440" bIns="45720" anchor="t" anchorCtr="0" upright="1">
                          <a:noAutofit/>
                        </wps:bodyPr>
                      </wps:wsp>
                      <wps:wsp>
                        <wps:cNvPr id="19" name="Rectangle 110"/>
                        <wps:cNvSpPr>
                          <a:spLocks noChangeArrowheads="1"/>
                        </wps:cNvSpPr>
                        <wps:spPr bwMode="auto">
                          <a:xfrm>
                            <a:off x="7902" y="9089"/>
                            <a:ext cx="715" cy="415"/>
                          </a:xfrm>
                          <a:prstGeom prst="rect">
                            <a:avLst/>
                          </a:prstGeom>
                          <a:solidFill>
                            <a:srgbClr val="FFFFFF"/>
                          </a:solidFill>
                          <a:ln w="9525">
                            <a:solidFill>
                              <a:srgbClr val="FFFFFF"/>
                            </a:solidFill>
                            <a:miter lim="800000"/>
                            <a:headEnd/>
                            <a:tailEnd/>
                          </a:ln>
                        </wps:spPr>
                        <wps:txbx>
                          <w:txbxContent>
                            <w:p w:rsidR="00AC1C03" w:rsidRPr="00635723" w:rsidRDefault="00AC1C03" w:rsidP="00896011">
                              <w:pPr>
                                <w:jc w:val="center"/>
                                <w:rPr>
                                  <w:sz w:val="20"/>
                                  <w:szCs w:val="20"/>
                                </w:rPr>
                              </w:pPr>
                              <w:r>
                                <w:rPr>
                                  <w:sz w:val="20"/>
                                  <w:szCs w:val="20"/>
                                </w:rPr>
                                <w:t>Н</w:t>
                              </w:r>
                              <w:r w:rsidRPr="00635723">
                                <w:rPr>
                                  <w:sz w:val="20"/>
                                  <w:szCs w:val="20"/>
                                </w:rPr>
                                <w:t>ет</w:t>
                              </w:r>
                            </w:p>
                          </w:txbxContent>
                        </wps:txbx>
                        <wps:bodyPr rot="0" vert="horz" wrap="square" lIns="91440" tIns="45720" rIns="91440" bIns="45720" anchor="t" anchorCtr="0" upright="1">
                          <a:noAutofit/>
                        </wps:bodyPr>
                      </wps:wsp>
                      <wps:wsp>
                        <wps:cNvPr id="20" name="Rectangle 111"/>
                        <wps:cNvSpPr>
                          <a:spLocks noChangeArrowheads="1"/>
                        </wps:cNvSpPr>
                        <wps:spPr bwMode="auto">
                          <a:xfrm>
                            <a:off x="8537" y="6147"/>
                            <a:ext cx="1947" cy="3633"/>
                          </a:xfrm>
                          <a:prstGeom prst="rect">
                            <a:avLst/>
                          </a:prstGeom>
                          <a:solidFill>
                            <a:srgbClr val="FFFFFF"/>
                          </a:solidFill>
                          <a:ln w="9525">
                            <a:solidFill>
                              <a:srgbClr val="000000"/>
                            </a:solidFill>
                            <a:miter lim="800000"/>
                            <a:headEnd/>
                            <a:tailEnd/>
                          </a:ln>
                        </wps:spPr>
                        <wps:txbx>
                          <w:txbxContent>
                            <w:p w:rsidR="00AC1C03" w:rsidRDefault="00AC1C03" w:rsidP="00896011">
                              <w:pPr>
                                <w:jc w:val="center"/>
                              </w:pPr>
                            </w:p>
                            <w:p w:rsidR="00AC1C03" w:rsidRDefault="00AC1C03" w:rsidP="00896011">
                              <w:pPr>
                                <w:jc w:val="center"/>
                              </w:pPr>
                            </w:p>
                            <w:p w:rsidR="00AC1C03" w:rsidRDefault="00AC1C03" w:rsidP="00896011">
                              <w:pPr>
                                <w:jc w:val="center"/>
                              </w:pPr>
                            </w:p>
                            <w:p w:rsidR="00AC1C03" w:rsidRDefault="00AC1C03" w:rsidP="00896011">
                              <w:pPr>
                                <w:jc w:val="center"/>
                              </w:pPr>
                            </w:p>
                            <w:p w:rsidR="00AC1C03" w:rsidRDefault="00AC1C03" w:rsidP="00896011">
                              <w:pPr>
                                <w:jc w:val="center"/>
                              </w:pPr>
                            </w:p>
                            <w:p w:rsidR="00AC1C03" w:rsidRPr="00635723" w:rsidRDefault="00AC1C03" w:rsidP="00896011">
                              <w:pPr>
                                <w:jc w:val="center"/>
                                <w:rPr>
                                  <w:sz w:val="20"/>
                                  <w:szCs w:val="20"/>
                                </w:rPr>
                              </w:pPr>
                              <w:r w:rsidRPr="00635723">
                                <w:rPr>
                                  <w:sz w:val="20"/>
                                  <w:szCs w:val="20"/>
                                </w:rPr>
                                <w:t>Кабельные вводы с уплотнителями</w:t>
                              </w:r>
                            </w:p>
                          </w:txbxContent>
                        </wps:txbx>
                        <wps:bodyPr rot="0" vert="horz" wrap="square" lIns="91440" tIns="45720" rIns="91440" bIns="45720" anchor="t" anchorCtr="0" upright="1">
                          <a:noAutofit/>
                        </wps:bodyPr>
                      </wps:wsp>
                      <wps:wsp>
                        <wps:cNvPr id="21" name="Rectangle 112"/>
                        <wps:cNvSpPr>
                          <a:spLocks noChangeArrowheads="1"/>
                        </wps:cNvSpPr>
                        <wps:spPr bwMode="auto">
                          <a:xfrm>
                            <a:off x="4308" y="8928"/>
                            <a:ext cx="715" cy="415"/>
                          </a:xfrm>
                          <a:prstGeom prst="rect">
                            <a:avLst/>
                          </a:prstGeom>
                          <a:solidFill>
                            <a:srgbClr val="FFFFFF"/>
                          </a:solidFill>
                          <a:ln w="9525">
                            <a:solidFill>
                              <a:srgbClr val="FFFFFF"/>
                            </a:solidFill>
                            <a:miter lim="800000"/>
                            <a:headEnd/>
                            <a:tailEnd/>
                          </a:ln>
                        </wps:spPr>
                        <wps:txbx>
                          <w:txbxContent>
                            <w:p w:rsidR="00AC1C03" w:rsidRPr="00635723" w:rsidRDefault="00AC1C03" w:rsidP="00896011">
                              <w:pPr>
                                <w:jc w:val="center"/>
                                <w:rPr>
                                  <w:sz w:val="20"/>
                                  <w:szCs w:val="20"/>
                                </w:rPr>
                              </w:pPr>
                              <w:r>
                                <w:rPr>
                                  <w:sz w:val="20"/>
                                  <w:szCs w:val="20"/>
                                </w:rPr>
                                <w:t>Д</w:t>
                              </w:r>
                              <w:r w:rsidRPr="00635723">
                                <w:rPr>
                                  <w:sz w:val="20"/>
                                  <w:szCs w:val="20"/>
                                </w:rPr>
                                <w:t>а</w:t>
                              </w:r>
                            </w:p>
                          </w:txbxContent>
                        </wps:txbx>
                        <wps:bodyPr rot="0" vert="horz" wrap="square" lIns="91440" tIns="45720" rIns="91440" bIns="45720" anchor="t" anchorCtr="0" upright="1">
                          <a:noAutofit/>
                        </wps:bodyPr>
                      </wps:wsp>
                      <wps:wsp>
                        <wps:cNvPr id="22" name="Rectangle 113"/>
                        <wps:cNvSpPr>
                          <a:spLocks noChangeArrowheads="1"/>
                        </wps:cNvSpPr>
                        <wps:spPr bwMode="auto">
                          <a:xfrm>
                            <a:off x="1647" y="8340"/>
                            <a:ext cx="2730" cy="1324"/>
                          </a:xfrm>
                          <a:prstGeom prst="rect">
                            <a:avLst/>
                          </a:prstGeom>
                          <a:solidFill>
                            <a:srgbClr val="FFFFFF"/>
                          </a:solidFill>
                          <a:ln w="9525">
                            <a:solidFill>
                              <a:srgbClr val="000000"/>
                            </a:solidFill>
                            <a:miter lim="800000"/>
                            <a:headEnd/>
                            <a:tailEnd/>
                          </a:ln>
                        </wps:spPr>
                        <wps:txbx>
                          <w:txbxContent>
                            <w:p w:rsidR="00AC1C03" w:rsidRPr="00635723" w:rsidRDefault="00AC1C03" w:rsidP="00896011">
                              <w:pPr>
                                <w:jc w:val="center"/>
                                <w:rPr>
                                  <w:sz w:val="20"/>
                                  <w:szCs w:val="20"/>
                                </w:rPr>
                              </w:pPr>
                              <w:r w:rsidRPr="00635723">
                                <w:rPr>
                                  <w:sz w:val="20"/>
                                  <w:szCs w:val="20"/>
                                </w:rPr>
                                <w:t xml:space="preserve">Кабельные вводы с заливкой компаундом или кабельные вводы с разделительным барьером без заполнения компаундом  </w:t>
                              </w:r>
                            </w:p>
                          </w:txbxContent>
                        </wps:txbx>
                        <wps:bodyPr rot="0" vert="horz" wrap="square" lIns="91440" tIns="45720" rIns="91440" bIns="45720" anchor="t" anchorCtr="0" upright="1">
                          <a:noAutofit/>
                        </wps:bodyPr>
                      </wps:wsp>
                      <wps:wsp>
                        <wps:cNvPr id="23" name="AutoShape 114"/>
                        <wps:cNvSpPr>
                          <a:spLocks noChangeArrowheads="1"/>
                        </wps:cNvSpPr>
                        <wps:spPr bwMode="auto">
                          <a:xfrm rot="10800000">
                            <a:off x="7972" y="3188"/>
                            <a:ext cx="725" cy="714"/>
                          </a:xfrm>
                          <a:prstGeom prst="rightArrow">
                            <a:avLst>
                              <a:gd name="adj1" fmla="val 50000"/>
                              <a:gd name="adj2" fmla="val 2538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inline>
            </w:drawing>
          </mc:Choice>
          <mc:Fallback>
            <w:pict>
              <v:group id="Group 96" o:spid="_x0000_s1026" style="width:450.6pt;height:600.6pt;mso-position-horizontal-relative:char;mso-position-vertical-relative:line" coordorigin="1647,3026" coordsize="8837,67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">
                <v:rect id="Rectangle 97" o:spid="_x0000_s1027" style="position:absolute;left:5023;top:3026;width:2730;height:1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AC1C03" w:rsidRPr="00B77E11" w:rsidRDefault="00AC1C03" w:rsidP="00896011">
                        <w:pPr>
                          <w:jc w:val="center"/>
                          <w:rPr>
                            <w:sz w:val="20"/>
                            <w:szCs w:val="20"/>
                          </w:rPr>
                        </w:pPr>
                        <w:r w:rsidRPr="00B77E11">
                          <w:rPr>
                            <w:sz w:val="20"/>
                            <w:szCs w:val="20"/>
                          </w:rPr>
                          <w:t>Кабель имеет плотно прилегающие проводники и</w:t>
                        </w:r>
                        <w:r>
                          <w:rPr>
                            <w:sz w:val="20"/>
                            <w:szCs w:val="20"/>
                          </w:rPr>
                          <w:t xml:space="preserve"> (</w:t>
                        </w:r>
                        <w:r w:rsidRPr="00B77E11">
                          <w:rPr>
                            <w:sz w:val="20"/>
                            <w:szCs w:val="20"/>
                          </w:rPr>
                          <w:t>или</w:t>
                        </w:r>
                        <w:r>
                          <w:rPr>
                            <w:sz w:val="20"/>
                            <w:szCs w:val="20"/>
                          </w:rPr>
                          <w:t>) не</w:t>
                        </w:r>
                        <w:r w:rsidRPr="00B77E11">
                          <w:rPr>
                            <w:sz w:val="20"/>
                            <w:szCs w:val="20"/>
                          </w:rPr>
                          <w:t>гигроскопичный нап</w:t>
                        </w:r>
                        <w:r>
                          <w:rPr>
                            <w:sz w:val="20"/>
                            <w:szCs w:val="20"/>
                          </w:rPr>
                          <w:t>ол</w:t>
                        </w:r>
                        <w:r w:rsidRPr="00B77E11">
                          <w:rPr>
                            <w:sz w:val="20"/>
                            <w:szCs w:val="20"/>
                          </w:rPr>
                          <w:t>нитель</w:t>
                        </w:r>
                        <w:r>
                          <w:rPr>
                            <w:sz w:val="20"/>
                            <w:szCs w:val="20"/>
                          </w:rPr>
                          <w:t>?</w:t>
                        </w:r>
                      </w:p>
                    </w:txbxContent>
                  </v:textbox>
                </v:rect>
                <v:rect id="Rectangle 98" o:spid="_x0000_s1028" style="position:absolute;left:4297;top:3361;width:645;height: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csgcIA&#10;AADaAAAADwAAAGRycy9kb3ducmV2LnhtbESPQWsCMRSE70L/Q3gFb5q1SJWtUayu6MGD2vb+SJ67&#10;i5uXZRN17a83guBxmJlvmMmstZW4UONLxwoG/QQEsXam5FzB78+qNwbhA7LByjEpuJGH2fStM8HU&#10;uCvv6XIIuYgQ9ikqKEKoUym9Lsii77uaOHpH11gMUTa5NA1eI9xW8iNJPqXFkuNCgTUtCtKnw9kq&#10;2CEud/9rrb+z23aY0eIvI1cp1X1v518gArXhFX62N0bBCB5X4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xyyBwgAAANoAAAAPAAAAAAAAAAAAAAAAAJgCAABkcnMvZG93&#10;bnJldi54bWxQSwUGAAAAAAQABAD1AAAAhwMAAAAA&#10;" strokecolor="white">
                  <v:textbox>
                    <w:txbxContent>
                      <w:p w:rsidR="00AC1C03" w:rsidRPr="00B77E11" w:rsidRDefault="00AC1C03" w:rsidP="00896011">
                        <w:pPr>
                          <w:jc w:val="center"/>
                          <w:rPr>
                            <w:sz w:val="20"/>
                            <w:szCs w:val="20"/>
                          </w:rPr>
                        </w:pPr>
                        <w:r>
                          <w:rPr>
                            <w:sz w:val="20"/>
                            <w:szCs w:val="20"/>
                          </w:rPr>
                          <w:t>Н</w:t>
                        </w:r>
                        <w:r w:rsidRPr="00B77E11">
                          <w:rPr>
                            <w:sz w:val="20"/>
                            <w:szCs w:val="20"/>
                          </w:rPr>
                          <w:t>ет</w:t>
                        </w:r>
                      </w:p>
                    </w:txbxContent>
                  </v:textbox>
                </v:rect>
                <v:rect id="Rectangle 99" o:spid="_x0000_s1029" style="position:absolute;left:2246;top:3026;width:2062;height: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AC1C03" w:rsidRPr="00B77E11" w:rsidRDefault="00AC1C03" w:rsidP="00896011">
                        <w:pPr>
                          <w:jc w:val="center"/>
                          <w:rPr>
                            <w:sz w:val="20"/>
                            <w:szCs w:val="20"/>
                          </w:rPr>
                        </w:pPr>
                        <w:r w:rsidRPr="00B77E11">
                          <w:rPr>
                            <w:sz w:val="20"/>
                            <w:szCs w:val="20"/>
                          </w:rPr>
                          <w:t>Кабельный ввод с заливкой компаундом</w:t>
                        </w:r>
                      </w:p>
                    </w:txbxContent>
                  </v:textbox>
                </v:rect>
                <v:rect id="Rectangle 100" o:spid="_x0000_s1030" style="position:absolute;left:6117;top:4171;width:563;height: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QdaMIA&#10;AADaAAAADwAAAGRycy9kb3ducmV2LnhtbESPQWsCMRSE70L/Q3gFb5q1SNGtUayu6MGD2vb+SJ67&#10;i5uXZRN17a83guBxmJlvmMmstZW4UONLxwoG/QQEsXam5FzB78+qNwLhA7LByjEpuJGH2fStM8HU&#10;uCvv6XIIuYgQ9ikqKEKoUym9Lsii77uaOHpH11gMUTa5NA1eI9xW8iNJPqXFkuNCgTUtCtKnw9kq&#10;2CEud/9rrb+z23aY0eIvI1cp1X1v518gArXhFX62N0bBGB5X4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FB1owgAAANoAAAAPAAAAAAAAAAAAAAAAAJgCAABkcnMvZG93&#10;bnJldi54bWxQSwUGAAAAAAQABAD1AAAAhwMAAAAA&#10;" strokecolor="white">
                  <v:textbox>
                    <w:txbxContent>
                      <w:p w:rsidR="00AC1C03" w:rsidRPr="00B77E11" w:rsidRDefault="00AC1C03" w:rsidP="00896011">
                        <w:pPr>
                          <w:jc w:val="center"/>
                          <w:rPr>
                            <w:sz w:val="20"/>
                            <w:szCs w:val="20"/>
                          </w:rPr>
                        </w:pPr>
                        <w:r>
                          <w:rPr>
                            <w:sz w:val="20"/>
                            <w:szCs w:val="20"/>
                          </w:rPr>
                          <w:t>Д</w:t>
                        </w:r>
                        <w:r w:rsidRPr="00B77E11">
                          <w:rPr>
                            <w:sz w:val="20"/>
                            <w:szCs w:val="20"/>
                          </w:rPr>
                          <w:t>а</w:t>
                        </w:r>
                      </w:p>
                    </w:txbxContent>
                  </v:textbox>
                </v:rect>
                <v:rect id="Rectangle 101" o:spid="_x0000_s1031" style="position:absolute;left:5023;top:4586;width:2730;height:10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AC1C03" w:rsidRPr="00224223" w:rsidRDefault="00AC1C03" w:rsidP="00896011">
                        <w:pPr>
                          <w:jc w:val="center"/>
                          <w:rPr>
                            <w:sz w:val="20"/>
                            <w:szCs w:val="20"/>
                          </w:rPr>
                        </w:pPr>
                        <w:r w:rsidRPr="009B5558">
                          <w:rPr>
                            <w:sz w:val="20"/>
                            <w:szCs w:val="20"/>
                          </w:rPr>
                          <w:t xml:space="preserve">Группа взрывоопасных газов </w:t>
                        </w:r>
                        <w:r w:rsidRPr="009B5558">
                          <w:rPr>
                            <w:sz w:val="20"/>
                            <w:szCs w:val="20"/>
                            <w:lang w:val="en-US"/>
                          </w:rPr>
                          <w:t>II</w:t>
                        </w:r>
                        <w:r>
                          <w:rPr>
                            <w:sz w:val="20"/>
                            <w:szCs w:val="20"/>
                          </w:rPr>
                          <w:t>.</w:t>
                        </w:r>
                      </w:p>
                      <w:p w:rsidR="00AC1C03" w:rsidRPr="009B5558" w:rsidRDefault="00AC1C03" w:rsidP="00896011">
                        <w:pPr>
                          <w:jc w:val="center"/>
                          <w:rPr>
                            <w:sz w:val="20"/>
                            <w:szCs w:val="20"/>
                          </w:rPr>
                        </w:pPr>
                        <w:r w:rsidRPr="009B5558">
                          <w:rPr>
                            <w:sz w:val="20"/>
                            <w:szCs w:val="20"/>
                          </w:rPr>
                          <w:t>Применение на поверхности</w:t>
                        </w:r>
                        <w:r>
                          <w:rPr>
                            <w:sz w:val="20"/>
                            <w:szCs w:val="20"/>
                          </w:rPr>
                          <w:t>?</w:t>
                        </w:r>
                      </w:p>
                    </w:txbxContent>
                  </v:textbox>
                </v:rect>
                <v:rect id="Rectangle 102" o:spid="_x0000_s1032" style="position:absolute;left:6046;top:5732;width:715;height: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3Ak7cAA&#10;AADbAAAADwAAAGRycy9kb3ducmV2LnhtbERPS4vCMBC+C/6HMII3TZVFpGsUH130sAfXXe9DMrbF&#10;ZlKaqNVfbxYEb/PxPWe2aG0lrtT40rGC0TABQaydKTlX8Pf7NZiC8AHZYOWYFNzJw2Le7cwwNe7G&#10;P3Q9hFzEEPYpKihCqFMpvS7Ioh+6mjhyJ9dYDBE2uTQN3mK4reQ4SSbSYsmxocCa1gXp8+FiFewR&#10;N/vHVutVdv/+yGh9zMhVSvV77fITRKA2vMUv987E+SP4/yUeIO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3Ak7cAAAADbAAAADwAAAAAAAAAAAAAAAACYAgAAZHJzL2Rvd25y&#10;ZXYueG1sUEsFBgAAAAAEAAQA9QAAAIUDAAAAAA==&#10;" strokecolor="white">
                  <v:textbox>
                    <w:txbxContent>
                      <w:p w:rsidR="00AC1C03" w:rsidRPr="00635723" w:rsidRDefault="00AC1C03" w:rsidP="00896011">
                        <w:pPr>
                          <w:jc w:val="center"/>
                          <w:rPr>
                            <w:sz w:val="20"/>
                            <w:szCs w:val="20"/>
                          </w:rPr>
                        </w:pPr>
                        <w:r>
                          <w:rPr>
                            <w:sz w:val="20"/>
                            <w:szCs w:val="20"/>
                          </w:rPr>
                          <w:t>Д</w:t>
                        </w:r>
                        <w:r w:rsidRPr="00635723">
                          <w:rPr>
                            <w:sz w:val="20"/>
                            <w:szCs w:val="20"/>
                          </w:rPr>
                          <w:t>а</w:t>
                        </w:r>
                      </w:p>
                    </w:txbxContent>
                  </v:textbox>
                </v:rect>
                <v:rect id="Rectangle 103" o:spid="_x0000_s1033" style="position:absolute;left:5092;top:6147;width:2730;height: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AC1C03" w:rsidRPr="00635723" w:rsidRDefault="00AC1C03" w:rsidP="00896011">
                        <w:pPr>
                          <w:jc w:val="center"/>
                          <w:rPr>
                            <w:sz w:val="20"/>
                            <w:szCs w:val="20"/>
                          </w:rPr>
                        </w:pPr>
                        <w:r w:rsidRPr="00635723">
                          <w:rPr>
                            <w:sz w:val="20"/>
                            <w:szCs w:val="20"/>
                          </w:rPr>
                          <w:t>Взрывонепроницаемая оболочка содержит</w:t>
                        </w:r>
                      </w:p>
                      <w:p w:rsidR="00AC1C03" w:rsidRPr="00814490" w:rsidRDefault="00AC1C03" w:rsidP="00896011">
                        <w:pPr>
                          <w:jc w:val="center"/>
                          <w:rPr>
                            <w:sz w:val="22"/>
                            <w:szCs w:val="22"/>
                          </w:rPr>
                        </w:pPr>
                        <w:r w:rsidRPr="00635723">
                          <w:rPr>
                            <w:sz w:val="20"/>
                            <w:szCs w:val="20"/>
                          </w:rPr>
                          <w:t>искрящие компоненты</w:t>
                        </w:r>
                        <w:r>
                          <w:rPr>
                            <w:sz w:val="20"/>
                            <w:szCs w:val="20"/>
                          </w:rPr>
                          <w:t>?</w:t>
                        </w:r>
                      </w:p>
                    </w:txbxContent>
                  </v:textbox>
                </v:rect>
                <v:rect id="Rectangle 104" o:spid="_x0000_s1034" style="position:absolute;left:5092;top:7592;width:2730;height:4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AC1C03" w:rsidRPr="00635723" w:rsidRDefault="00AC1C03" w:rsidP="00896011">
                        <w:pPr>
                          <w:jc w:val="center"/>
                          <w:rPr>
                            <w:sz w:val="20"/>
                            <w:szCs w:val="20"/>
                          </w:rPr>
                        </w:pPr>
                        <w:r w:rsidRPr="00635723">
                          <w:rPr>
                            <w:sz w:val="20"/>
                            <w:szCs w:val="20"/>
                          </w:rPr>
                          <w:t>Место установки зона 1</w:t>
                        </w:r>
                        <w:r>
                          <w:rPr>
                            <w:sz w:val="20"/>
                            <w:szCs w:val="20"/>
                          </w:rPr>
                          <w:t>?</w:t>
                        </w:r>
                      </w:p>
                    </w:txbxContent>
                  </v:textbox>
                </v:rect>
                <v:rect id="Rectangle 105" o:spid="_x0000_s1035" style="position:absolute;left:6117;top:7085;width:715;height: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Hdb8A&#10;AADbAAAADwAAAGRycy9kb3ducmV2LnhtbERPS4vCMBC+C/6HMII3TRVZpBpl1S568OBr70My25Zt&#10;JqXJavXXbwTB23x8z5kvW1uJKzW+dKxgNExAEGtnSs4VXM5fgykIH5ANVo5JwZ08LBfdzhxT4258&#10;pOsp5CKGsE9RQRFCnUrpdUEW/dDVxJH7cY3FEGGTS9PgLYbbSo6T5ENaLDk2FFjTuiD9e/qzCg6I&#10;m8Njq/Uqu+8nGa2/M3KVUv1e+zkDEagNb/HLvTNx/gSev8QD5O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B4d1vwAAANsAAAAPAAAAAAAAAAAAAAAAAJgCAABkcnMvZG93bnJl&#10;di54bWxQSwUGAAAAAAQABAD1AAAAhAMAAAAA&#10;" strokecolor="white">
                  <v:textbox>
                    <w:txbxContent>
                      <w:p w:rsidR="00AC1C03" w:rsidRPr="00635723" w:rsidRDefault="00AC1C03" w:rsidP="00896011">
                        <w:pPr>
                          <w:jc w:val="center"/>
                          <w:rPr>
                            <w:sz w:val="20"/>
                            <w:szCs w:val="20"/>
                          </w:rPr>
                        </w:pPr>
                        <w:r>
                          <w:rPr>
                            <w:sz w:val="20"/>
                            <w:szCs w:val="20"/>
                          </w:rPr>
                          <w:t>Д</w:t>
                        </w:r>
                        <w:r w:rsidRPr="00635723">
                          <w:rPr>
                            <w:sz w:val="20"/>
                            <w:szCs w:val="20"/>
                          </w:rPr>
                          <w:t>а</w:t>
                        </w:r>
                      </w:p>
                    </w:txbxContent>
                  </v:textbox>
                </v:rect>
                <v:rect id="Rectangle 106" o:spid="_x0000_s1036" style="position:absolute;left:6196;top:8167;width:715;height: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si7sEA&#10;AADbAAAADwAAAGRycy9kb3ducmV2LnhtbERPTWvCQBC9F/oflil4qxuLFomuYjWlHnrQqPdhd0yC&#10;2dmQXTX6691Cwds83udM552txYVaXzlWMOgnIIi1MxUXCva77/cxCB+QDdaOScGNPMxnry9TTI27&#10;8pYueShEDGGfooIyhCaV0uuSLPq+a4gjd3StxRBhW0jT4jWG21p+JMmntFhxbCixoWVJ+pSfrYIN&#10;4mpz/9H6K7v9DjNaHjJytVK9t24xARGoC0/xv3tt4vwR/P0SD5C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LIu7BAAAA2wAAAA8AAAAAAAAAAAAAAAAAmAIAAGRycy9kb3du&#10;cmV2LnhtbFBLBQYAAAAABAAEAPUAAACGAwAAAAA=&#10;" strokecolor="white">
                  <v:textbox>
                    <w:txbxContent>
                      <w:p w:rsidR="00AC1C03" w:rsidRPr="00635723" w:rsidRDefault="00AC1C03" w:rsidP="00896011">
                        <w:pPr>
                          <w:jc w:val="center"/>
                          <w:rPr>
                            <w:sz w:val="20"/>
                            <w:szCs w:val="20"/>
                          </w:rPr>
                        </w:pPr>
                        <w:r w:rsidRPr="00635723">
                          <w:rPr>
                            <w:sz w:val="20"/>
                            <w:szCs w:val="20"/>
                          </w:rPr>
                          <w:t>да</w:t>
                        </w:r>
                      </w:p>
                    </w:txbxContent>
                  </v:textbox>
                </v:rect>
                <v:rect id="Rectangle 107" o:spid="_x0000_s1037" style="position:absolute;left:5092;top:8628;width:2730;height:10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w:txbxContent>
                      <w:p w:rsidR="00AC1C03" w:rsidRPr="00635723" w:rsidRDefault="00AC1C03" w:rsidP="00896011">
                        <w:pPr>
                          <w:jc w:val="center"/>
                          <w:rPr>
                            <w:sz w:val="20"/>
                            <w:szCs w:val="20"/>
                          </w:rPr>
                        </w:pPr>
                        <w:r w:rsidRPr="00635723">
                          <w:rPr>
                            <w:sz w:val="20"/>
                            <w:szCs w:val="20"/>
                          </w:rPr>
                          <w:t xml:space="preserve">Свободный внутренний объем оболочки превышает 2 л и категория смеси </w:t>
                        </w:r>
                        <w:proofErr w:type="spellStart"/>
                        <w:r w:rsidRPr="00635723">
                          <w:rPr>
                            <w:sz w:val="20"/>
                            <w:szCs w:val="20"/>
                            <w:lang w:val="en-US"/>
                          </w:rPr>
                          <w:t>IIc</w:t>
                        </w:r>
                        <w:proofErr w:type="spellEnd"/>
                        <w:r>
                          <w:rPr>
                            <w:sz w:val="20"/>
                            <w:szCs w:val="20"/>
                          </w:rPr>
                          <w:t>?</w:t>
                        </w:r>
                      </w:p>
                    </w:txbxContent>
                  </v:textbox>
                </v:rect>
                <v:rect id="Rectangle 108" o:spid="_x0000_s1038" style="position:absolute;left:7902;top:6394;width:715;height: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UZAsEA&#10;AADbAAAADwAAAGRycy9kb3ducmV2LnhtbERPTWvCQBC9F/oflil4qxuLWImuYjWlHnrQqPdhd0yC&#10;2dmQXTX6691Cwds83udM552txYVaXzlWMOgnIIi1MxUXCva77/cxCB+QDdaOScGNPMxnry9TTI27&#10;8pYueShEDGGfooIyhCaV0uuSLPq+a4gjd3StxRBhW0jT4jWG21p+JMlIWqw4NpTY0LIkfcrPVsEG&#10;cbW5/2j9ld1+hxktDxm5WqneW7eYgAjUhaf43702cf4n/P0SD5C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GQLBAAAA2wAAAA8AAAAAAAAAAAAAAAAAmAIAAGRycy9kb3du&#10;cmV2LnhtbFBLBQYAAAAABAAEAPUAAACGAwAAAAA=&#10;" strokecolor="white">
                  <v:textbox>
                    <w:txbxContent>
                      <w:p w:rsidR="00AC1C03" w:rsidRPr="00635723" w:rsidRDefault="00AC1C03" w:rsidP="00896011">
                        <w:pPr>
                          <w:jc w:val="center"/>
                          <w:rPr>
                            <w:sz w:val="20"/>
                            <w:szCs w:val="20"/>
                          </w:rPr>
                        </w:pPr>
                        <w:r>
                          <w:rPr>
                            <w:sz w:val="20"/>
                            <w:szCs w:val="20"/>
                          </w:rPr>
                          <w:t>Н</w:t>
                        </w:r>
                        <w:r w:rsidRPr="00635723">
                          <w:rPr>
                            <w:sz w:val="20"/>
                            <w:szCs w:val="20"/>
                          </w:rPr>
                          <w:t>ет</w:t>
                        </w:r>
                      </w:p>
                    </w:txbxContent>
                  </v:textbox>
                </v:rect>
                <v:rect id="Rectangle 109" o:spid="_x0000_s1039" style="position:absolute;left:7902;top:7661;width:715;height: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qNcMMA&#10;AADbAAAADwAAAGRycy9kb3ducmV2LnhtbESPQW/CMAyF75P2HyIj7TZSJjRNhYCAFY0DB2DjbiWm&#10;rWicqsmg8OvnA9Jutt7ze5+n89436kJdrAMbGA0zUMQ2uJpLAz/f69cPUDEhO2wCk4EbRZjPnp+m&#10;mLtw5T1dDqlUEsIxRwNVSm2udbQVeYzD0BKLdgqdxyRrV2rX4VXCfaPfsuxde6xZGipsaVWRPR9+&#10;vYEd4ufu/mXtsrhtxwWtjgWFxpiXQb+YgErUp3/z43rjBF9g5RcZQ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kqNcMMAAADbAAAADwAAAAAAAAAAAAAAAACYAgAAZHJzL2Rv&#10;d25yZXYueG1sUEsFBgAAAAAEAAQA9QAAAIgDAAAAAA==&#10;" strokecolor="white">
                  <v:textbox>
                    <w:txbxContent>
                      <w:p w:rsidR="00AC1C03" w:rsidRPr="00635723" w:rsidRDefault="00AC1C03" w:rsidP="00896011">
                        <w:pPr>
                          <w:jc w:val="center"/>
                          <w:rPr>
                            <w:sz w:val="20"/>
                            <w:szCs w:val="20"/>
                          </w:rPr>
                        </w:pPr>
                        <w:r>
                          <w:rPr>
                            <w:sz w:val="20"/>
                            <w:szCs w:val="20"/>
                          </w:rPr>
                          <w:t>Н</w:t>
                        </w:r>
                        <w:r w:rsidRPr="00635723">
                          <w:rPr>
                            <w:sz w:val="20"/>
                            <w:szCs w:val="20"/>
                          </w:rPr>
                          <w:t>ет</w:t>
                        </w:r>
                      </w:p>
                    </w:txbxContent>
                  </v:textbox>
                </v:rect>
                <v:rect id="Rectangle 110" o:spid="_x0000_s1040" style="position:absolute;left:7902;top:9089;width:715;height: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Yo68EA&#10;AADbAAAADwAAAGRycy9kb3ducmV2LnhtbERPTWvCQBC9F/oflil4qxuLSI2uYjWlHnrQqPdhd0yC&#10;2dmQXTX6691Cwds83udM552txYVaXzlWMOgnIIi1MxUXCva77/dPED4gG6wdk4IbeZjPXl+mmBp3&#10;5S1d8lCIGMI+RQVlCE0qpdclWfR91xBH7uhaiyHCtpCmxWsMt7X8SJKRtFhxbCixoWVJ+pSfrYIN&#10;4mpz/9H6K7v9DjNaHjJytVK9t24xARGoC0/xv3tt4vwx/P0SD5C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EGKOvBAAAA2wAAAA8AAAAAAAAAAAAAAAAAmAIAAGRycy9kb3du&#10;cmV2LnhtbFBLBQYAAAAABAAEAPUAAACGAwAAAAA=&#10;" strokecolor="white">
                  <v:textbox>
                    <w:txbxContent>
                      <w:p w:rsidR="00AC1C03" w:rsidRPr="00635723" w:rsidRDefault="00AC1C03" w:rsidP="00896011">
                        <w:pPr>
                          <w:jc w:val="center"/>
                          <w:rPr>
                            <w:sz w:val="20"/>
                            <w:szCs w:val="20"/>
                          </w:rPr>
                        </w:pPr>
                        <w:r>
                          <w:rPr>
                            <w:sz w:val="20"/>
                            <w:szCs w:val="20"/>
                          </w:rPr>
                          <w:t>Н</w:t>
                        </w:r>
                        <w:r w:rsidRPr="00635723">
                          <w:rPr>
                            <w:sz w:val="20"/>
                            <w:szCs w:val="20"/>
                          </w:rPr>
                          <w:t>ет</w:t>
                        </w:r>
                      </w:p>
                    </w:txbxContent>
                  </v:textbox>
                </v:rect>
                <v:rect id="Rectangle 111" o:spid="_x0000_s1041" style="position:absolute;left:8537;top:6147;width:1947;height:36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textbox>
                    <w:txbxContent>
                      <w:p w:rsidR="00AC1C03" w:rsidRDefault="00AC1C03" w:rsidP="00896011">
                        <w:pPr>
                          <w:jc w:val="center"/>
                        </w:pPr>
                      </w:p>
                      <w:p w:rsidR="00AC1C03" w:rsidRDefault="00AC1C03" w:rsidP="00896011">
                        <w:pPr>
                          <w:jc w:val="center"/>
                        </w:pPr>
                      </w:p>
                      <w:p w:rsidR="00AC1C03" w:rsidRDefault="00AC1C03" w:rsidP="00896011">
                        <w:pPr>
                          <w:jc w:val="center"/>
                        </w:pPr>
                      </w:p>
                      <w:p w:rsidR="00AC1C03" w:rsidRDefault="00AC1C03" w:rsidP="00896011">
                        <w:pPr>
                          <w:jc w:val="center"/>
                        </w:pPr>
                      </w:p>
                      <w:p w:rsidR="00AC1C03" w:rsidRDefault="00AC1C03" w:rsidP="00896011">
                        <w:pPr>
                          <w:jc w:val="center"/>
                        </w:pPr>
                      </w:p>
                      <w:p w:rsidR="00AC1C03" w:rsidRPr="00635723" w:rsidRDefault="00AC1C03" w:rsidP="00896011">
                        <w:pPr>
                          <w:jc w:val="center"/>
                          <w:rPr>
                            <w:sz w:val="20"/>
                            <w:szCs w:val="20"/>
                          </w:rPr>
                        </w:pPr>
                        <w:r w:rsidRPr="00635723">
                          <w:rPr>
                            <w:sz w:val="20"/>
                            <w:szCs w:val="20"/>
                          </w:rPr>
                          <w:t>Кабельные вводы с уплотнителями</w:t>
                        </w:r>
                      </w:p>
                    </w:txbxContent>
                  </v:textbox>
                </v:rect>
                <v:rect id="Rectangle 112" o:spid="_x0000_s1042" style="position:absolute;left:4308;top:8928;width:715;height: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zuUMMA&#10;AADbAAAADwAAAGRycy9kb3ducmV2LnhtbESPQWvCQBSE74L/YXmCN90YpEjqKm2M2EMPqW3vj93X&#10;JDT7NmRXTfrruwWhx2FmvmG2+8G24kq9bxwrWC0TEMTamYYrBR/vx8UGhA/IBlvHpGAkD/vddLLF&#10;zLgbv9H1HCoRIewzVFCH0GVSel2TRb90HXH0vlxvMUTZV9L0eItw28o0SR6kxYbjQo0d5TXp7/PF&#10;KigRD+XPSevnYnxdF5R/FuRapeaz4ekRRKAh/Ifv7RejIF3B35f4A+Tu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RzuUMMAAADbAAAADwAAAAAAAAAAAAAAAACYAgAAZHJzL2Rv&#10;d25yZXYueG1sUEsFBgAAAAAEAAQA9QAAAIgDAAAAAA==&#10;" strokecolor="white">
                  <v:textbox>
                    <w:txbxContent>
                      <w:p w:rsidR="00AC1C03" w:rsidRPr="00635723" w:rsidRDefault="00AC1C03" w:rsidP="00896011">
                        <w:pPr>
                          <w:jc w:val="center"/>
                          <w:rPr>
                            <w:sz w:val="20"/>
                            <w:szCs w:val="20"/>
                          </w:rPr>
                        </w:pPr>
                        <w:r>
                          <w:rPr>
                            <w:sz w:val="20"/>
                            <w:szCs w:val="20"/>
                          </w:rPr>
                          <w:t>Д</w:t>
                        </w:r>
                        <w:r w:rsidRPr="00635723">
                          <w:rPr>
                            <w:sz w:val="20"/>
                            <w:szCs w:val="20"/>
                          </w:rPr>
                          <w:t>а</w:t>
                        </w:r>
                      </w:p>
                    </w:txbxContent>
                  </v:textbox>
                </v:rect>
                <v:rect id="Rectangle 113" o:spid="_x0000_s1043" style="position:absolute;left:1647;top:8340;width:2730;height:1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v:textbox>
                    <w:txbxContent>
                      <w:p w:rsidR="00AC1C03" w:rsidRPr="00635723" w:rsidRDefault="00AC1C03" w:rsidP="00896011">
                        <w:pPr>
                          <w:jc w:val="center"/>
                          <w:rPr>
                            <w:sz w:val="20"/>
                            <w:szCs w:val="20"/>
                          </w:rPr>
                        </w:pPr>
                        <w:r w:rsidRPr="00635723">
                          <w:rPr>
                            <w:sz w:val="20"/>
                            <w:szCs w:val="20"/>
                          </w:rPr>
                          <w:t xml:space="preserve">Кабельные вводы с заливкой компаундом или кабельные вводы с разделительным барьером без заполнения компаундом  </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14" o:spid="_x0000_s1044" type="#_x0000_t13" style="position:absolute;left:7972;top:3188;width:725;height:714;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RPQMUA&#10;AADbAAAADwAAAGRycy9kb3ducmV2LnhtbESPT2vCQBTE70K/w/IKXqRu/EMpqZsggUKxeNB60Nsz&#10;+7oJzb4N2a0m374rCB6HmfkNs8p724gLdb52rGA2TUAQl07XbBQcvj9e3kD4gKyxcUwKBvKQZ0+j&#10;FabaXXlHl30wIkLYp6igCqFNpfRlRRb91LXE0ftxncUQZWek7vAa4baR8yR5lRZrjgsVtlRUVP7u&#10;/6yCYnk2u6+FXEseNtuJOxanmRmUGj/363cQgfrwCN/bn1rBfAG3L/EHyO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VE9AxQAAANsAAAAPAAAAAAAAAAAAAAAAAJgCAABkcnMv&#10;ZG93bnJldi54bWxQSwUGAAAAAAQABAD1AAAAigMAAAAA&#10;"/>
                <w10:anchorlock/>
              </v:group>
            </w:pict>
          </mc:Fallback>
        </mc:AlternateContent>
      </w:r>
    </w:p>
    <w:p w:rsidR="007B09E0" w:rsidRPr="00A93DE7" w:rsidRDefault="007B09E0" w:rsidP="00896011">
      <w:pPr>
        <w:pStyle w:val="FORMATTEXT"/>
        <w:ind w:firstLine="568"/>
        <w:jc w:val="both"/>
      </w:pPr>
    </w:p>
    <w:p w:rsidR="00F87AFC" w:rsidRPr="00A93DE7" w:rsidRDefault="00F87AFC" w:rsidP="00C705DC">
      <w:pPr>
        <w:pStyle w:val="FORMATTEXT"/>
        <w:ind w:firstLine="568"/>
        <w:jc w:val="both"/>
      </w:pPr>
    </w:p>
    <w:p w:rsidR="00DE7026" w:rsidRPr="002F1AC8" w:rsidRDefault="00896011" w:rsidP="002F1AC8">
      <w:pPr>
        <w:pStyle w:val="FORMATTEXT"/>
        <w:jc w:val="center"/>
        <w:rPr>
          <w:b/>
        </w:rPr>
      </w:pPr>
      <w:r w:rsidRPr="002F1AC8">
        <w:rPr>
          <w:b/>
          <w:i/>
        </w:rPr>
        <w:t xml:space="preserve">Рисунок </w:t>
      </w:r>
      <w:r w:rsidR="00224223">
        <w:rPr>
          <w:b/>
          <w:i/>
        </w:rPr>
        <w:t>10.1</w:t>
      </w:r>
      <w:r w:rsidRPr="002F1AC8">
        <w:rPr>
          <w:b/>
        </w:rPr>
        <w:t xml:space="preserve"> </w:t>
      </w:r>
      <w:r w:rsidR="002F1AC8">
        <w:rPr>
          <w:b/>
        </w:rPr>
        <w:t>–</w:t>
      </w:r>
      <w:r w:rsidRPr="002F1AC8">
        <w:rPr>
          <w:b/>
        </w:rPr>
        <w:t xml:space="preserve"> Схема выбора кабельного ввода для оболочки </w:t>
      </w:r>
      <w:r w:rsidRPr="002F1AC8">
        <w:rPr>
          <w:b/>
          <w:lang w:val="en-US"/>
        </w:rPr>
        <w:t>Ex</w:t>
      </w:r>
      <w:r w:rsidRPr="002F1AC8">
        <w:rPr>
          <w:b/>
        </w:rPr>
        <w:t xml:space="preserve"> </w:t>
      </w:r>
      <w:r w:rsidRPr="002F1AC8">
        <w:rPr>
          <w:b/>
          <w:lang w:val="en-US"/>
        </w:rPr>
        <w:t>d</w:t>
      </w:r>
    </w:p>
    <w:p w:rsidR="0032289D" w:rsidRPr="00A93DE7" w:rsidRDefault="0032289D" w:rsidP="00691BD0">
      <w:pPr>
        <w:pStyle w:val="HEADERTEXT"/>
        <w:ind w:firstLine="568"/>
        <w:outlineLvl w:val="2"/>
        <w:rPr>
          <w:rFonts w:ascii="Times New Roman" w:hAnsi="Times New Roman"/>
          <w:b/>
          <w:bCs/>
          <w:color w:val="000001"/>
          <w:sz w:val="24"/>
          <w:szCs w:val="24"/>
        </w:rPr>
      </w:pPr>
    </w:p>
    <w:p w:rsidR="00FC0881" w:rsidRPr="00A93DE7" w:rsidRDefault="00FC0881" w:rsidP="00691BD0">
      <w:pPr>
        <w:pStyle w:val="HEADERTEXT"/>
        <w:ind w:firstLine="568"/>
        <w:outlineLvl w:val="2"/>
        <w:rPr>
          <w:rFonts w:ascii="Times New Roman" w:hAnsi="Times New Roman"/>
          <w:b/>
          <w:bCs/>
          <w:color w:val="000001"/>
          <w:sz w:val="24"/>
          <w:szCs w:val="24"/>
        </w:rPr>
      </w:pPr>
    </w:p>
    <w:p w:rsidR="00FC0881" w:rsidRPr="00DB7516" w:rsidRDefault="00DB7516" w:rsidP="00691BD0">
      <w:pPr>
        <w:pStyle w:val="HEADERTEXT"/>
        <w:ind w:firstLine="568"/>
        <w:outlineLvl w:val="2"/>
        <w:rPr>
          <w:rFonts w:ascii="Times New Roman" w:hAnsi="Times New Roman"/>
          <w:bCs/>
          <w:color w:val="0070C0"/>
          <w:sz w:val="24"/>
          <w:szCs w:val="24"/>
        </w:rPr>
      </w:pPr>
      <w:r w:rsidRPr="00DB7516">
        <w:rPr>
          <w:rFonts w:ascii="Times New Roman" w:hAnsi="Times New Roman"/>
          <w:bCs/>
          <w:color w:val="0070C0"/>
          <w:sz w:val="24"/>
          <w:szCs w:val="24"/>
        </w:rPr>
        <w:t>10.7.13 Металлические шланговые соединения могут использоваться для защиты кабелей от повреждений и быть частью кабельного ввода.</w:t>
      </w:r>
    </w:p>
    <w:p w:rsidR="00F87AFC" w:rsidRDefault="00F87AFC" w:rsidP="00691BD0">
      <w:pPr>
        <w:pStyle w:val="HEADERTEXT"/>
        <w:ind w:firstLine="568"/>
        <w:outlineLvl w:val="2"/>
        <w:rPr>
          <w:rFonts w:ascii="Times New Roman" w:hAnsi="Times New Roman"/>
          <w:bCs/>
          <w:color w:val="0070C0"/>
          <w:sz w:val="24"/>
          <w:szCs w:val="24"/>
        </w:rPr>
      </w:pPr>
    </w:p>
    <w:p w:rsidR="00DB7516" w:rsidRDefault="00DB7516" w:rsidP="00DB7516">
      <w:pPr>
        <w:pStyle w:val="HEADERTEXT"/>
        <w:outlineLvl w:val="2"/>
        <w:rPr>
          <w:rFonts w:ascii="Times New Roman" w:hAnsi="Times New Roman"/>
          <w:b/>
          <w:bCs/>
          <w:color w:val="0070C0"/>
          <w:sz w:val="24"/>
          <w:szCs w:val="24"/>
        </w:rPr>
      </w:pPr>
      <w:r>
        <w:rPr>
          <w:rFonts w:ascii="Times New Roman" w:hAnsi="Times New Roman"/>
          <w:b/>
          <w:bCs/>
          <w:color w:val="0070C0"/>
          <w:sz w:val="24"/>
          <w:szCs w:val="24"/>
        </w:rPr>
        <w:lastRenderedPageBreak/>
        <w:t xml:space="preserve">         </w:t>
      </w:r>
      <w:r w:rsidRPr="00DB7516">
        <w:rPr>
          <w:rFonts w:ascii="Times New Roman" w:hAnsi="Times New Roman"/>
          <w:b/>
          <w:bCs/>
          <w:color w:val="0070C0"/>
          <w:sz w:val="24"/>
          <w:szCs w:val="24"/>
        </w:rPr>
        <w:t>10.8 Особенности применения композитных (полимерных) лотков и коробов для прокладки кабелей во взрывоопасных зонах</w:t>
      </w:r>
    </w:p>
    <w:p w:rsidR="00DB7516" w:rsidRPr="00DB7516" w:rsidRDefault="00DB7516" w:rsidP="00DB7516">
      <w:pPr>
        <w:pStyle w:val="HEADERTEXT"/>
        <w:ind w:firstLine="568"/>
        <w:outlineLvl w:val="2"/>
        <w:rPr>
          <w:rFonts w:ascii="Times New Roman" w:hAnsi="Times New Roman"/>
          <w:b/>
          <w:bCs/>
          <w:color w:val="0070C0"/>
          <w:sz w:val="24"/>
          <w:szCs w:val="24"/>
        </w:rPr>
      </w:pPr>
    </w:p>
    <w:p w:rsidR="00DB7516" w:rsidRPr="00DB7516" w:rsidRDefault="00DB7516" w:rsidP="000521A8">
      <w:pPr>
        <w:pStyle w:val="HEADERTEXT"/>
        <w:tabs>
          <w:tab w:val="left" w:pos="567"/>
        </w:tabs>
        <w:ind w:firstLine="568"/>
        <w:jc w:val="both"/>
        <w:outlineLvl w:val="2"/>
        <w:rPr>
          <w:rFonts w:ascii="Times New Roman" w:hAnsi="Times New Roman"/>
          <w:bCs/>
          <w:color w:val="0070C0"/>
          <w:sz w:val="24"/>
          <w:szCs w:val="24"/>
        </w:rPr>
      </w:pPr>
      <w:r w:rsidRPr="00DB7516">
        <w:rPr>
          <w:rFonts w:ascii="Times New Roman" w:hAnsi="Times New Roman"/>
          <w:bCs/>
          <w:color w:val="0070C0"/>
          <w:sz w:val="24"/>
          <w:szCs w:val="24"/>
        </w:rPr>
        <w:t>10.8.1 Общие требования</w:t>
      </w:r>
    </w:p>
    <w:p w:rsidR="00DB7516" w:rsidRPr="00DB7516" w:rsidRDefault="00DB7516" w:rsidP="000521A8">
      <w:pPr>
        <w:pStyle w:val="HEADERTEXT"/>
        <w:tabs>
          <w:tab w:val="left" w:pos="567"/>
        </w:tabs>
        <w:ind w:firstLine="568"/>
        <w:jc w:val="both"/>
        <w:outlineLvl w:val="2"/>
        <w:rPr>
          <w:rFonts w:ascii="Times New Roman" w:hAnsi="Times New Roman"/>
          <w:bCs/>
          <w:color w:val="0070C0"/>
          <w:sz w:val="24"/>
          <w:szCs w:val="24"/>
        </w:rPr>
      </w:pPr>
      <w:r>
        <w:rPr>
          <w:rFonts w:ascii="Times New Roman" w:hAnsi="Times New Roman"/>
          <w:bCs/>
          <w:color w:val="0070C0"/>
          <w:sz w:val="24"/>
          <w:szCs w:val="24"/>
        </w:rPr>
        <w:t xml:space="preserve"> </w:t>
      </w:r>
      <w:r w:rsidRPr="00DB7516">
        <w:rPr>
          <w:rFonts w:ascii="Times New Roman" w:hAnsi="Times New Roman"/>
          <w:bCs/>
          <w:color w:val="0070C0"/>
          <w:sz w:val="24"/>
          <w:szCs w:val="24"/>
        </w:rPr>
        <w:t xml:space="preserve"> Композитные (полимерные) компоненты системы кабельных лотков, лестниц, коробов, применяемые во взрывоопасных зонах, должны отвечать требованиям в части проектирования, монтажа и последующей эксплуатации ГОСТ </w:t>
      </w:r>
      <w:proofErr w:type="gramStart"/>
      <w:r w:rsidRPr="00DB7516">
        <w:rPr>
          <w:rFonts w:ascii="Times New Roman" w:hAnsi="Times New Roman"/>
          <w:bCs/>
          <w:color w:val="0070C0"/>
          <w:sz w:val="24"/>
          <w:szCs w:val="24"/>
        </w:rPr>
        <w:t>Р</w:t>
      </w:r>
      <w:proofErr w:type="gramEnd"/>
      <w:r w:rsidRPr="00DB7516">
        <w:rPr>
          <w:rFonts w:ascii="Times New Roman" w:hAnsi="Times New Roman"/>
          <w:bCs/>
          <w:color w:val="0070C0"/>
          <w:sz w:val="24"/>
          <w:szCs w:val="24"/>
        </w:rPr>
        <w:t xml:space="preserve"> 52868 и ГОСТ Р 53313, а также инструкциям изготовителей или ответственных поставщиков.</w:t>
      </w:r>
    </w:p>
    <w:p w:rsidR="00DB7516" w:rsidRPr="00DB7516" w:rsidRDefault="00DB7516" w:rsidP="000521A8">
      <w:pPr>
        <w:pStyle w:val="HEADERTEXT"/>
        <w:tabs>
          <w:tab w:val="left" w:pos="567"/>
        </w:tabs>
        <w:ind w:firstLine="568"/>
        <w:jc w:val="both"/>
        <w:outlineLvl w:val="2"/>
        <w:rPr>
          <w:rFonts w:ascii="Times New Roman" w:hAnsi="Times New Roman"/>
          <w:bCs/>
          <w:color w:val="0070C0"/>
          <w:sz w:val="24"/>
          <w:szCs w:val="24"/>
        </w:rPr>
      </w:pPr>
      <w:r w:rsidRPr="00DB7516">
        <w:rPr>
          <w:rFonts w:ascii="Times New Roman" w:hAnsi="Times New Roman"/>
          <w:bCs/>
          <w:color w:val="0070C0"/>
          <w:sz w:val="24"/>
          <w:szCs w:val="24"/>
        </w:rPr>
        <w:t xml:space="preserve">Соответствие требованиям проверяется путем проведения всех испытаний, указанных в ГОСТ </w:t>
      </w:r>
      <w:proofErr w:type="gramStart"/>
      <w:r w:rsidRPr="00DB7516">
        <w:rPr>
          <w:rFonts w:ascii="Times New Roman" w:hAnsi="Times New Roman"/>
          <w:bCs/>
          <w:color w:val="0070C0"/>
          <w:sz w:val="24"/>
          <w:szCs w:val="24"/>
        </w:rPr>
        <w:t>Р</w:t>
      </w:r>
      <w:proofErr w:type="gramEnd"/>
      <w:r w:rsidRPr="00DB7516">
        <w:rPr>
          <w:rFonts w:ascii="Times New Roman" w:hAnsi="Times New Roman"/>
          <w:bCs/>
          <w:color w:val="0070C0"/>
          <w:sz w:val="24"/>
          <w:szCs w:val="24"/>
        </w:rPr>
        <w:t xml:space="preserve"> 52868 и ГОСТ Р 53313.</w:t>
      </w:r>
    </w:p>
    <w:p w:rsidR="00DB7516" w:rsidRPr="00DB7516" w:rsidRDefault="00DB7516" w:rsidP="000521A8">
      <w:pPr>
        <w:pStyle w:val="HEADERTEXT"/>
        <w:tabs>
          <w:tab w:val="left" w:pos="567"/>
        </w:tabs>
        <w:ind w:firstLine="568"/>
        <w:jc w:val="both"/>
        <w:outlineLvl w:val="2"/>
        <w:rPr>
          <w:rFonts w:ascii="Times New Roman" w:hAnsi="Times New Roman"/>
          <w:bCs/>
          <w:color w:val="0070C0"/>
          <w:sz w:val="24"/>
          <w:szCs w:val="24"/>
        </w:rPr>
      </w:pPr>
      <w:proofErr w:type="gramStart"/>
      <w:r w:rsidRPr="00DB7516">
        <w:rPr>
          <w:rFonts w:ascii="Times New Roman" w:hAnsi="Times New Roman"/>
          <w:bCs/>
          <w:color w:val="0070C0"/>
          <w:sz w:val="24"/>
          <w:szCs w:val="24"/>
        </w:rPr>
        <w:t>П</w:t>
      </w:r>
      <w:proofErr w:type="gramEnd"/>
      <w:r w:rsidRPr="00DB7516">
        <w:rPr>
          <w:rFonts w:ascii="Times New Roman" w:hAnsi="Times New Roman"/>
          <w:bCs/>
          <w:color w:val="0070C0"/>
          <w:sz w:val="24"/>
          <w:szCs w:val="24"/>
        </w:rPr>
        <w:t xml:space="preserve"> р и м е ч а н и я</w:t>
      </w:r>
    </w:p>
    <w:p w:rsidR="00DB7516" w:rsidRPr="00DB7516" w:rsidRDefault="00DB7516" w:rsidP="000521A8">
      <w:pPr>
        <w:pStyle w:val="HEADERTEXT"/>
        <w:tabs>
          <w:tab w:val="left" w:pos="567"/>
        </w:tabs>
        <w:ind w:firstLine="568"/>
        <w:jc w:val="both"/>
        <w:outlineLvl w:val="2"/>
        <w:rPr>
          <w:rFonts w:ascii="Times New Roman" w:hAnsi="Times New Roman"/>
          <w:bCs/>
          <w:color w:val="0070C0"/>
          <w:sz w:val="24"/>
          <w:szCs w:val="24"/>
        </w:rPr>
      </w:pPr>
      <w:r w:rsidRPr="00DB7516">
        <w:rPr>
          <w:rFonts w:ascii="Times New Roman" w:hAnsi="Times New Roman"/>
          <w:bCs/>
          <w:color w:val="0070C0"/>
          <w:sz w:val="24"/>
          <w:szCs w:val="24"/>
        </w:rPr>
        <w:t>1 Система кабельных лотков, коробов, лестниц (cable tray system, cable ladder system, cable trunking system), изготовленных из композитных (полимерных) материалов по ГОСТ 32794. Совокупность опорных конструкций, предназначенных для прокладки кабелей, состоящая из секций композитных (полимерных) кабельных лотков, секций кабельных лестниц, коробов и иных компонентов системы.</w:t>
      </w:r>
    </w:p>
    <w:p w:rsidR="00DB7516" w:rsidRPr="00DB7516" w:rsidRDefault="00DB7516" w:rsidP="000521A8">
      <w:pPr>
        <w:pStyle w:val="HEADERTEXT"/>
        <w:tabs>
          <w:tab w:val="left" w:pos="567"/>
        </w:tabs>
        <w:ind w:firstLine="568"/>
        <w:jc w:val="both"/>
        <w:outlineLvl w:val="2"/>
        <w:rPr>
          <w:rFonts w:ascii="Times New Roman" w:hAnsi="Times New Roman"/>
          <w:bCs/>
          <w:color w:val="0070C0"/>
          <w:sz w:val="24"/>
          <w:szCs w:val="24"/>
        </w:rPr>
      </w:pPr>
      <w:r w:rsidRPr="00DB7516">
        <w:rPr>
          <w:rFonts w:ascii="Times New Roman" w:hAnsi="Times New Roman"/>
          <w:bCs/>
          <w:color w:val="0070C0"/>
          <w:sz w:val="24"/>
          <w:szCs w:val="24"/>
        </w:rPr>
        <w:t>2 Компоненты системы (system components). Изделия композитные (полимерные), используемые в системе кабельных лотков, лестниц, коробов.</w:t>
      </w:r>
    </w:p>
    <w:p w:rsidR="00DB7516" w:rsidRPr="00DB7516" w:rsidRDefault="00DB7516" w:rsidP="000521A8">
      <w:pPr>
        <w:pStyle w:val="HEADERTEXT"/>
        <w:tabs>
          <w:tab w:val="left" w:pos="567"/>
        </w:tabs>
        <w:ind w:firstLine="568"/>
        <w:jc w:val="both"/>
        <w:outlineLvl w:val="2"/>
        <w:rPr>
          <w:rFonts w:ascii="Times New Roman" w:hAnsi="Times New Roman"/>
          <w:bCs/>
          <w:color w:val="0070C0"/>
          <w:sz w:val="24"/>
          <w:szCs w:val="24"/>
        </w:rPr>
      </w:pPr>
      <w:r w:rsidRPr="00DB7516">
        <w:rPr>
          <w:rFonts w:ascii="Times New Roman" w:hAnsi="Times New Roman"/>
          <w:bCs/>
          <w:color w:val="0070C0"/>
          <w:sz w:val="24"/>
          <w:szCs w:val="24"/>
        </w:rPr>
        <w:t xml:space="preserve"> В систему входят следующие компоненты:</w:t>
      </w:r>
    </w:p>
    <w:p w:rsidR="00DB7516" w:rsidRPr="00DB7516" w:rsidRDefault="00DB7516" w:rsidP="000521A8">
      <w:pPr>
        <w:pStyle w:val="HEADERTEXT"/>
        <w:tabs>
          <w:tab w:val="left" w:pos="567"/>
        </w:tabs>
        <w:ind w:firstLine="568"/>
        <w:jc w:val="both"/>
        <w:outlineLvl w:val="2"/>
        <w:rPr>
          <w:rFonts w:ascii="Times New Roman" w:hAnsi="Times New Roman"/>
          <w:bCs/>
          <w:color w:val="0070C0"/>
          <w:sz w:val="24"/>
          <w:szCs w:val="24"/>
        </w:rPr>
      </w:pPr>
      <w:r w:rsidRPr="00DB7516">
        <w:rPr>
          <w:rFonts w:ascii="Times New Roman" w:hAnsi="Times New Roman"/>
          <w:bCs/>
          <w:color w:val="0070C0"/>
          <w:sz w:val="24"/>
          <w:szCs w:val="24"/>
        </w:rPr>
        <w:t>a) прямая секция кабельного лотка, лестницы, короба, изготовленная из композитных (полимерных) материалов;</w:t>
      </w:r>
    </w:p>
    <w:p w:rsidR="00DB7516" w:rsidRPr="00DB7516" w:rsidRDefault="00DB7516" w:rsidP="000521A8">
      <w:pPr>
        <w:pStyle w:val="HEADERTEXT"/>
        <w:tabs>
          <w:tab w:val="left" w:pos="567"/>
        </w:tabs>
        <w:ind w:firstLine="568"/>
        <w:jc w:val="both"/>
        <w:outlineLvl w:val="2"/>
        <w:rPr>
          <w:rFonts w:ascii="Times New Roman" w:hAnsi="Times New Roman"/>
          <w:bCs/>
          <w:color w:val="0070C0"/>
          <w:sz w:val="24"/>
          <w:szCs w:val="24"/>
        </w:rPr>
      </w:pPr>
      <w:r w:rsidRPr="00DB7516">
        <w:rPr>
          <w:rFonts w:ascii="Times New Roman" w:hAnsi="Times New Roman"/>
          <w:bCs/>
          <w:color w:val="0070C0"/>
          <w:sz w:val="24"/>
          <w:szCs w:val="24"/>
        </w:rPr>
        <w:t xml:space="preserve">b) фасонная секция системы кабельных лотков, кабельных лестниц, коробов, </w:t>
      </w:r>
      <w:proofErr w:type="gramStart"/>
      <w:r w:rsidRPr="00DB7516">
        <w:rPr>
          <w:rFonts w:ascii="Times New Roman" w:hAnsi="Times New Roman"/>
          <w:bCs/>
          <w:color w:val="0070C0"/>
          <w:sz w:val="24"/>
          <w:szCs w:val="24"/>
        </w:rPr>
        <w:t>изготовлен</w:t>
      </w:r>
      <w:r>
        <w:rPr>
          <w:rFonts w:ascii="Times New Roman" w:hAnsi="Times New Roman"/>
          <w:bCs/>
          <w:color w:val="0070C0"/>
          <w:sz w:val="24"/>
          <w:szCs w:val="24"/>
        </w:rPr>
        <w:t>-</w:t>
      </w:r>
      <w:r w:rsidRPr="00DB7516">
        <w:rPr>
          <w:rFonts w:ascii="Times New Roman" w:hAnsi="Times New Roman"/>
          <w:bCs/>
          <w:color w:val="0070C0"/>
          <w:sz w:val="24"/>
          <w:szCs w:val="24"/>
        </w:rPr>
        <w:t>ная</w:t>
      </w:r>
      <w:proofErr w:type="gramEnd"/>
      <w:r w:rsidRPr="00DB7516">
        <w:rPr>
          <w:rFonts w:ascii="Times New Roman" w:hAnsi="Times New Roman"/>
          <w:bCs/>
          <w:color w:val="0070C0"/>
          <w:sz w:val="24"/>
          <w:szCs w:val="24"/>
        </w:rPr>
        <w:t xml:space="preserve"> из композитных (полимерных) материалов, используемая для соединения секций, измене</w:t>
      </w:r>
      <w:r>
        <w:rPr>
          <w:rFonts w:ascii="Times New Roman" w:hAnsi="Times New Roman"/>
          <w:bCs/>
          <w:color w:val="0070C0"/>
          <w:sz w:val="24"/>
          <w:szCs w:val="24"/>
        </w:rPr>
        <w:t>-</w:t>
      </w:r>
      <w:r w:rsidRPr="00DB7516">
        <w:rPr>
          <w:rFonts w:ascii="Times New Roman" w:hAnsi="Times New Roman"/>
          <w:bCs/>
          <w:color w:val="0070C0"/>
          <w:sz w:val="24"/>
          <w:szCs w:val="24"/>
        </w:rPr>
        <w:t>ния направления кабельной трассы или для разветвлений;</w:t>
      </w:r>
    </w:p>
    <w:p w:rsidR="00DB7516" w:rsidRPr="00DB7516" w:rsidRDefault="00DB7516" w:rsidP="000521A8">
      <w:pPr>
        <w:pStyle w:val="HEADERTEXT"/>
        <w:tabs>
          <w:tab w:val="left" w:pos="567"/>
        </w:tabs>
        <w:ind w:firstLine="568"/>
        <w:jc w:val="both"/>
        <w:outlineLvl w:val="2"/>
        <w:rPr>
          <w:rFonts w:ascii="Times New Roman" w:hAnsi="Times New Roman"/>
          <w:bCs/>
          <w:color w:val="0070C0"/>
          <w:sz w:val="24"/>
          <w:szCs w:val="24"/>
        </w:rPr>
      </w:pPr>
      <w:r w:rsidRPr="00DB7516">
        <w:rPr>
          <w:rFonts w:ascii="Times New Roman" w:hAnsi="Times New Roman"/>
          <w:bCs/>
          <w:color w:val="0070C0"/>
          <w:sz w:val="24"/>
          <w:szCs w:val="24"/>
        </w:rPr>
        <w:t>c) опорная конструкция;</w:t>
      </w:r>
    </w:p>
    <w:p w:rsidR="00DB7516" w:rsidRPr="00DB7516" w:rsidRDefault="00DB7516" w:rsidP="000521A8">
      <w:pPr>
        <w:pStyle w:val="HEADERTEXT"/>
        <w:tabs>
          <w:tab w:val="left" w:pos="567"/>
        </w:tabs>
        <w:ind w:firstLine="568"/>
        <w:jc w:val="both"/>
        <w:outlineLvl w:val="2"/>
        <w:rPr>
          <w:rFonts w:ascii="Times New Roman" w:hAnsi="Times New Roman"/>
          <w:bCs/>
          <w:color w:val="0070C0"/>
          <w:sz w:val="24"/>
          <w:szCs w:val="24"/>
        </w:rPr>
      </w:pPr>
      <w:r w:rsidRPr="00DB7516">
        <w:rPr>
          <w:rFonts w:ascii="Times New Roman" w:hAnsi="Times New Roman"/>
          <w:bCs/>
          <w:color w:val="0070C0"/>
          <w:sz w:val="24"/>
          <w:szCs w:val="24"/>
        </w:rPr>
        <w:t>d) конструкция для установки аппаратов или электрооборудования;</w:t>
      </w:r>
    </w:p>
    <w:p w:rsidR="00DB7516" w:rsidRPr="00DB7516" w:rsidRDefault="00DB7516" w:rsidP="000521A8">
      <w:pPr>
        <w:pStyle w:val="HEADERTEXT"/>
        <w:tabs>
          <w:tab w:val="left" w:pos="567"/>
        </w:tabs>
        <w:ind w:firstLine="568"/>
        <w:jc w:val="both"/>
        <w:outlineLvl w:val="2"/>
        <w:rPr>
          <w:rFonts w:ascii="Times New Roman" w:hAnsi="Times New Roman"/>
          <w:bCs/>
          <w:color w:val="0070C0"/>
          <w:sz w:val="24"/>
          <w:szCs w:val="24"/>
        </w:rPr>
      </w:pPr>
      <w:r w:rsidRPr="00DB7516">
        <w:rPr>
          <w:rFonts w:ascii="Times New Roman" w:hAnsi="Times New Roman"/>
          <w:bCs/>
          <w:color w:val="0070C0"/>
          <w:sz w:val="24"/>
          <w:szCs w:val="24"/>
        </w:rPr>
        <w:t>e) вспомогательный элемент.</w:t>
      </w:r>
    </w:p>
    <w:p w:rsidR="00DB7516" w:rsidRPr="00DB7516" w:rsidRDefault="00DB7516" w:rsidP="000521A8">
      <w:pPr>
        <w:pStyle w:val="HEADERTEXT"/>
        <w:tabs>
          <w:tab w:val="left" w:pos="567"/>
        </w:tabs>
        <w:ind w:firstLine="568"/>
        <w:jc w:val="both"/>
        <w:outlineLvl w:val="2"/>
        <w:rPr>
          <w:rFonts w:ascii="Times New Roman" w:hAnsi="Times New Roman"/>
          <w:bCs/>
          <w:color w:val="0070C0"/>
          <w:sz w:val="24"/>
          <w:szCs w:val="24"/>
        </w:rPr>
      </w:pPr>
      <w:r w:rsidRPr="00DB7516">
        <w:rPr>
          <w:rFonts w:ascii="Times New Roman" w:hAnsi="Times New Roman"/>
          <w:bCs/>
          <w:color w:val="0070C0"/>
          <w:sz w:val="24"/>
          <w:szCs w:val="24"/>
        </w:rPr>
        <w:t>Допускается изготавливать системы с различными комбинациями компонентов.</w:t>
      </w:r>
    </w:p>
    <w:p w:rsidR="00DB7516" w:rsidRPr="00DB7516" w:rsidRDefault="00DB7516" w:rsidP="000521A8">
      <w:pPr>
        <w:pStyle w:val="HEADERTEXT"/>
        <w:tabs>
          <w:tab w:val="left" w:pos="567"/>
        </w:tabs>
        <w:ind w:firstLine="568"/>
        <w:jc w:val="both"/>
        <w:outlineLvl w:val="2"/>
        <w:rPr>
          <w:rFonts w:ascii="Times New Roman" w:hAnsi="Times New Roman"/>
          <w:bCs/>
          <w:color w:val="0070C0"/>
          <w:sz w:val="24"/>
          <w:szCs w:val="24"/>
        </w:rPr>
      </w:pPr>
      <w:r w:rsidRPr="00DB7516">
        <w:rPr>
          <w:rFonts w:ascii="Times New Roman" w:hAnsi="Times New Roman"/>
          <w:bCs/>
          <w:color w:val="0070C0"/>
          <w:sz w:val="24"/>
          <w:szCs w:val="24"/>
        </w:rPr>
        <w:t>3 Коробом называется закрытая полая конструкция прямоугольного или другого сечения, предназначенная для прокладки в ней проводов и/или кабелей.</w:t>
      </w:r>
    </w:p>
    <w:p w:rsidR="00DB7516" w:rsidRPr="00DB7516" w:rsidRDefault="00DB7516" w:rsidP="000521A8">
      <w:pPr>
        <w:pStyle w:val="HEADERTEXT"/>
        <w:tabs>
          <w:tab w:val="left" w:pos="567"/>
        </w:tabs>
        <w:ind w:firstLine="568"/>
        <w:jc w:val="both"/>
        <w:outlineLvl w:val="2"/>
        <w:rPr>
          <w:rFonts w:ascii="Times New Roman" w:hAnsi="Times New Roman"/>
          <w:bCs/>
          <w:color w:val="0070C0"/>
          <w:sz w:val="24"/>
          <w:szCs w:val="24"/>
        </w:rPr>
      </w:pPr>
      <w:r w:rsidRPr="00DB7516">
        <w:rPr>
          <w:rFonts w:ascii="Times New Roman" w:hAnsi="Times New Roman"/>
          <w:bCs/>
          <w:color w:val="0070C0"/>
          <w:sz w:val="24"/>
          <w:szCs w:val="24"/>
        </w:rPr>
        <w:t xml:space="preserve"> Короба могут быть глухими или с открываемыми крышками, со сплошными или перфорированными стенками и крышками. Глухие короба должны иметь только сплошные стенки со всех сторон и не иметь крышек.</w:t>
      </w:r>
    </w:p>
    <w:p w:rsidR="00DB7516" w:rsidRPr="00DB7516" w:rsidRDefault="00DB7516" w:rsidP="000521A8">
      <w:pPr>
        <w:pStyle w:val="HEADERTEXT"/>
        <w:tabs>
          <w:tab w:val="left" w:pos="567"/>
        </w:tabs>
        <w:ind w:firstLine="568"/>
        <w:jc w:val="both"/>
        <w:outlineLvl w:val="2"/>
        <w:rPr>
          <w:rFonts w:ascii="Times New Roman" w:hAnsi="Times New Roman"/>
          <w:bCs/>
          <w:color w:val="0070C0"/>
          <w:sz w:val="24"/>
          <w:szCs w:val="24"/>
        </w:rPr>
      </w:pPr>
      <w:r>
        <w:rPr>
          <w:rFonts w:ascii="Times New Roman" w:hAnsi="Times New Roman"/>
          <w:bCs/>
          <w:color w:val="0070C0"/>
          <w:sz w:val="24"/>
          <w:szCs w:val="24"/>
        </w:rPr>
        <w:t xml:space="preserve"> </w:t>
      </w:r>
      <w:r w:rsidRPr="00DB7516">
        <w:rPr>
          <w:rFonts w:ascii="Times New Roman" w:hAnsi="Times New Roman"/>
          <w:bCs/>
          <w:color w:val="0070C0"/>
          <w:sz w:val="24"/>
          <w:szCs w:val="24"/>
        </w:rPr>
        <w:t>Короб должен служить защитой от механических повреждений</w:t>
      </w:r>
      <w:r>
        <w:rPr>
          <w:rFonts w:ascii="Times New Roman" w:hAnsi="Times New Roman"/>
          <w:bCs/>
          <w:color w:val="0070C0"/>
          <w:sz w:val="24"/>
          <w:szCs w:val="24"/>
        </w:rPr>
        <w:t>,</w:t>
      </w:r>
      <w:r w:rsidRPr="00DB7516">
        <w:rPr>
          <w:rFonts w:ascii="Times New Roman" w:hAnsi="Times New Roman"/>
          <w:bCs/>
          <w:color w:val="0070C0"/>
          <w:sz w:val="24"/>
          <w:szCs w:val="24"/>
        </w:rPr>
        <w:t xml:space="preserve"> проложенных в нем проводов и кабелей.</w:t>
      </w:r>
    </w:p>
    <w:p w:rsidR="00DB7516" w:rsidRPr="00DB7516" w:rsidRDefault="00DB7516" w:rsidP="000521A8">
      <w:pPr>
        <w:pStyle w:val="HEADERTEXT"/>
        <w:tabs>
          <w:tab w:val="left" w:pos="567"/>
        </w:tabs>
        <w:ind w:firstLine="568"/>
        <w:jc w:val="both"/>
        <w:outlineLvl w:val="2"/>
        <w:rPr>
          <w:rFonts w:ascii="Times New Roman" w:hAnsi="Times New Roman"/>
          <w:bCs/>
          <w:color w:val="0070C0"/>
          <w:sz w:val="24"/>
          <w:szCs w:val="24"/>
        </w:rPr>
      </w:pPr>
      <w:r w:rsidRPr="00DB7516">
        <w:rPr>
          <w:rFonts w:ascii="Times New Roman" w:hAnsi="Times New Roman"/>
          <w:bCs/>
          <w:color w:val="0070C0"/>
          <w:sz w:val="24"/>
          <w:szCs w:val="24"/>
        </w:rPr>
        <w:t>Кабельный лоток с закрепленной крышкой – называется короб.</w:t>
      </w:r>
    </w:p>
    <w:p w:rsidR="00DB7516" w:rsidRPr="00DB7516" w:rsidRDefault="00DB7516" w:rsidP="000521A8">
      <w:pPr>
        <w:pStyle w:val="HEADERTEXT"/>
        <w:tabs>
          <w:tab w:val="left" w:pos="567"/>
        </w:tabs>
        <w:ind w:firstLine="568"/>
        <w:jc w:val="both"/>
        <w:outlineLvl w:val="2"/>
        <w:rPr>
          <w:rFonts w:ascii="Times New Roman" w:hAnsi="Times New Roman"/>
          <w:bCs/>
          <w:color w:val="0070C0"/>
          <w:sz w:val="24"/>
          <w:szCs w:val="24"/>
        </w:rPr>
      </w:pPr>
      <w:r w:rsidRPr="00DB7516">
        <w:rPr>
          <w:rFonts w:ascii="Times New Roman" w:hAnsi="Times New Roman"/>
          <w:bCs/>
          <w:color w:val="0070C0"/>
          <w:sz w:val="24"/>
          <w:szCs w:val="24"/>
        </w:rPr>
        <w:t>Короба могут применяться в помещениях, наружных установках, эстакадах, галереях, коллекторах, кабельных каналах и т.д.</w:t>
      </w:r>
    </w:p>
    <w:p w:rsidR="00DB7516" w:rsidRPr="00DB7516" w:rsidRDefault="00DB7516" w:rsidP="000521A8">
      <w:pPr>
        <w:pStyle w:val="HEADERTEXT"/>
        <w:tabs>
          <w:tab w:val="left" w:pos="567"/>
        </w:tabs>
        <w:ind w:firstLine="568"/>
        <w:jc w:val="both"/>
        <w:outlineLvl w:val="2"/>
        <w:rPr>
          <w:rFonts w:ascii="Times New Roman" w:hAnsi="Times New Roman"/>
          <w:bCs/>
          <w:color w:val="0070C0"/>
          <w:sz w:val="24"/>
          <w:szCs w:val="24"/>
        </w:rPr>
      </w:pPr>
    </w:p>
    <w:p w:rsidR="00DB7516" w:rsidRPr="00DB7516" w:rsidRDefault="00DE6953" w:rsidP="000521A8">
      <w:pPr>
        <w:pStyle w:val="HEADERTEXT"/>
        <w:tabs>
          <w:tab w:val="left" w:pos="567"/>
        </w:tabs>
        <w:jc w:val="both"/>
        <w:outlineLvl w:val="2"/>
        <w:rPr>
          <w:rFonts w:ascii="Times New Roman" w:hAnsi="Times New Roman"/>
          <w:bCs/>
          <w:color w:val="0070C0"/>
          <w:sz w:val="24"/>
          <w:szCs w:val="24"/>
        </w:rPr>
      </w:pPr>
      <w:r>
        <w:rPr>
          <w:rFonts w:ascii="Times New Roman" w:hAnsi="Times New Roman"/>
          <w:bCs/>
          <w:color w:val="0070C0"/>
          <w:sz w:val="24"/>
          <w:szCs w:val="24"/>
        </w:rPr>
        <w:t xml:space="preserve">         </w:t>
      </w:r>
      <w:r w:rsidR="00DB7516" w:rsidRPr="00DB7516">
        <w:rPr>
          <w:rFonts w:ascii="Times New Roman" w:hAnsi="Times New Roman"/>
          <w:bCs/>
          <w:color w:val="0070C0"/>
          <w:sz w:val="24"/>
          <w:szCs w:val="24"/>
        </w:rPr>
        <w:t>10.8.2 Классификация</w:t>
      </w:r>
    </w:p>
    <w:p w:rsidR="00DB7516" w:rsidRPr="00DB7516" w:rsidRDefault="00DB7516" w:rsidP="000521A8">
      <w:pPr>
        <w:pStyle w:val="HEADERTEXT"/>
        <w:tabs>
          <w:tab w:val="left" w:pos="567"/>
        </w:tabs>
        <w:ind w:firstLine="568"/>
        <w:jc w:val="both"/>
        <w:outlineLvl w:val="2"/>
        <w:rPr>
          <w:rFonts w:ascii="Times New Roman" w:hAnsi="Times New Roman"/>
          <w:bCs/>
          <w:color w:val="0070C0"/>
          <w:sz w:val="24"/>
          <w:szCs w:val="24"/>
        </w:rPr>
      </w:pPr>
      <w:r w:rsidRPr="00DB7516">
        <w:rPr>
          <w:rFonts w:ascii="Times New Roman" w:hAnsi="Times New Roman"/>
          <w:bCs/>
          <w:color w:val="0070C0"/>
          <w:sz w:val="24"/>
          <w:szCs w:val="24"/>
        </w:rPr>
        <w:t xml:space="preserve">10.8.2.1 По материалу изготовления кабельные лотки, лестницы, короба должны быть отнесены к композитным (полимерным) компонентам системы в соответствии с ГОСТ </w:t>
      </w:r>
      <w:proofErr w:type="gramStart"/>
      <w:r w:rsidRPr="00DB7516">
        <w:rPr>
          <w:rFonts w:ascii="Times New Roman" w:hAnsi="Times New Roman"/>
          <w:bCs/>
          <w:color w:val="0070C0"/>
          <w:sz w:val="24"/>
          <w:szCs w:val="24"/>
        </w:rPr>
        <w:t>Р</w:t>
      </w:r>
      <w:proofErr w:type="gramEnd"/>
      <w:r w:rsidRPr="00DB7516">
        <w:rPr>
          <w:rFonts w:ascii="Times New Roman" w:hAnsi="Times New Roman"/>
          <w:bCs/>
          <w:color w:val="0070C0"/>
          <w:sz w:val="24"/>
          <w:szCs w:val="24"/>
        </w:rPr>
        <w:t xml:space="preserve"> 52868–2021, пункт 6.1.3 и ГОСТ 32794.</w:t>
      </w:r>
    </w:p>
    <w:p w:rsidR="00DB7516" w:rsidRPr="00DB7516" w:rsidRDefault="00DB7516" w:rsidP="000521A8">
      <w:pPr>
        <w:pStyle w:val="HEADERTEXT"/>
        <w:tabs>
          <w:tab w:val="left" w:pos="567"/>
        </w:tabs>
        <w:ind w:firstLine="568"/>
        <w:jc w:val="both"/>
        <w:outlineLvl w:val="2"/>
        <w:rPr>
          <w:rFonts w:ascii="Times New Roman" w:hAnsi="Times New Roman"/>
          <w:bCs/>
          <w:color w:val="0070C0"/>
          <w:sz w:val="24"/>
          <w:szCs w:val="24"/>
        </w:rPr>
      </w:pPr>
      <w:proofErr w:type="gramStart"/>
      <w:r w:rsidRPr="00DB7516">
        <w:rPr>
          <w:rFonts w:ascii="Times New Roman" w:hAnsi="Times New Roman"/>
          <w:bCs/>
          <w:color w:val="0070C0"/>
          <w:sz w:val="24"/>
          <w:szCs w:val="24"/>
        </w:rPr>
        <w:t>П</w:t>
      </w:r>
      <w:proofErr w:type="gramEnd"/>
      <w:r w:rsidRPr="00DB7516">
        <w:rPr>
          <w:rFonts w:ascii="Times New Roman" w:hAnsi="Times New Roman"/>
          <w:bCs/>
          <w:color w:val="0070C0"/>
          <w:sz w:val="24"/>
          <w:szCs w:val="24"/>
        </w:rPr>
        <w:t xml:space="preserve"> р и м е ч а н и е – Композит (полимерный материал, композиционный материал) сплошной продукт, состоящий из двух или более материалов, отличных друг от друга по форме и/или фазовому состоянию и/или химическому составу и/или свойствам, скрепленных, как правило, физической связью и имеющих границу раздела между обязательным материалом (матрицей) и ее наполнителями включая армирующие наполнители. Матрица и наполнитель композита образуют единую структуру и действуют совместно, обеспечивая наилучшим образом необходимые свойства конечного изделия по его функциональному назначению по ГОСТ 32794.</w:t>
      </w:r>
    </w:p>
    <w:p w:rsidR="00DB7516" w:rsidRPr="00DB7516" w:rsidRDefault="00DE6953" w:rsidP="000521A8">
      <w:pPr>
        <w:pStyle w:val="HEADERTEXT"/>
        <w:tabs>
          <w:tab w:val="left" w:pos="567"/>
        </w:tabs>
        <w:jc w:val="both"/>
        <w:outlineLvl w:val="2"/>
        <w:rPr>
          <w:rFonts w:ascii="Times New Roman" w:hAnsi="Times New Roman"/>
          <w:bCs/>
          <w:color w:val="0070C0"/>
          <w:sz w:val="24"/>
          <w:szCs w:val="24"/>
        </w:rPr>
      </w:pPr>
      <w:r>
        <w:rPr>
          <w:rFonts w:ascii="Times New Roman" w:hAnsi="Times New Roman"/>
          <w:bCs/>
          <w:color w:val="0070C0"/>
          <w:sz w:val="24"/>
          <w:szCs w:val="24"/>
        </w:rPr>
        <w:t xml:space="preserve">        </w:t>
      </w:r>
      <w:r w:rsidR="00DB7516" w:rsidRPr="00DB7516">
        <w:rPr>
          <w:rFonts w:ascii="Times New Roman" w:hAnsi="Times New Roman"/>
          <w:bCs/>
          <w:color w:val="0070C0"/>
          <w:sz w:val="24"/>
          <w:szCs w:val="24"/>
        </w:rPr>
        <w:t>10.8.2.2</w:t>
      </w:r>
      <w:proofErr w:type="gramStart"/>
      <w:r w:rsidR="00DB7516" w:rsidRPr="00DB7516">
        <w:rPr>
          <w:rFonts w:ascii="Times New Roman" w:hAnsi="Times New Roman"/>
          <w:bCs/>
          <w:color w:val="0070C0"/>
          <w:sz w:val="24"/>
          <w:szCs w:val="24"/>
        </w:rPr>
        <w:t xml:space="preserve"> П</w:t>
      </w:r>
      <w:proofErr w:type="gramEnd"/>
      <w:r w:rsidR="00DB7516" w:rsidRPr="00DB7516">
        <w:rPr>
          <w:rFonts w:ascii="Times New Roman" w:hAnsi="Times New Roman"/>
          <w:bCs/>
          <w:color w:val="0070C0"/>
          <w:sz w:val="24"/>
          <w:szCs w:val="24"/>
        </w:rPr>
        <w:t xml:space="preserve">о стойкости к распространению огня. Композитные (полимерные) системы </w:t>
      </w:r>
      <w:r w:rsidR="00DB7516" w:rsidRPr="00DB7516">
        <w:rPr>
          <w:rFonts w:ascii="Times New Roman" w:hAnsi="Times New Roman"/>
          <w:bCs/>
          <w:color w:val="0070C0"/>
          <w:sz w:val="24"/>
          <w:szCs w:val="24"/>
        </w:rPr>
        <w:lastRenderedPageBreak/>
        <w:t xml:space="preserve">должны быть не поддерживающими распространение огня в соответствии с ГОСТ </w:t>
      </w:r>
      <w:proofErr w:type="gramStart"/>
      <w:r w:rsidR="00DB7516" w:rsidRPr="00DB7516">
        <w:rPr>
          <w:rFonts w:ascii="Times New Roman" w:hAnsi="Times New Roman"/>
          <w:bCs/>
          <w:color w:val="0070C0"/>
          <w:sz w:val="24"/>
          <w:szCs w:val="24"/>
        </w:rPr>
        <w:t>Р</w:t>
      </w:r>
      <w:proofErr w:type="gramEnd"/>
      <w:r w:rsidR="00DB7516" w:rsidRPr="00DB7516">
        <w:rPr>
          <w:rFonts w:ascii="Times New Roman" w:hAnsi="Times New Roman"/>
          <w:bCs/>
          <w:color w:val="0070C0"/>
          <w:sz w:val="24"/>
          <w:szCs w:val="24"/>
        </w:rPr>
        <w:t xml:space="preserve"> 52868–2021, пункт 6.2.2.</w:t>
      </w:r>
    </w:p>
    <w:p w:rsidR="00DB7516" w:rsidRPr="00DB7516" w:rsidRDefault="00DB7516" w:rsidP="000521A8">
      <w:pPr>
        <w:pStyle w:val="HEADERTEXT"/>
        <w:tabs>
          <w:tab w:val="left" w:pos="567"/>
        </w:tabs>
        <w:ind w:firstLine="568"/>
        <w:jc w:val="both"/>
        <w:outlineLvl w:val="2"/>
        <w:rPr>
          <w:rFonts w:ascii="Times New Roman" w:hAnsi="Times New Roman"/>
          <w:bCs/>
          <w:color w:val="0070C0"/>
          <w:sz w:val="24"/>
          <w:szCs w:val="24"/>
        </w:rPr>
      </w:pPr>
      <w:proofErr w:type="gramStart"/>
      <w:r w:rsidRPr="00DB7516">
        <w:rPr>
          <w:rFonts w:ascii="Times New Roman" w:hAnsi="Times New Roman"/>
          <w:bCs/>
          <w:color w:val="0070C0"/>
          <w:sz w:val="24"/>
          <w:szCs w:val="24"/>
        </w:rPr>
        <w:t>П</w:t>
      </w:r>
      <w:proofErr w:type="gramEnd"/>
      <w:r w:rsidRPr="00DB7516">
        <w:rPr>
          <w:rFonts w:ascii="Times New Roman" w:hAnsi="Times New Roman"/>
          <w:bCs/>
          <w:color w:val="0070C0"/>
          <w:sz w:val="24"/>
          <w:szCs w:val="24"/>
        </w:rPr>
        <w:t xml:space="preserve"> р и м е ч а н и е – Не распространяющий горение компонент системы, изготовленный из композитного (полимерного) материала (non-flame propagating system component) - компонент системы, который может загораться под воздействием открытого пламени, но не распростра</w:t>
      </w:r>
      <w:r w:rsidR="00DE6953">
        <w:rPr>
          <w:rFonts w:ascii="Times New Roman" w:hAnsi="Times New Roman"/>
          <w:bCs/>
          <w:color w:val="0070C0"/>
          <w:sz w:val="24"/>
          <w:szCs w:val="24"/>
        </w:rPr>
        <w:t>-</w:t>
      </w:r>
      <w:r w:rsidRPr="00DB7516">
        <w:rPr>
          <w:rFonts w:ascii="Times New Roman" w:hAnsi="Times New Roman"/>
          <w:bCs/>
          <w:color w:val="0070C0"/>
          <w:sz w:val="24"/>
          <w:szCs w:val="24"/>
        </w:rPr>
        <w:t>няет горение и затухает самостоятельно после отвода пламени в течение заданного ограничен</w:t>
      </w:r>
      <w:r w:rsidR="00DE6953">
        <w:rPr>
          <w:rFonts w:ascii="Times New Roman" w:hAnsi="Times New Roman"/>
          <w:bCs/>
          <w:color w:val="0070C0"/>
          <w:sz w:val="24"/>
          <w:szCs w:val="24"/>
        </w:rPr>
        <w:t>-</w:t>
      </w:r>
      <w:r w:rsidRPr="00DB7516">
        <w:rPr>
          <w:rFonts w:ascii="Times New Roman" w:hAnsi="Times New Roman"/>
          <w:bCs/>
          <w:color w:val="0070C0"/>
          <w:sz w:val="24"/>
          <w:szCs w:val="24"/>
        </w:rPr>
        <w:t>ного времени.</w:t>
      </w:r>
    </w:p>
    <w:p w:rsidR="00DB7516" w:rsidRPr="00DB7516" w:rsidRDefault="00DB7516" w:rsidP="000521A8">
      <w:pPr>
        <w:pStyle w:val="HEADERTEXT"/>
        <w:tabs>
          <w:tab w:val="left" w:pos="567"/>
        </w:tabs>
        <w:ind w:firstLine="568"/>
        <w:jc w:val="both"/>
        <w:outlineLvl w:val="2"/>
        <w:rPr>
          <w:rFonts w:ascii="Times New Roman" w:hAnsi="Times New Roman"/>
          <w:bCs/>
          <w:color w:val="0070C0"/>
          <w:sz w:val="24"/>
          <w:szCs w:val="24"/>
        </w:rPr>
      </w:pPr>
      <w:r w:rsidRPr="00DB7516">
        <w:rPr>
          <w:rFonts w:ascii="Times New Roman" w:hAnsi="Times New Roman"/>
          <w:bCs/>
          <w:color w:val="0070C0"/>
          <w:sz w:val="24"/>
          <w:szCs w:val="24"/>
        </w:rPr>
        <w:t xml:space="preserve">10.8.2.3 По характеристикам электропроводности кабельные лотки, лестницы, короба, изготовленные из композитных (полимерных) материалов, в зависимости от области применения во взрывоопасных зонах могут быть отнесены как к неэлектропроводным компонентам системы в соответствии с ГОСТ </w:t>
      </w:r>
      <w:proofErr w:type="gramStart"/>
      <w:r w:rsidRPr="00DB7516">
        <w:rPr>
          <w:rFonts w:ascii="Times New Roman" w:hAnsi="Times New Roman"/>
          <w:bCs/>
          <w:color w:val="0070C0"/>
          <w:sz w:val="24"/>
          <w:szCs w:val="24"/>
        </w:rPr>
        <w:t>Р</w:t>
      </w:r>
      <w:proofErr w:type="gramEnd"/>
      <w:r w:rsidRPr="00DB7516">
        <w:rPr>
          <w:rFonts w:ascii="Times New Roman" w:hAnsi="Times New Roman"/>
          <w:bCs/>
          <w:color w:val="0070C0"/>
          <w:sz w:val="24"/>
          <w:szCs w:val="24"/>
        </w:rPr>
        <w:t xml:space="preserve"> 52868–2021, пункт 6.3.1, так и к электропроводным компонентам системы в соответствии с ГОСТ Р 52868–2021, пункт 6.3.2.</w:t>
      </w:r>
    </w:p>
    <w:p w:rsidR="00DB7516" w:rsidRPr="00DB7516" w:rsidRDefault="00DE6953" w:rsidP="000521A8">
      <w:pPr>
        <w:pStyle w:val="HEADERTEXT"/>
        <w:tabs>
          <w:tab w:val="left" w:pos="567"/>
        </w:tabs>
        <w:jc w:val="both"/>
        <w:outlineLvl w:val="2"/>
        <w:rPr>
          <w:rFonts w:ascii="Times New Roman" w:hAnsi="Times New Roman"/>
          <w:bCs/>
          <w:color w:val="0070C0"/>
          <w:sz w:val="24"/>
          <w:szCs w:val="24"/>
        </w:rPr>
      </w:pPr>
      <w:r>
        <w:rPr>
          <w:rFonts w:ascii="Times New Roman" w:hAnsi="Times New Roman"/>
          <w:bCs/>
          <w:color w:val="0070C0"/>
          <w:sz w:val="24"/>
          <w:szCs w:val="24"/>
        </w:rPr>
        <w:t xml:space="preserve">          </w:t>
      </w:r>
      <w:r w:rsidR="00DB7516" w:rsidRPr="00DB7516">
        <w:rPr>
          <w:rFonts w:ascii="Times New Roman" w:hAnsi="Times New Roman"/>
          <w:bCs/>
          <w:color w:val="0070C0"/>
          <w:sz w:val="24"/>
          <w:szCs w:val="24"/>
        </w:rPr>
        <w:t>10.8.2.4</w:t>
      </w:r>
      <w:proofErr w:type="gramStart"/>
      <w:r w:rsidR="00DB7516" w:rsidRPr="00DB7516">
        <w:rPr>
          <w:rFonts w:ascii="Times New Roman" w:hAnsi="Times New Roman"/>
          <w:bCs/>
          <w:color w:val="0070C0"/>
          <w:sz w:val="24"/>
          <w:szCs w:val="24"/>
        </w:rPr>
        <w:t xml:space="preserve"> П</w:t>
      </w:r>
      <w:proofErr w:type="gramEnd"/>
      <w:r w:rsidR="00DB7516" w:rsidRPr="00DB7516">
        <w:rPr>
          <w:rFonts w:ascii="Times New Roman" w:hAnsi="Times New Roman"/>
          <w:bCs/>
          <w:color w:val="0070C0"/>
          <w:sz w:val="24"/>
          <w:szCs w:val="24"/>
        </w:rPr>
        <w:t xml:space="preserve">о электрической проводимости. Композитные (полимерные) компоненты системы кабельных лотков, лестниц, коробов в зависимости от области применения во взрывоопасных зонах могут быть отнесены как к  непроводящим компонентам системы в соответствии с ГОСТ </w:t>
      </w:r>
      <w:proofErr w:type="gramStart"/>
      <w:r w:rsidR="00DB7516" w:rsidRPr="00DB7516">
        <w:rPr>
          <w:rFonts w:ascii="Times New Roman" w:hAnsi="Times New Roman"/>
          <w:bCs/>
          <w:color w:val="0070C0"/>
          <w:sz w:val="24"/>
          <w:szCs w:val="24"/>
        </w:rPr>
        <w:t>Р</w:t>
      </w:r>
      <w:proofErr w:type="gramEnd"/>
      <w:r w:rsidR="00DB7516" w:rsidRPr="00DB7516">
        <w:rPr>
          <w:rFonts w:ascii="Times New Roman" w:hAnsi="Times New Roman"/>
          <w:bCs/>
          <w:color w:val="0070C0"/>
          <w:sz w:val="24"/>
          <w:szCs w:val="24"/>
        </w:rPr>
        <w:t xml:space="preserve"> 52868–2021, пункт 6.4.1, так и к проводящим компонентам системы в соответствии с ГОСТ Р 52868–2021, пункт 6.4.2.</w:t>
      </w:r>
    </w:p>
    <w:p w:rsidR="00DB7516" w:rsidRPr="00DB7516" w:rsidRDefault="00DB7516" w:rsidP="000521A8">
      <w:pPr>
        <w:pStyle w:val="HEADERTEXT"/>
        <w:tabs>
          <w:tab w:val="left" w:pos="567"/>
        </w:tabs>
        <w:ind w:firstLine="568"/>
        <w:jc w:val="both"/>
        <w:outlineLvl w:val="2"/>
        <w:rPr>
          <w:rFonts w:ascii="Times New Roman" w:hAnsi="Times New Roman"/>
          <w:bCs/>
          <w:color w:val="0070C0"/>
          <w:sz w:val="24"/>
          <w:szCs w:val="24"/>
        </w:rPr>
      </w:pPr>
      <w:r w:rsidRPr="00DB7516">
        <w:rPr>
          <w:rFonts w:ascii="Times New Roman" w:hAnsi="Times New Roman"/>
          <w:bCs/>
          <w:color w:val="0070C0"/>
          <w:sz w:val="24"/>
          <w:szCs w:val="24"/>
        </w:rPr>
        <w:t>10.8.2.5</w:t>
      </w:r>
      <w:proofErr w:type="gramStart"/>
      <w:r w:rsidRPr="00DB7516">
        <w:rPr>
          <w:rFonts w:ascii="Times New Roman" w:hAnsi="Times New Roman"/>
          <w:bCs/>
          <w:color w:val="0070C0"/>
          <w:sz w:val="24"/>
          <w:szCs w:val="24"/>
        </w:rPr>
        <w:t xml:space="preserve"> П</w:t>
      </w:r>
      <w:proofErr w:type="gramEnd"/>
      <w:r w:rsidRPr="00DB7516">
        <w:rPr>
          <w:rFonts w:ascii="Times New Roman" w:hAnsi="Times New Roman"/>
          <w:bCs/>
          <w:color w:val="0070C0"/>
          <w:sz w:val="24"/>
          <w:szCs w:val="24"/>
        </w:rPr>
        <w:t xml:space="preserve">о стойкости к коррозии. Композитные (полимерные) компоненты системы кабельных лотков, лестниц, коробов должны иметь соответствующий класс коррозионной стойкости, определяемый при проектировании конкретной взрывоопасной зоны и указанной изготовителем в соответствии с ГОСТ </w:t>
      </w:r>
      <w:proofErr w:type="gramStart"/>
      <w:r w:rsidRPr="00DB7516">
        <w:rPr>
          <w:rFonts w:ascii="Times New Roman" w:hAnsi="Times New Roman"/>
          <w:bCs/>
          <w:color w:val="0070C0"/>
          <w:sz w:val="24"/>
          <w:szCs w:val="24"/>
        </w:rPr>
        <w:t>Р</w:t>
      </w:r>
      <w:proofErr w:type="gramEnd"/>
      <w:r w:rsidRPr="00DB7516">
        <w:rPr>
          <w:rFonts w:ascii="Times New Roman" w:hAnsi="Times New Roman"/>
          <w:bCs/>
          <w:color w:val="0070C0"/>
          <w:sz w:val="24"/>
          <w:szCs w:val="24"/>
        </w:rPr>
        <w:t xml:space="preserve"> 52868–2021, пункт 6.5.</w:t>
      </w:r>
    </w:p>
    <w:p w:rsidR="00DB7516" w:rsidRPr="00DB7516" w:rsidRDefault="00DB7516" w:rsidP="000521A8">
      <w:pPr>
        <w:pStyle w:val="HEADERTEXT"/>
        <w:tabs>
          <w:tab w:val="left" w:pos="567"/>
        </w:tabs>
        <w:ind w:firstLine="568"/>
        <w:jc w:val="both"/>
        <w:outlineLvl w:val="2"/>
        <w:rPr>
          <w:rFonts w:ascii="Times New Roman" w:hAnsi="Times New Roman"/>
          <w:bCs/>
          <w:color w:val="0070C0"/>
          <w:sz w:val="24"/>
          <w:szCs w:val="24"/>
        </w:rPr>
      </w:pPr>
      <w:proofErr w:type="gramStart"/>
      <w:r w:rsidRPr="00DB7516">
        <w:rPr>
          <w:rFonts w:ascii="Times New Roman" w:hAnsi="Times New Roman"/>
          <w:bCs/>
          <w:color w:val="0070C0"/>
          <w:sz w:val="24"/>
          <w:szCs w:val="24"/>
        </w:rPr>
        <w:t>П</w:t>
      </w:r>
      <w:proofErr w:type="gramEnd"/>
      <w:r w:rsidRPr="00DB7516">
        <w:rPr>
          <w:rFonts w:ascii="Times New Roman" w:hAnsi="Times New Roman"/>
          <w:bCs/>
          <w:color w:val="0070C0"/>
          <w:sz w:val="24"/>
          <w:szCs w:val="24"/>
        </w:rPr>
        <w:t xml:space="preserve"> р и м е ч а н и е – Композитные (полимерные) компоненты системы кабельных лотков, лестниц, коробов по химическому старению, старению при воздействии химически агрессивных сред, электрическому старению, старению при воздействии электрического поля, климатическому старению, старению при воздействии светового излучения ультрафиолетовой и (или) видимой части спектра должны отвечать требованиям ГОСТ 9.710.</w:t>
      </w:r>
    </w:p>
    <w:p w:rsidR="00DB7516" w:rsidRPr="00DB7516" w:rsidRDefault="00DB7516" w:rsidP="000521A8">
      <w:pPr>
        <w:pStyle w:val="HEADERTEXT"/>
        <w:tabs>
          <w:tab w:val="left" w:pos="567"/>
        </w:tabs>
        <w:ind w:firstLine="568"/>
        <w:jc w:val="both"/>
        <w:outlineLvl w:val="2"/>
        <w:rPr>
          <w:rFonts w:ascii="Times New Roman" w:hAnsi="Times New Roman"/>
          <w:bCs/>
          <w:color w:val="0070C0"/>
          <w:sz w:val="24"/>
          <w:szCs w:val="24"/>
        </w:rPr>
      </w:pPr>
      <w:r w:rsidRPr="00DB7516">
        <w:rPr>
          <w:rFonts w:ascii="Times New Roman" w:hAnsi="Times New Roman"/>
          <w:bCs/>
          <w:color w:val="0070C0"/>
          <w:sz w:val="24"/>
          <w:szCs w:val="24"/>
        </w:rPr>
        <w:t>10.8.2.6</w:t>
      </w:r>
      <w:proofErr w:type="gramStart"/>
      <w:r w:rsidRPr="00DB7516">
        <w:rPr>
          <w:rFonts w:ascii="Times New Roman" w:hAnsi="Times New Roman"/>
          <w:bCs/>
          <w:color w:val="0070C0"/>
          <w:sz w:val="24"/>
          <w:szCs w:val="24"/>
        </w:rPr>
        <w:t xml:space="preserve"> П</w:t>
      </w:r>
      <w:proofErr w:type="gramEnd"/>
      <w:r w:rsidRPr="00DB7516">
        <w:rPr>
          <w:rFonts w:ascii="Times New Roman" w:hAnsi="Times New Roman"/>
          <w:bCs/>
          <w:color w:val="0070C0"/>
          <w:sz w:val="24"/>
          <w:szCs w:val="24"/>
        </w:rPr>
        <w:t>о температуре. Системы композитных (полимерных) кабельных лотков, лестниц, коробов могут эксплуатироваться при температурах:</w:t>
      </w:r>
    </w:p>
    <w:p w:rsidR="00DB7516" w:rsidRPr="00DB7516" w:rsidRDefault="00DB7516" w:rsidP="000521A8">
      <w:pPr>
        <w:pStyle w:val="HEADERTEXT"/>
        <w:tabs>
          <w:tab w:val="left" w:pos="567"/>
        </w:tabs>
        <w:ind w:firstLine="568"/>
        <w:jc w:val="both"/>
        <w:outlineLvl w:val="2"/>
        <w:rPr>
          <w:rFonts w:ascii="Times New Roman" w:hAnsi="Times New Roman"/>
          <w:bCs/>
          <w:color w:val="0070C0"/>
          <w:sz w:val="24"/>
          <w:szCs w:val="24"/>
        </w:rPr>
      </w:pPr>
      <w:r w:rsidRPr="00DB7516">
        <w:rPr>
          <w:rFonts w:ascii="Times New Roman" w:hAnsi="Times New Roman"/>
          <w:bCs/>
          <w:color w:val="0070C0"/>
          <w:sz w:val="24"/>
          <w:szCs w:val="24"/>
        </w:rPr>
        <w:t xml:space="preserve">- наименьших, в соответствии с ГОСТ </w:t>
      </w:r>
      <w:proofErr w:type="gramStart"/>
      <w:r w:rsidRPr="00DB7516">
        <w:rPr>
          <w:rFonts w:ascii="Times New Roman" w:hAnsi="Times New Roman"/>
          <w:bCs/>
          <w:color w:val="0070C0"/>
          <w:sz w:val="24"/>
          <w:szCs w:val="24"/>
        </w:rPr>
        <w:t>Р</w:t>
      </w:r>
      <w:proofErr w:type="gramEnd"/>
      <w:r w:rsidRPr="00DB7516">
        <w:rPr>
          <w:rFonts w:ascii="Times New Roman" w:hAnsi="Times New Roman"/>
          <w:bCs/>
          <w:color w:val="0070C0"/>
          <w:sz w:val="24"/>
          <w:szCs w:val="24"/>
        </w:rPr>
        <w:t xml:space="preserve"> 52868–2021, пункт 6.6.1;</w:t>
      </w:r>
    </w:p>
    <w:p w:rsidR="00DB7516" w:rsidRPr="00DB7516" w:rsidRDefault="00DB7516" w:rsidP="000521A8">
      <w:pPr>
        <w:pStyle w:val="HEADERTEXT"/>
        <w:tabs>
          <w:tab w:val="left" w:pos="567"/>
        </w:tabs>
        <w:ind w:firstLine="568"/>
        <w:jc w:val="both"/>
        <w:outlineLvl w:val="2"/>
        <w:rPr>
          <w:rFonts w:ascii="Times New Roman" w:hAnsi="Times New Roman"/>
          <w:bCs/>
          <w:color w:val="0070C0"/>
          <w:sz w:val="24"/>
          <w:szCs w:val="24"/>
        </w:rPr>
      </w:pPr>
      <w:r w:rsidRPr="00DB7516">
        <w:rPr>
          <w:rFonts w:ascii="Times New Roman" w:hAnsi="Times New Roman"/>
          <w:bCs/>
          <w:color w:val="0070C0"/>
          <w:sz w:val="24"/>
          <w:szCs w:val="24"/>
        </w:rPr>
        <w:t xml:space="preserve">- наибольших, в соответствии с ГОСТ </w:t>
      </w:r>
      <w:proofErr w:type="gramStart"/>
      <w:r w:rsidRPr="00DB7516">
        <w:rPr>
          <w:rFonts w:ascii="Times New Roman" w:hAnsi="Times New Roman"/>
          <w:bCs/>
          <w:color w:val="0070C0"/>
          <w:sz w:val="24"/>
          <w:szCs w:val="24"/>
        </w:rPr>
        <w:t>Р</w:t>
      </w:r>
      <w:proofErr w:type="gramEnd"/>
      <w:r w:rsidRPr="00DB7516">
        <w:rPr>
          <w:rFonts w:ascii="Times New Roman" w:hAnsi="Times New Roman"/>
          <w:bCs/>
          <w:color w:val="0070C0"/>
          <w:sz w:val="24"/>
          <w:szCs w:val="24"/>
        </w:rPr>
        <w:t xml:space="preserve"> 52868–2021, пункт 6.6.2.</w:t>
      </w:r>
    </w:p>
    <w:p w:rsidR="00DB7516" w:rsidRPr="00DB7516" w:rsidRDefault="00DB7516" w:rsidP="000521A8">
      <w:pPr>
        <w:pStyle w:val="HEADERTEXT"/>
        <w:tabs>
          <w:tab w:val="left" w:pos="567"/>
        </w:tabs>
        <w:ind w:firstLine="568"/>
        <w:jc w:val="both"/>
        <w:outlineLvl w:val="2"/>
        <w:rPr>
          <w:rFonts w:ascii="Times New Roman" w:hAnsi="Times New Roman"/>
          <w:bCs/>
          <w:color w:val="0070C0"/>
          <w:sz w:val="24"/>
          <w:szCs w:val="24"/>
        </w:rPr>
      </w:pPr>
      <w:proofErr w:type="gramStart"/>
      <w:r w:rsidRPr="00DB7516">
        <w:rPr>
          <w:rFonts w:ascii="Times New Roman" w:hAnsi="Times New Roman"/>
          <w:bCs/>
          <w:color w:val="0070C0"/>
          <w:sz w:val="24"/>
          <w:szCs w:val="24"/>
        </w:rPr>
        <w:t>П</w:t>
      </w:r>
      <w:proofErr w:type="gramEnd"/>
      <w:r w:rsidRPr="00DB7516">
        <w:rPr>
          <w:rFonts w:ascii="Times New Roman" w:hAnsi="Times New Roman"/>
          <w:bCs/>
          <w:color w:val="0070C0"/>
          <w:sz w:val="24"/>
          <w:szCs w:val="24"/>
        </w:rPr>
        <w:t xml:space="preserve"> р и м е ч а н и е – Наименьшие температуры при монтаже и эксплуатации следует подтверждать в соответствии с требованиями ГОСТ Р 52868–2021, пункт 10.9.</w:t>
      </w:r>
    </w:p>
    <w:p w:rsidR="00DB7516" w:rsidRPr="00DB7516" w:rsidRDefault="00DB7516" w:rsidP="000521A8">
      <w:pPr>
        <w:pStyle w:val="HEADERTEXT"/>
        <w:tabs>
          <w:tab w:val="left" w:pos="567"/>
        </w:tabs>
        <w:ind w:firstLine="568"/>
        <w:jc w:val="both"/>
        <w:outlineLvl w:val="2"/>
        <w:rPr>
          <w:rFonts w:ascii="Times New Roman" w:hAnsi="Times New Roman"/>
          <w:bCs/>
          <w:color w:val="0070C0"/>
          <w:sz w:val="24"/>
          <w:szCs w:val="24"/>
        </w:rPr>
      </w:pPr>
      <w:r w:rsidRPr="00DB7516">
        <w:rPr>
          <w:rFonts w:ascii="Times New Roman" w:hAnsi="Times New Roman"/>
          <w:bCs/>
          <w:color w:val="0070C0"/>
          <w:sz w:val="24"/>
          <w:szCs w:val="24"/>
        </w:rPr>
        <w:t>10.8.2.7</w:t>
      </w:r>
      <w:proofErr w:type="gramStart"/>
      <w:r w:rsidRPr="00DB7516">
        <w:rPr>
          <w:rFonts w:ascii="Times New Roman" w:hAnsi="Times New Roman"/>
          <w:bCs/>
          <w:color w:val="0070C0"/>
          <w:sz w:val="24"/>
          <w:szCs w:val="24"/>
        </w:rPr>
        <w:t xml:space="preserve"> П</w:t>
      </w:r>
      <w:proofErr w:type="gramEnd"/>
      <w:r w:rsidRPr="00DB7516">
        <w:rPr>
          <w:rFonts w:ascii="Times New Roman" w:hAnsi="Times New Roman"/>
          <w:bCs/>
          <w:color w:val="0070C0"/>
          <w:sz w:val="24"/>
          <w:szCs w:val="24"/>
        </w:rPr>
        <w:t>о площади перфорации в основании композитного (полимерного) кабельного лотка, короба.</w:t>
      </w:r>
    </w:p>
    <w:p w:rsidR="00DB7516" w:rsidRPr="00DB7516" w:rsidRDefault="00DB7516" w:rsidP="000521A8">
      <w:pPr>
        <w:pStyle w:val="HEADERTEXT"/>
        <w:tabs>
          <w:tab w:val="left" w:pos="567"/>
        </w:tabs>
        <w:ind w:firstLine="568"/>
        <w:jc w:val="both"/>
        <w:outlineLvl w:val="2"/>
        <w:rPr>
          <w:rFonts w:ascii="Times New Roman" w:hAnsi="Times New Roman"/>
          <w:bCs/>
          <w:color w:val="0070C0"/>
          <w:sz w:val="24"/>
          <w:szCs w:val="24"/>
        </w:rPr>
      </w:pPr>
      <w:r w:rsidRPr="00DB7516">
        <w:rPr>
          <w:rFonts w:ascii="Times New Roman" w:hAnsi="Times New Roman"/>
          <w:bCs/>
          <w:color w:val="0070C0"/>
          <w:sz w:val="24"/>
          <w:szCs w:val="24"/>
        </w:rPr>
        <w:t xml:space="preserve"> Композитные (полимерные) кабельные лотки и короба следует классифицировать в соответствии с ГОСТ </w:t>
      </w:r>
      <w:proofErr w:type="gramStart"/>
      <w:r w:rsidRPr="00DB7516">
        <w:rPr>
          <w:rFonts w:ascii="Times New Roman" w:hAnsi="Times New Roman"/>
          <w:bCs/>
          <w:color w:val="0070C0"/>
          <w:sz w:val="24"/>
          <w:szCs w:val="24"/>
        </w:rPr>
        <w:t>Р</w:t>
      </w:r>
      <w:proofErr w:type="gramEnd"/>
      <w:r w:rsidRPr="00DB7516">
        <w:rPr>
          <w:rFonts w:ascii="Times New Roman" w:hAnsi="Times New Roman"/>
          <w:bCs/>
          <w:color w:val="0070C0"/>
          <w:sz w:val="24"/>
          <w:szCs w:val="24"/>
        </w:rPr>
        <w:t xml:space="preserve"> 52868–2021, таблица 2, пункт 6.7.</w:t>
      </w:r>
    </w:p>
    <w:p w:rsidR="00DB7516" w:rsidRPr="00DB7516" w:rsidRDefault="00DB7516" w:rsidP="000521A8">
      <w:pPr>
        <w:pStyle w:val="HEADERTEXT"/>
        <w:tabs>
          <w:tab w:val="left" w:pos="567"/>
        </w:tabs>
        <w:ind w:firstLine="568"/>
        <w:jc w:val="both"/>
        <w:outlineLvl w:val="2"/>
        <w:rPr>
          <w:rFonts w:ascii="Times New Roman" w:hAnsi="Times New Roman"/>
          <w:bCs/>
          <w:color w:val="0070C0"/>
          <w:sz w:val="24"/>
          <w:szCs w:val="24"/>
        </w:rPr>
      </w:pPr>
      <w:r w:rsidRPr="00DB7516">
        <w:rPr>
          <w:rFonts w:ascii="Times New Roman" w:hAnsi="Times New Roman"/>
          <w:bCs/>
          <w:color w:val="0070C0"/>
          <w:sz w:val="24"/>
          <w:szCs w:val="24"/>
        </w:rPr>
        <w:t>10.8.2.8</w:t>
      </w:r>
      <w:proofErr w:type="gramStart"/>
      <w:r w:rsidRPr="00DB7516">
        <w:rPr>
          <w:rFonts w:ascii="Times New Roman" w:hAnsi="Times New Roman"/>
          <w:bCs/>
          <w:color w:val="0070C0"/>
          <w:sz w:val="24"/>
          <w:szCs w:val="24"/>
        </w:rPr>
        <w:t xml:space="preserve"> П</w:t>
      </w:r>
      <w:proofErr w:type="gramEnd"/>
      <w:r w:rsidRPr="00DB7516">
        <w:rPr>
          <w:rFonts w:ascii="Times New Roman" w:hAnsi="Times New Roman"/>
          <w:bCs/>
          <w:color w:val="0070C0"/>
          <w:sz w:val="24"/>
          <w:szCs w:val="24"/>
        </w:rPr>
        <w:t xml:space="preserve">о стойкости композитных (полимерных) элементов к ударам. Композитные (полимерные) кабельные лотки и короба должны выдерживать удары энергией до 20 Дж в соответствии с требованиями ГОСТ </w:t>
      </w:r>
      <w:proofErr w:type="gramStart"/>
      <w:r w:rsidRPr="00DB7516">
        <w:rPr>
          <w:rFonts w:ascii="Times New Roman" w:hAnsi="Times New Roman"/>
          <w:bCs/>
          <w:color w:val="0070C0"/>
          <w:sz w:val="24"/>
          <w:szCs w:val="24"/>
        </w:rPr>
        <w:t>Р</w:t>
      </w:r>
      <w:proofErr w:type="gramEnd"/>
      <w:r w:rsidRPr="00DB7516">
        <w:rPr>
          <w:rFonts w:ascii="Times New Roman" w:hAnsi="Times New Roman"/>
          <w:bCs/>
          <w:color w:val="0070C0"/>
          <w:sz w:val="24"/>
          <w:szCs w:val="24"/>
        </w:rPr>
        <w:t xml:space="preserve"> 52868–2021, пункт 6.9.4.</w:t>
      </w:r>
    </w:p>
    <w:p w:rsidR="00DB7516" w:rsidRPr="00DB7516" w:rsidRDefault="00DB7516" w:rsidP="000521A8">
      <w:pPr>
        <w:pStyle w:val="HEADERTEXT"/>
        <w:tabs>
          <w:tab w:val="left" w:pos="567"/>
        </w:tabs>
        <w:ind w:firstLine="568"/>
        <w:jc w:val="both"/>
        <w:outlineLvl w:val="2"/>
        <w:rPr>
          <w:rFonts w:ascii="Times New Roman" w:hAnsi="Times New Roman"/>
          <w:bCs/>
          <w:color w:val="0070C0"/>
          <w:sz w:val="24"/>
          <w:szCs w:val="24"/>
        </w:rPr>
      </w:pPr>
      <w:r w:rsidRPr="00DB7516">
        <w:rPr>
          <w:rFonts w:ascii="Times New Roman" w:hAnsi="Times New Roman"/>
          <w:bCs/>
          <w:color w:val="0070C0"/>
          <w:sz w:val="24"/>
          <w:szCs w:val="24"/>
        </w:rPr>
        <w:t>10.8.3 Требования к маркировке и сопроводительной документации</w:t>
      </w:r>
    </w:p>
    <w:p w:rsidR="00DB7516" w:rsidRPr="00DB7516" w:rsidRDefault="00DB7516" w:rsidP="000521A8">
      <w:pPr>
        <w:pStyle w:val="HEADERTEXT"/>
        <w:tabs>
          <w:tab w:val="left" w:pos="567"/>
        </w:tabs>
        <w:ind w:firstLine="568"/>
        <w:jc w:val="both"/>
        <w:outlineLvl w:val="2"/>
        <w:rPr>
          <w:rFonts w:ascii="Times New Roman" w:hAnsi="Times New Roman"/>
          <w:bCs/>
          <w:color w:val="0070C0"/>
          <w:sz w:val="24"/>
          <w:szCs w:val="24"/>
        </w:rPr>
      </w:pPr>
      <w:r w:rsidRPr="00DB7516">
        <w:rPr>
          <w:rFonts w:ascii="Times New Roman" w:hAnsi="Times New Roman"/>
          <w:bCs/>
          <w:color w:val="0070C0"/>
          <w:sz w:val="24"/>
          <w:szCs w:val="24"/>
        </w:rPr>
        <w:t xml:space="preserve"> Композитная (полимерная) система кабельных лотков, лестниц, коробов на каждом компоненте должна иметь маркировку, а также для каждого компонента иметь сопроводи</w:t>
      </w:r>
      <w:r w:rsidR="00DE6953">
        <w:rPr>
          <w:rFonts w:ascii="Times New Roman" w:hAnsi="Times New Roman"/>
          <w:bCs/>
          <w:color w:val="0070C0"/>
          <w:sz w:val="24"/>
          <w:szCs w:val="24"/>
        </w:rPr>
        <w:t>-</w:t>
      </w:r>
      <w:r w:rsidRPr="00DB7516">
        <w:rPr>
          <w:rFonts w:ascii="Times New Roman" w:hAnsi="Times New Roman"/>
          <w:bCs/>
          <w:color w:val="0070C0"/>
          <w:sz w:val="24"/>
          <w:szCs w:val="24"/>
        </w:rPr>
        <w:t xml:space="preserve">тельную документацию в соответствии с требованиями ГОСТ </w:t>
      </w:r>
      <w:proofErr w:type="gramStart"/>
      <w:r w:rsidRPr="00DB7516">
        <w:rPr>
          <w:rFonts w:ascii="Times New Roman" w:hAnsi="Times New Roman"/>
          <w:bCs/>
          <w:color w:val="0070C0"/>
          <w:sz w:val="24"/>
          <w:szCs w:val="24"/>
        </w:rPr>
        <w:t>Р</w:t>
      </w:r>
      <w:proofErr w:type="gramEnd"/>
      <w:r w:rsidRPr="00DB7516">
        <w:rPr>
          <w:rFonts w:ascii="Times New Roman" w:hAnsi="Times New Roman"/>
          <w:bCs/>
          <w:color w:val="0070C0"/>
          <w:sz w:val="24"/>
          <w:szCs w:val="24"/>
        </w:rPr>
        <w:t xml:space="preserve"> 52868–2021, пункты 7.1 – 7.3.</w:t>
      </w:r>
    </w:p>
    <w:p w:rsidR="00DB7516" w:rsidRPr="00DB7516" w:rsidRDefault="00DB7516" w:rsidP="000521A8">
      <w:pPr>
        <w:pStyle w:val="HEADERTEXT"/>
        <w:tabs>
          <w:tab w:val="left" w:pos="567"/>
        </w:tabs>
        <w:ind w:firstLine="568"/>
        <w:jc w:val="both"/>
        <w:outlineLvl w:val="2"/>
        <w:rPr>
          <w:rFonts w:ascii="Times New Roman" w:hAnsi="Times New Roman"/>
          <w:bCs/>
          <w:color w:val="0070C0"/>
          <w:sz w:val="24"/>
          <w:szCs w:val="24"/>
        </w:rPr>
      </w:pPr>
    </w:p>
    <w:p w:rsidR="00DB7516" w:rsidRPr="00DB7516" w:rsidRDefault="00DB7516" w:rsidP="000521A8">
      <w:pPr>
        <w:pStyle w:val="HEADERTEXT"/>
        <w:tabs>
          <w:tab w:val="left" w:pos="567"/>
        </w:tabs>
        <w:ind w:firstLine="568"/>
        <w:jc w:val="both"/>
        <w:outlineLvl w:val="2"/>
        <w:rPr>
          <w:rFonts w:ascii="Times New Roman" w:hAnsi="Times New Roman"/>
          <w:bCs/>
          <w:color w:val="0070C0"/>
          <w:sz w:val="24"/>
          <w:szCs w:val="24"/>
        </w:rPr>
      </w:pPr>
      <w:r w:rsidRPr="00DB7516">
        <w:rPr>
          <w:rFonts w:ascii="Times New Roman" w:hAnsi="Times New Roman"/>
          <w:bCs/>
          <w:color w:val="0070C0"/>
          <w:sz w:val="24"/>
          <w:szCs w:val="24"/>
        </w:rPr>
        <w:t>10.8.4 Размеры</w:t>
      </w:r>
    </w:p>
    <w:p w:rsidR="00DB7516" w:rsidRPr="00DB7516" w:rsidRDefault="00DB7516" w:rsidP="000521A8">
      <w:pPr>
        <w:pStyle w:val="HEADERTEXT"/>
        <w:tabs>
          <w:tab w:val="left" w:pos="567"/>
        </w:tabs>
        <w:ind w:firstLine="568"/>
        <w:jc w:val="both"/>
        <w:outlineLvl w:val="2"/>
        <w:rPr>
          <w:rFonts w:ascii="Times New Roman" w:hAnsi="Times New Roman"/>
          <w:bCs/>
          <w:color w:val="0070C0"/>
          <w:sz w:val="24"/>
          <w:szCs w:val="24"/>
        </w:rPr>
      </w:pPr>
      <w:r w:rsidRPr="00DB7516">
        <w:rPr>
          <w:rFonts w:ascii="Times New Roman" w:hAnsi="Times New Roman"/>
          <w:bCs/>
          <w:color w:val="0070C0"/>
          <w:sz w:val="24"/>
          <w:szCs w:val="24"/>
        </w:rPr>
        <w:t xml:space="preserve">Информация о композитных (полимерных) системах кабельных лотков, лестниц, коробов должна быть указана изготовителем согласно ГОСТ </w:t>
      </w:r>
      <w:proofErr w:type="gramStart"/>
      <w:r w:rsidRPr="00DB7516">
        <w:rPr>
          <w:rFonts w:ascii="Times New Roman" w:hAnsi="Times New Roman"/>
          <w:bCs/>
          <w:color w:val="0070C0"/>
          <w:sz w:val="24"/>
          <w:szCs w:val="24"/>
        </w:rPr>
        <w:t>Р</w:t>
      </w:r>
      <w:proofErr w:type="gramEnd"/>
      <w:r w:rsidRPr="00DB7516">
        <w:rPr>
          <w:rFonts w:ascii="Times New Roman" w:hAnsi="Times New Roman"/>
          <w:bCs/>
          <w:color w:val="0070C0"/>
          <w:sz w:val="24"/>
          <w:szCs w:val="24"/>
        </w:rPr>
        <w:t xml:space="preserve"> 52868–2021, раздел 8.</w:t>
      </w:r>
    </w:p>
    <w:p w:rsidR="00DB7516" w:rsidRPr="00DB7516" w:rsidRDefault="00DB7516" w:rsidP="000521A8">
      <w:pPr>
        <w:pStyle w:val="HEADERTEXT"/>
        <w:tabs>
          <w:tab w:val="left" w:pos="567"/>
        </w:tabs>
        <w:ind w:firstLine="568"/>
        <w:jc w:val="both"/>
        <w:outlineLvl w:val="2"/>
        <w:rPr>
          <w:rFonts w:ascii="Times New Roman" w:hAnsi="Times New Roman"/>
          <w:bCs/>
          <w:color w:val="0070C0"/>
          <w:sz w:val="24"/>
          <w:szCs w:val="24"/>
        </w:rPr>
      </w:pPr>
    </w:p>
    <w:p w:rsidR="00DB7516" w:rsidRPr="00DB7516" w:rsidRDefault="00DE6953" w:rsidP="000521A8">
      <w:pPr>
        <w:pStyle w:val="HEADERTEXT"/>
        <w:tabs>
          <w:tab w:val="left" w:pos="567"/>
        </w:tabs>
        <w:ind w:firstLine="568"/>
        <w:jc w:val="both"/>
        <w:outlineLvl w:val="2"/>
        <w:rPr>
          <w:rFonts w:ascii="Times New Roman" w:hAnsi="Times New Roman"/>
          <w:bCs/>
          <w:color w:val="0070C0"/>
          <w:sz w:val="24"/>
          <w:szCs w:val="24"/>
        </w:rPr>
      </w:pPr>
      <w:r>
        <w:rPr>
          <w:rFonts w:ascii="Times New Roman" w:hAnsi="Times New Roman"/>
          <w:bCs/>
          <w:color w:val="0070C0"/>
          <w:sz w:val="24"/>
          <w:szCs w:val="24"/>
        </w:rPr>
        <w:t>1</w:t>
      </w:r>
      <w:r w:rsidR="00DB7516" w:rsidRPr="00DB7516">
        <w:rPr>
          <w:rFonts w:ascii="Times New Roman" w:hAnsi="Times New Roman"/>
          <w:bCs/>
          <w:color w:val="0070C0"/>
          <w:sz w:val="24"/>
          <w:szCs w:val="24"/>
        </w:rPr>
        <w:t>0.8.5 Механические свойства</w:t>
      </w:r>
    </w:p>
    <w:p w:rsidR="00DB7516" w:rsidRPr="00DB7516" w:rsidRDefault="00DB7516" w:rsidP="000521A8">
      <w:pPr>
        <w:pStyle w:val="HEADERTEXT"/>
        <w:tabs>
          <w:tab w:val="left" w:pos="567"/>
        </w:tabs>
        <w:ind w:firstLine="568"/>
        <w:jc w:val="both"/>
        <w:outlineLvl w:val="2"/>
        <w:rPr>
          <w:rFonts w:ascii="Times New Roman" w:hAnsi="Times New Roman"/>
          <w:bCs/>
          <w:color w:val="0070C0"/>
          <w:sz w:val="24"/>
          <w:szCs w:val="24"/>
        </w:rPr>
      </w:pPr>
      <w:r w:rsidRPr="00DB7516">
        <w:rPr>
          <w:rFonts w:ascii="Times New Roman" w:hAnsi="Times New Roman"/>
          <w:bCs/>
          <w:color w:val="0070C0"/>
          <w:sz w:val="24"/>
          <w:szCs w:val="24"/>
        </w:rPr>
        <w:t xml:space="preserve">Композитные (полимерные) системы кабельных лотков, лестниц, коробов, применяемые для прокладки кабелей во взрывоопасных зонах должны отвечать требованиям по устойчивости к воздействию механических факторов согласно ГОСТ </w:t>
      </w:r>
      <w:proofErr w:type="gramStart"/>
      <w:r w:rsidRPr="00DB7516">
        <w:rPr>
          <w:rFonts w:ascii="Times New Roman" w:hAnsi="Times New Roman"/>
          <w:bCs/>
          <w:color w:val="0070C0"/>
          <w:sz w:val="24"/>
          <w:szCs w:val="24"/>
        </w:rPr>
        <w:t>Р</w:t>
      </w:r>
      <w:proofErr w:type="gramEnd"/>
      <w:r w:rsidRPr="00DB7516">
        <w:rPr>
          <w:rFonts w:ascii="Times New Roman" w:hAnsi="Times New Roman"/>
          <w:bCs/>
          <w:color w:val="0070C0"/>
          <w:sz w:val="24"/>
          <w:szCs w:val="24"/>
        </w:rPr>
        <w:t xml:space="preserve"> 52868–2021, раздел 10.</w:t>
      </w:r>
    </w:p>
    <w:p w:rsidR="00DB7516" w:rsidRPr="00DB7516" w:rsidRDefault="00DB7516" w:rsidP="000521A8">
      <w:pPr>
        <w:pStyle w:val="HEADERTEXT"/>
        <w:tabs>
          <w:tab w:val="left" w:pos="567"/>
        </w:tabs>
        <w:ind w:firstLine="568"/>
        <w:jc w:val="both"/>
        <w:outlineLvl w:val="2"/>
        <w:rPr>
          <w:rFonts w:ascii="Times New Roman" w:hAnsi="Times New Roman"/>
          <w:bCs/>
          <w:color w:val="0070C0"/>
          <w:sz w:val="24"/>
          <w:szCs w:val="24"/>
        </w:rPr>
      </w:pPr>
    </w:p>
    <w:p w:rsidR="00DB7516" w:rsidRPr="00DB7516" w:rsidRDefault="00DB7516" w:rsidP="000521A8">
      <w:pPr>
        <w:pStyle w:val="HEADERTEXT"/>
        <w:tabs>
          <w:tab w:val="left" w:pos="567"/>
        </w:tabs>
        <w:ind w:firstLine="568"/>
        <w:jc w:val="both"/>
        <w:outlineLvl w:val="2"/>
        <w:rPr>
          <w:rFonts w:ascii="Times New Roman" w:hAnsi="Times New Roman"/>
          <w:bCs/>
          <w:color w:val="0070C0"/>
          <w:sz w:val="24"/>
          <w:szCs w:val="24"/>
        </w:rPr>
      </w:pPr>
      <w:r w:rsidRPr="00DB7516">
        <w:rPr>
          <w:rFonts w:ascii="Times New Roman" w:hAnsi="Times New Roman"/>
          <w:bCs/>
          <w:color w:val="0070C0"/>
          <w:sz w:val="24"/>
          <w:szCs w:val="24"/>
        </w:rPr>
        <w:t>10.8.6 Электрические свойства</w:t>
      </w:r>
    </w:p>
    <w:p w:rsidR="00DB7516" w:rsidRPr="00DB7516" w:rsidRDefault="00DB7516" w:rsidP="000521A8">
      <w:pPr>
        <w:pStyle w:val="HEADERTEXT"/>
        <w:tabs>
          <w:tab w:val="left" w:pos="567"/>
        </w:tabs>
        <w:ind w:firstLine="568"/>
        <w:jc w:val="both"/>
        <w:outlineLvl w:val="2"/>
        <w:rPr>
          <w:rFonts w:ascii="Times New Roman" w:hAnsi="Times New Roman"/>
          <w:bCs/>
          <w:color w:val="0070C0"/>
          <w:sz w:val="24"/>
          <w:szCs w:val="24"/>
        </w:rPr>
      </w:pPr>
      <w:r w:rsidRPr="00DB7516">
        <w:rPr>
          <w:rFonts w:ascii="Times New Roman" w:hAnsi="Times New Roman"/>
          <w:bCs/>
          <w:color w:val="0070C0"/>
          <w:sz w:val="24"/>
          <w:szCs w:val="24"/>
        </w:rPr>
        <w:t xml:space="preserve">10.8.6.1 Композитные (полимерные) системы кабельных лотков, лестниц, коробов в зависимости от области применения во взрывоопасных зонах могут быть как непроводящими, так и проводящими в соответствии с требованиями ГОСТ </w:t>
      </w:r>
      <w:proofErr w:type="gramStart"/>
      <w:r w:rsidRPr="00DB7516">
        <w:rPr>
          <w:rFonts w:ascii="Times New Roman" w:hAnsi="Times New Roman"/>
          <w:bCs/>
          <w:color w:val="0070C0"/>
          <w:sz w:val="24"/>
          <w:szCs w:val="24"/>
        </w:rPr>
        <w:t>Р</w:t>
      </w:r>
      <w:proofErr w:type="gramEnd"/>
      <w:r w:rsidRPr="00DB7516">
        <w:rPr>
          <w:rFonts w:ascii="Times New Roman" w:hAnsi="Times New Roman"/>
          <w:bCs/>
          <w:color w:val="0070C0"/>
          <w:sz w:val="24"/>
          <w:szCs w:val="24"/>
        </w:rPr>
        <w:t xml:space="preserve"> 52868–2021, пункты 6.4.1, 6.4.2.</w:t>
      </w:r>
    </w:p>
    <w:p w:rsidR="00DB7516" w:rsidRPr="00DB7516" w:rsidRDefault="00DB7516" w:rsidP="000521A8">
      <w:pPr>
        <w:pStyle w:val="HEADERTEXT"/>
        <w:tabs>
          <w:tab w:val="left" w:pos="567"/>
        </w:tabs>
        <w:ind w:firstLine="568"/>
        <w:jc w:val="both"/>
        <w:outlineLvl w:val="2"/>
        <w:rPr>
          <w:rFonts w:ascii="Times New Roman" w:hAnsi="Times New Roman"/>
          <w:bCs/>
          <w:color w:val="0070C0"/>
          <w:sz w:val="24"/>
          <w:szCs w:val="24"/>
        </w:rPr>
      </w:pPr>
      <w:r w:rsidRPr="00DB7516">
        <w:rPr>
          <w:rFonts w:ascii="Times New Roman" w:hAnsi="Times New Roman"/>
          <w:bCs/>
          <w:color w:val="0070C0"/>
          <w:sz w:val="24"/>
          <w:szCs w:val="24"/>
        </w:rPr>
        <w:t xml:space="preserve"> 10.8.6.2 Удельное поверхностное сопротивление должно составлять не более 100 мОм.</w:t>
      </w:r>
    </w:p>
    <w:p w:rsidR="00DB7516" w:rsidRDefault="00DB7516" w:rsidP="000521A8">
      <w:pPr>
        <w:pStyle w:val="HEADERTEXT"/>
        <w:tabs>
          <w:tab w:val="left" w:pos="567"/>
        </w:tabs>
        <w:ind w:firstLine="568"/>
        <w:jc w:val="both"/>
        <w:outlineLvl w:val="2"/>
        <w:rPr>
          <w:rFonts w:ascii="Times New Roman" w:hAnsi="Times New Roman"/>
          <w:bCs/>
          <w:color w:val="0070C0"/>
          <w:sz w:val="24"/>
          <w:szCs w:val="24"/>
        </w:rPr>
      </w:pPr>
      <w:r w:rsidRPr="00DB7516">
        <w:rPr>
          <w:rFonts w:ascii="Times New Roman" w:hAnsi="Times New Roman"/>
          <w:bCs/>
          <w:color w:val="0070C0"/>
          <w:sz w:val="24"/>
          <w:szCs w:val="24"/>
        </w:rPr>
        <w:t xml:space="preserve"> 10.8.6.3 Испытание компонентов композитной (полимерной) системы кабельных лотков, лестниц, коробов, соответствующих классификации ГОСТ </w:t>
      </w:r>
      <w:proofErr w:type="gramStart"/>
      <w:r w:rsidRPr="00DB7516">
        <w:rPr>
          <w:rFonts w:ascii="Times New Roman" w:hAnsi="Times New Roman"/>
          <w:bCs/>
          <w:color w:val="0070C0"/>
          <w:sz w:val="24"/>
          <w:szCs w:val="24"/>
        </w:rPr>
        <w:t>Р</w:t>
      </w:r>
      <w:proofErr w:type="gramEnd"/>
      <w:r w:rsidRPr="00DB7516">
        <w:rPr>
          <w:rFonts w:ascii="Times New Roman" w:hAnsi="Times New Roman"/>
          <w:bCs/>
          <w:color w:val="0070C0"/>
          <w:sz w:val="24"/>
          <w:szCs w:val="24"/>
        </w:rPr>
        <w:t xml:space="preserve"> 52868–2021, пункт 6.1.3, следует проводить по ГОСТ Р 52868–2021, пункты 11.2.1 – 11.2.6.</w:t>
      </w:r>
    </w:p>
    <w:p w:rsidR="00DE6953" w:rsidRPr="00DB7516" w:rsidRDefault="00DE6953" w:rsidP="000521A8">
      <w:pPr>
        <w:pStyle w:val="HEADERTEXT"/>
        <w:tabs>
          <w:tab w:val="left" w:pos="567"/>
        </w:tabs>
        <w:ind w:firstLine="568"/>
        <w:jc w:val="both"/>
        <w:outlineLvl w:val="2"/>
        <w:rPr>
          <w:rFonts w:ascii="Times New Roman" w:hAnsi="Times New Roman"/>
          <w:bCs/>
          <w:color w:val="0070C0"/>
          <w:sz w:val="24"/>
          <w:szCs w:val="24"/>
        </w:rPr>
      </w:pPr>
    </w:p>
    <w:p w:rsidR="00DB7516" w:rsidRPr="00DB7516" w:rsidRDefault="00DB7516" w:rsidP="000521A8">
      <w:pPr>
        <w:pStyle w:val="HEADERTEXT"/>
        <w:tabs>
          <w:tab w:val="left" w:pos="567"/>
        </w:tabs>
        <w:ind w:firstLine="568"/>
        <w:jc w:val="both"/>
        <w:outlineLvl w:val="2"/>
        <w:rPr>
          <w:rFonts w:ascii="Times New Roman" w:hAnsi="Times New Roman"/>
          <w:bCs/>
          <w:color w:val="0070C0"/>
          <w:sz w:val="24"/>
          <w:szCs w:val="24"/>
        </w:rPr>
      </w:pPr>
      <w:r w:rsidRPr="00DB7516">
        <w:rPr>
          <w:rFonts w:ascii="Times New Roman" w:hAnsi="Times New Roman"/>
          <w:bCs/>
          <w:color w:val="0070C0"/>
          <w:sz w:val="24"/>
          <w:szCs w:val="24"/>
        </w:rPr>
        <w:t xml:space="preserve"> 10.8.7 Пожарная безопасность</w:t>
      </w:r>
    </w:p>
    <w:p w:rsidR="00DB7516" w:rsidRPr="00DB7516" w:rsidRDefault="00DB7516" w:rsidP="000521A8">
      <w:pPr>
        <w:pStyle w:val="HEADERTEXT"/>
        <w:tabs>
          <w:tab w:val="left" w:pos="567"/>
        </w:tabs>
        <w:ind w:firstLine="568"/>
        <w:jc w:val="both"/>
        <w:outlineLvl w:val="2"/>
        <w:rPr>
          <w:rFonts w:ascii="Times New Roman" w:hAnsi="Times New Roman"/>
          <w:bCs/>
          <w:color w:val="0070C0"/>
          <w:sz w:val="24"/>
          <w:szCs w:val="24"/>
        </w:rPr>
      </w:pPr>
      <w:r w:rsidRPr="00DB7516">
        <w:rPr>
          <w:rFonts w:ascii="Times New Roman" w:hAnsi="Times New Roman"/>
          <w:bCs/>
          <w:color w:val="0070C0"/>
          <w:sz w:val="24"/>
          <w:szCs w:val="24"/>
        </w:rPr>
        <w:t xml:space="preserve"> 10.8.7.1 Системы кабельных лотков, лестниц, коробов, изготовленные из композитных (полимерных) материалов, соответствующие классификации, указанной в ГОСТ </w:t>
      </w:r>
      <w:proofErr w:type="gramStart"/>
      <w:r w:rsidRPr="00DB7516">
        <w:rPr>
          <w:rFonts w:ascii="Times New Roman" w:hAnsi="Times New Roman"/>
          <w:bCs/>
          <w:color w:val="0070C0"/>
          <w:sz w:val="24"/>
          <w:szCs w:val="24"/>
        </w:rPr>
        <w:t>Р</w:t>
      </w:r>
      <w:proofErr w:type="gramEnd"/>
      <w:r w:rsidRPr="00DB7516">
        <w:rPr>
          <w:rFonts w:ascii="Times New Roman" w:hAnsi="Times New Roman"/>
          <w:bCs/>
          <w:color w:val="0070C0"/>
          <w:sz w:val="24"/>
          <w:szCs w:val="24"/>
        </w:rPr>
        <w:t xml:space="preserve"> 52868–2021, пункт 6.1.3, в связи с тем, что являются опорными конструкциями для прокладки кабелей и при коротком замыкании в кабелях электрические повреждения кабелей могут быть подвержены воздействию открытого пламени (высоких температур), должны быть по категории нераспространения горения отнесены к соответствующей категории проложенных по ним кабелей, а именно, в соответствии с требованиями ГОСТ 31565 по критерию нераспространения горения соответствовать силовым и контрольным кабелям, имеющим категорию «А» с индексом «нг».</w:t>
      </w:r>
    </w:p>
    <w:p w:rsidR="00DB7516" w:rsidRPr="00DB7516" w:rsidRDefault="00DB7516" w:rsidP="000521A8">
      <w:pPr>
        <w:pStyle w:val="HEADERTEXT"/>
        <w:tabs>
          <w:tab w:val="left" w:pos="567"/>
        </w:tabs>
        <w:ind w:firstLine="568"/>
        <w:jc w:val="both"/>
        <w:outlineLvl w:val="2"/>
        <w:rPr>
          <w:rFonts w:ascii="Times New Roman" w:hAnsi="Times New Roman"/>
          <w:bCs/>
          <w:color w:val="0070C0"/>
          <w:sz w:val="24"/>
          <w:szCs w:val="24"/>
        </w:rPr>
      </w:pPr>
      <w:r w:rsidRPr="00DB7516">
        <w:rPr>
          <w:rFonts w:ascii="Times New Roman" w:hAnsi="Times New Roman"/>
          <w:bCs/>
          <w:color w:val="0070C0"/>
          <w:sz w:val="24"/>
          <w:szCs w:val="24"/>
        </w:rPr>
        <w:t xml:space="preserve">  Композитные (полимерные) компоненты системы кабельных лотков, лестниц, коробов по степени дымообразующей способности и токсичности продуктов горения должны отвечать уровню «D2» и «Т</w:t>
      </w:r>
      <w:proofErr w:type="gramStart"/>
      <w:r w:rsidRPr="00DB7516">
        <w:rPr>
          <w:rFonts w:ascii="Times New Roman" w:hAnsi="Times New Roman"/>
          <w:bCs/>
          <w:color w:val="0070C0"/>
          <w:sz w:val="24"/>
          <w:szCs w:val="24"/>
        </w:rPr>
        <w:t>2</w:t>
      </w:r>
      <w:proofErr w:type="gramEnd"/>
      <w:r w:rsidRPr="00DB7516">
        <w:rPr>
          <w:rFonts w:ascii="Times New Roman" w:hAnsi="Times New Roman"/>
          <w:bCs/>
          <w:color w:val="0070C0"/>
          <w:sz w:val="24"/>
          <w:szCs w:val="24"/>
        </w:rPr>
        <w:t>» в зоне воздействия источника зажигания по ГОСТ 12.1.044, а также отвечать требованиям [2].</w:t>
      </w:r>
    </w:p>
    <w:p w:rsidR="00DB7516" w:rsidRPr="00DB7516" w:rsidRDefault="00DB7516" w:rsidP="000521A8">
      <w:pPr>
        <w:pStyle w:val="HEADERTEXT"/>
        <w:tabs>
          <w:tab w:val="left" w:pos="567"/>
        </w:tabs>
        <w:ind w:firstLine="568"/>
        <w:jc w:val="both"/>
        <w:outlineLvl w:val="2"/>
        <w:rPr>
          <w:rFonts w:ascii="Times New Roman" w:hAnsi="Times New Roman"/>
          <w:bCs/>
          <w:color w:val="0070C0"/>
          <w:sz w:val="24"/>
          <w:szCs w:val="24"/>
        </w:rPr>
      </w:pPr>
      <w:proofErr w:type="gramStart"/>
      <w:r w:rsidRPr="00DB7516">
        <w:rPr>
          <w:rFonts w:ascii="Times New Roman" w:hAnsi="Times New Roman"/>
          <w:bCs/>
          <w:color w:val="0070C0"/>
          <w:sz w:val="24"/>
          <w:szCs w:val="24"/>
        </w:rPr>
        <w:t>П</w:t>
      </w:r>
      <w:proofErr w:type="gramEnd"/>
      <w:r w:rsidRPr="00DB7516">
        <w:rPr>
          <w:rFonts w:ascii="Times New Roman" w:hAnsi="Times New Roman"/>
          <w:bCs/>
          <w:color w:val="0070C0"/>
          <w:sz w:val="24"/>
          <w:szCs w:val="24"/>
        </w:rPr>
        <w:t xml:space="preserve"> р и м е ч а н и е – Не распространяющий горение компонент системы, изготовленный из композитного (полимерного) материала (non-flame propagating system component) - компонент системы, который может загораться под воздействием открытого пламени, но не распространяет горение и затухает самостоятельно после отвода пламени в течение заданного ограниченного времени.</w:t>
      </w:r>
    </w:p>
    <w:p w:rsidR="00DB7516" w:rsidRPr="00DB7516" w:rsidRDefault="00DB7516" w:rsidP="000521A8">
      <w:pPr>
        <w:pStyle w:val="HEADERTEXT"/>
        <w:tabs>
          <w:tab w:val="left" w:pos="567"/>
        </w:tabs>
        <w:ind w:firstLine="568"/>
        <w:jc w:val="both"/>
        <w:outlineLvl w:val="2"/>
        <w:rPr>
          <w:rFonts w:ascii="Times New Roman" w:hAnsi="Times New Roman"/>
          <w:bCs/>
          <w:color w:val="0070C0"/>
          <w:sz w:val="24"/>
          <w:szCs w:val="24"/>
        </w:rPr>
      </w:pPr>
      <w:r w:rsidRPr="00DB7516">
        <w:rPr>
          <w:rFonts w:ascii="Times New Roman" w:hAnsi="Times New Roman"/>
          <w:bCs/>
          <w:color w:val="0070C0"/>
          <w:sz w:val="24"/>
          <w:szCs w:val="24"/>
        </w:rPr>
        <w:t xml:space="preserve">10.8.7.2 Композитные (полимерные) компоненты системы кабельных лотков, лестниц, коробов должны в части не поддерживания и не распространения горения отвечать требованиям ГОСТ </w:t>
      </w:r>
      <w:proofErr w:type="gramStart"/>
      <w:r w:rsidRPr="00DB7516">
        <w:rPr>
          <w:rFonts w:ascii="Times New Roman" w:hAnsi="Times New Roman"/>
          <w:bCs/>
          <w:color w:val="0070C0"/>
          <w:sz w:val="24"/>
          <w:szCs w:val="24"/>
        </w:rPr>
        <w:t>Р</w:t>
      </w:r>
      <w:proofErr w:type="gramEnd"/>
      <w:r w:rsidRPr="00DB7516">
        <w:rPr>
          <w:rFonts w:ascii="Times New Roman" w:hAnsi="Times New Roman"/>
          <w:bCs/>
          <w:color w:val="0070C0"/>
          <w:sz w:val="24"/>
          <w:szCs w:val="24"/>
        </w:rPr>
        <w:t xml:space="preserve"> 53313–2009, пункт 5.3 и испытываться на соответствие этим требованиям по ГОСТ Р 52868–2021, пункты 12.1.1, 12.1.2 и методикам испытаний по ГОСТ Р 53313. Испытания должны проводиться на прямой секции композитного (полимерного) кабельного лотка, короба.</w:t>
      </w:r>
    </w:p>
    <w:p w:rsidR="00DB7516" w:rsidRPr="00DB7516" w:rsidRDefault="00DB7516" w:rsidP="000521A8">
      <w:pPr>
        <w:pStyle w:val="HEADERTEXT"/>
        <w:tabs>
          <w:tab w:val="left" w:pos="567"/>
        </w:tabs>
        <w:ind w:firstLine="568"/>
        <w:jc w:val="both"/>
        <w:outlineLvl w:val="2"/>
        <w:rPr>
          <w:rFonts w:ascii="Times New Roman" w:hAnsi="Times New Roman"/>
          <w:bCs/>
          <w:color w:val="0070C0"/>
          <w:sz w:val="24"/>
          <w:szCs w:val="24"/>
        </w:rPr>
      </w:pPr>
    </w:p>
    <w:p w:rsidR="00DB7516" w:rsidRPr="00DB7516" w:rsidRDefault="00DB7516" w:rsidP="000521A8">
      <w:pPr>
        <w:pStyle w:val="HEADERTEXT"/>
        <w:tabs>
          <w:tab w:val="left" w:pos="567"/>
        </w:tabs>
        <w:ind w:firstLine="568"/>
        <w:jc w:val="both"/>
        <w:outlineLvl w:val="2"/>
        <w:rPr>
          <w:rFonts w:ascii="Times New Roman" w:hAnsi="Times New Roman"/>
          <w:bCs/>
          <w:color w:val="0070C0"/>
          <w:sz w:val="24"/>
          <w:szCs w:val="24"/>
        </w:rPr>
      </w:pPr>
      <w:r w:rsidRPr="00DB7516">
        <w:rPr>
          <w:rFonts w:ascii="Times New Roman" w:hAnsi="Times New Roman"/>
          <w:bCs/>
          <w:color w:val="0070C0"/>
          <w:sz w:val="24"/>
          <w:szCs w:val="24"/>
        </w:rPr>
        <w:t>10.8.8 Электростатическая искробезопасность</w:t>
      </w:r>
    </w:p>
    <w:p w:rsidR="00DB7516" w:rsidRPr="00DB7516" w:rsidRDefault="00DB7516" w:rsidP="000521A8">
      <w:pPr>
        <w:pStyle w:val="HEADERTEXT"/>
        <w:tabs>
          <w:tab w:val="left" w:pos="567"/>
        </w:tabs>
        <w:ind w:firstLine="568"/>
        <w:jc w:val="both"/>
        <w:outlineLvl w:val="2"/>
        <w:rPr>
          <w:rFonts w:ascii="Times New Roman" w:hAnsi="Times New Roman"/>
          <w:bCs/>
          <w:color w:val="0070C0"/>
          <w:sz w:val="24"/>
          <w:szCs w:val="24"/>
        </w:rPr>
      </w:pPr>
      <w:r w:rsidRPr="00DB7516">
        <w:rPr>
          <w:rFonts w:ascii="Times New Roman" w:hAnsi="Times New Roman"/>
          <w:bCs/>
          <w:color w:val="0070C0"/>
          <w:sz w:val="24"/>
          <w:szCs w:val="24"/>
        </w:rPr>
        <w:t xml:space="preserve">Композитные (полимерные) компоненты системы кабельных лотков, лестниц, коробов, применяемые во взрывоопасных зонах, должны отвечать требованиям </w:t>
      </w:r>
      <w:proofErr w:type="gramStart"/>
      <w:r w:rsidRPr="00DB7516">
        <w:rPr>
          <w:rFonts w:ascii="Times New Roman" w:hAnsi="Times New Roman"/>
          <w:bCs/>
          <w:color w:val="0070C0"/>
          <w:sz w:val="24"/>
          <w:szCs w:val="24"/>
        </w:rPr>
        <w:t>по</w:t>
      </w:r>
      <w:proofErr w:type="gramEnd"/>
      <w:r w:rsidRPr="00DB7516">
        <w:rPr>
          <w:rFonts w:ascii="Times New Roman" w:hAnsi="Times New Roman"/>
          <w:bCs/>
          <w:color w:val="0070C0"/>
          <w:sz w:val="24"/>
          <w:szCs w:val="24"/>
        </w:rPr>
        <w:t xml:space="preserve"> электростатической искробезопасности.</w:t>
      </w:r>
    </w:p>
    <w:p w:rsidR="00DB7516" w:rsidRPr="00DB7516" w:rsidRDefault="00DB7516" w:rsidP="000521A8">
      <w:pPr>
        <w:pStyle w:val="HEADERTEXT"/>
        <w:tabs>
          <w:tab w:val="left" w:pos="567"/>
        </w:tabs>
        <w:ind w:firstLine="568"/>
        <w:jc w:val="both"/>
        <w:outlineLvl w:val="2"/>
        <w:rPr>
          <w:rFonts w:ascii="Times New Roman" w:hAnsi="Times New Roman"/>
          <w:bCs/>
          <w:color w:val="0070C0"/>
          <w:sz w:val="24"/>
          <w:szCs w:val="24"/>
        </w:rPr>
      </w:pPr>
      <w:r w:rsidRPr="00DB7516">
        <w:rPr>
          <w:rFonts w:ascii="Times New Roman" w:hAnsi="Times New Roman"/>
          <w:bCs/>
          <w:color w:val="0070C0"/>
          <w:sz w:val="24"/>
          <w:szCs w:val="24"/>
        </w:rPr>
        <w:t xml:space="preserve">Во взрывоопасных зонах классов 0, 1а, 1г применение композитных (полимерных) </w:t>
      </w:r>
      <w:proofErr w:type="gramStart"/>
      <w:r w:rsidRPr="00DB7516">
        <w:rPr>
          <w:rFonts w:ascii="Times New Roman" w:hAnsi="Times New Roman"/>
          <w:bCs/>
          <w:color w:val="0070C0"/>
          <w:sz w:val="24"/>
          <w:szCs w:val="24"/>
        </w:rPr>
        <w:t>кабель</w:t>
      </w:r>
      <w:r w:rsidR="00DE6953">
        <w:rPr>
          <w:rFonts w:ascii="Times New Roman" w:hAnsi="Times New Roman"/>
          <w:bCs/>
          <w:color w:val="0070C0"/>
          <w:sz w:val="24"/>
          <w:szCs w:val="24"/>
        </w:rPr>
        <w:t>-</w:t>
      </w:r>
      <w:r w:rsidRPr="00DB7516">
        <w:rPr>
          <w:rFonts w:ascii="Times New Roman" w:hAnsi="Times New Roman"/>
          <w:bCs/>
          <w:color w:val="0070C0"/>
          <w:sz w:val="24"/>
          <w:szCs w:val="24"/>
        </w:rPr>
        <w:t>ных</w:t>
      </w:r>
      <w:proofErr w:type="gramEnd"/>
      <w:r w:rsidRPr="00DB7516">
        <w:rPr>
          <w:rFonts w:ascii="Times New Roman" w:hAnsi="Times New Roman"/>
          <w:bCs/>
          <w:color w:val="0070C0"/>
          <w:sz w:val="24"/>
          <w:szCs w:val="24"/>
        </w:rPr>
        <w:t xml:space="preserve"> лотков, лестниц, коробов не допускается.</w:t>
      </w:r>
    </w:p>
    <w:p w:rsidR="00DB7516" w:rsidRPr="00DB7516" w:rsidRDefault="00DB7516" w:rsidP="000521A8">
      <w:pPr>
        <w:pStyle w:val="HEADERTEXT"/>
        <w:tabs>
          <w:tab w:val="left" w:pos="567"/>
        </w:tabs>
        <w:ind w:firstLine="568"/>
        <w:jc w:val="both"/>
        <w:outlineLvl w:val="2"/>
        <w:rPr>
          <w:rFonts w:ascii="Times New Roman" w:hAnsi="Times New Roman"/>
          <w:bCs/>
          <w:color w:val="0070C0"/>
          <w:sz w:val="24"/>
          <w:szCs w:val="24"/>
        </w:rPr>
      </w:pPr>
      <w:r w:rsidRPr="00DB7516">
        <w:rPr>
          <w:rFonts w:ascii="Times New Roman" w:hAnsi="Times New Roman"/>
          <w:bCs/>
          <w:color w:val="0070C0"/>
          <w:sz w:val="24"/>
          <w:szCs w:val="24"/>
        </w:rPr>
        <w:t xml:space="preserve">Во взрывоопасных зонах классов 2а, 2б, 2г, 20а, 20б, 20в, 21а, 21б, 21в, 22а, 22б, 22в, а также в наружных установках, смежных </w:t>
      </w:r>
      <w:proofErr w:type="gramStart"/>
      <w:r w:rsidRPr="00DB7516">
        <w:rPr>
          <w:rFonts w:ascii="Times New Roman" w:hAnsi="Times New Roman"/>
          <w:bCs/>
          <w:color w:val="0070C0"/>
          <w:sz w:val="24"/>
          <w:szCs w:val="24"/>
        </w:rPr>
        <w:t>со</w:t>
      </w:r>
      <w:proofErr w:type="gramEnd"/>
      <w:r w:rsidRPr="00DB7516">
        <w:rPr>
          <w:rFonts w:ascii="Times New Roman" w:hAnsi="Times New Roman"/>
          <w:bCs/>
          <w:color w:val="0070C0"/>
          <w:sz w:val="24"/>
          <w:szCs w:val="24"/>
        </w:rPr>
        <w:t xml:space="preserve"> взрывоопасными зонами, композитные (полимер</w:t>
      </w:r>
      <w:r w:rsidR="00DE6953">
        <w:rPr>
          <w:rFonts w:ascii="Times New Roman" w:hAnsi="Times New Roman"/>
          <w:bCs/>
          <w:color w:val="0070C0"/>
          <w:sz w:val="24"/>
          <w:szCs w:val="24"/>
        </w:rPr>
        <w:t>-</w:t>
      </w:r>
      <w:r w:rsidRPr="00DB7516">
        <w:rPr>
          <w:rFonts w:ascii="Times New Roman" w:hAnsi="Times New Roman"/>
          <w:bCs/>
          <w:color w:val="0070C0"/>
          <w:sz w:val="24"/>
          <w:szCs w:val="24"/>
        </w:rPr>
        <w:t>ные) кабельные лотки, лестницы, короба можно применять при условии их электростатической искробезопасности, т.е. обязательного наличия защитных мероприятий по исключению накопления и опасных проявлений разрядов статического электричества (искрения) на поверхностях композитных (полимерных) компонентов систем кабельных лотков, лестниц, коробов.</w:t>
      </w:r>
    </w:p>
    <w:p w:rsidR="00DB7516" w:rsidRPr="00DB7516" w:rsidRDefault="00DB7516" w:rsidP="000521A8">
      <w:pPr>
        <w:pStyle w:val="HEADERTEXT"/>
        <w:tabs>
          <w:tab w:val="left" w:pos="567"/>
        </w:tabs>
        <w:ind w:firstLine="568"/>
        <w:jc w:val="both"/>
        <w:outlineLvl w:val="2"/>
        <w:rPr>
          <w:rFonts w:ascii="Times New Roman" w:hAnsi="Times New Roman"/>
          <w:bCs/>
          <w:color w:val="0070C0"/>
          <w:sz w:val="24"/>
          <w:szCs w:val="24"/>
        </w:rPr>
      </w:pPr>
    </w:p>
    <w:p w:rsidR="00DB7516" w:rsidRPr="00DB7516" w:rsidRDefault="00DB7516" w:rsidP="000521A8">
      <w:pPr>
        <w:pStyle w:val="HEADERTEXT"/>
        <w:tabs>
          <w:tab w:val="left" w:pos="567"/>
        </w:tabs>
        <w:ind w:firstLine="568"/>
        <w:jc w:val="both"/>
        <w:outlineLvl w:val="2"/>
        <w:rPr>
          <w:rFonts w:ascii="Times New Roman" w:hAnsi="Times New Roman"/>
          <w:bCs/>
          <w:color w:val="0070C0"/>
          <w:sz w:val="24"/>
          <w:szCs w:val="24"/>
        </w:rPr>
      </w:pPr>
      <w:r w:rsidRPr="00DB7516">
        <w:rPr>
          <w:rFonts w:ascii="Times New Roman" w:hAnsi="Times New Roman"/>
          <w:bCs/>
          <w:color w:val="0070C0"/>
          <w:sz w:val="24"/>
          <w:szCs w:val="24"/>
        </w:rPr>
        <w:t>10.8.9 Стойкость к внешним воздействиям.</w:t>
      </w:r>
    </w:p>
    <w:p w:rsidR="00DB7516" w:rsidRPr="00DB7516" w:rsidRDefault="00DB7516" w:rsidP="000521A8">
      <w:pPr>
        <w:pStyle w:val="HEADERTEXT"/>
        <w:tabs>
          <w:tab w:val="left" w:pos="567"/>
        </w:tabs>
        <w:ind w:firstLine="568"/>
        <w:jc w:val="both"/>
        <w:outlineLvl w:val="2"/>
        <w:rPr>
          <w:rFonts w:ascii="Times New Roman" w:hAnsi="Times New Roman"/>
          <w:bCs/>
          <w:color w:val="0070C0"/>
          <w:sz w:val="24"/>
          <w:szCs w:val="24"/>
        </w:rPr>
      </w:pPr>
      <w:r w:rsidRPr="00DB7516">
        <w:rPr>
          <w:rFonts w:ascii="Times New Roman" w:hAnsi="Times New Roman"/>
          <w:bCs/>
          <w:color w:val="0070C0"/>
          <w:sz w:val="24"/>
          <w:szCs w:val="24"/>
        </w:rPr>
        <w:t xml:space="preserve">10.8.9.1 Стойкость к механическим воздействиям окружающей среды композитных </w:t>
      </w:r>
      <w:r w:rsidRPr="00DB7516">
        <w:rPr>
          <w:rFonts w:ascii="Times New Roman" w:hAnsi="Times New Roman"/>
          <w:bCs/>
          <w:color w:val="0070C0"/>
          <w:sz w:val="24"/>
          <w:szCs w:val="24"/>
        </w:rPr>
        <w:lastRenderedPageBreak/>
        <w:t xml:space="preserve">(полимерных) систем кабельных лотков, лестниц, коробов по ГОСТ </w:t>
      </w:r>
      <w:proofErr w:type="gramStart"/>
      <w:r w:rsidRPr="00DB7516">
        <w:rPr>
          <w:rFonts w:ascii="Times New Roman" w:hAnsi="Times New Roman"/>
          <w:bCs/>
          <w:color w:val="0070C0"/>
          <w:sz w:val="24"/>
          <w:szCs w:val="24"/>
        </w:rPr>
        <w:t>Р</w:t>
      </w:r>
      <w:proofErr w:type="gramEnd"/>
      <w:r w:rsidRPr="00DB7516">
        <w:rPr>
          <w:rFonts w:ascii="Times New Roman" w:hAnsi="Times New Roman"/>
          <w:bCs/>
          <w:color w:val="0070C0"/>
          <w:sz w:val="24"/>
          <w:szCs w:val="24"/>
        </w:rPr>
        <w:t xml:space="preserve"> 52868 не устанавливается.</w:t>
      </w:r>
    </w:p>
    <w:p w:rsidR="00DB7516" w:rsidRPr="00DB7516" w:rsidRDefault="00DB7516" w:rsidP="000521A8">
      <w:pPr>
        <w:pStyle w:val="HEADERTEXT"/>
        <w:tabs>
          <w:tab w:val="left" w:pos="567"/>
        </w:tabs>
        <w:ind w:firstLine="568"/>
        <w:jc w:val="both"/>
        <w:outlineLvl w:val="2"/>
        <w:rPr>
          <w:rFonts w:ascii="Times New Roman" w:hAnsi="Times New Roman"/>
          <w:bCs/>
          <w:color w:val="0070C0"/>
          <w:sz w:val="24"/>
          <w:szCs w:val="24"/>
        </w:rPr>
      </w:pPr>
      <w:r w:rsidRPr="00DB7516">
        <w:rPr>
          <w:rFonts w:ascii="Times New Roman" w:hAnsi="Times New Roman"/>
          <w:bCs/>
          <w:color w:val="0070C0"/>
          <w:sz w:val="24"/>
          <w:szCs w:val="24"/>
        </w:rPr>
        <w:t xml:space="preserve">Влияние факторов внешней среды (снег, ветер и т.д.) следует учитывать при </w:t>
      </w:r>
      <w:proofErr w:type="gramStart"/>
      <w:r w:rsidRPr="00DB7516">
        <w:rPr>
          <w:rFonts w:ascii="Times New Roman" w:hAnsi="Times New Roman"/>
          <w:bCs/>
          <w:color w:val="0070C0"/>
          <w:sz w:val="24"/>
          <w:szCs w:val="24"/>
        </w:rPr>
        <w:t>проектиро</w:t>
      </w:r>
      <w:r w:rsidR="00DE6953">
        <w:rPr>
          <w:rFonts w:ascii="Times New Roman" w:hAnsi="Times New Roman"/>
          <w:bCs/>
          <w:color w:val="0070C0"/>
          <w:sz w:val="24"/>
          <w:szCs w:val="24"/>
        </w:rPr>
        <w:t>-</w:t>
      </w:r>
      <w:r w:rsidRPr="00DB7516">
        <w:rPr>
          <w:rFonts w:ascii="Times New Roman" w:hAnsi="Times New Roman"/>
          <w:bCs/>
          <w:color w:val="0070C0"/>
          <w:sz w:val="24"/>
          <w:szCs w:val="24"/>
        </w:rPr>
        <w:t>вании</w:t>
      </w:r>
      <w:proofErr w:type="gramEnd"/>
      <w:r w:rsidRPr="00DB7516">
        <w:rPr>
          <w:rFonts w:ascii="Times New Roman" w:hAnsi="Times New Roman"/>
          <w:bCs/>
          <w:color w:val="0070C0"/>
          <w:sz w:val="24"/>
          <w:szCs w:val="24"/>
        </w:rPr>
        <w:t xml:space="preserve"> кабельных трасс.</w:t>
      </w:r>
    </w:p>
    <w:p w:rsidR="00DB7516" w:rsidRPr="00DB7516" w:rsidRDefault="00DB7516" w:rsidP="000521A8">
      <w:pPr>
        <w:pStyle w:val="HEADERTEXT"/>
        <w:tabs>
          <w:tab w:val="left" w:pos="567"/>
        </w:tabs>
        <w:ind w:firstLine="568"/>
        <w:jc w:val="both"/>
        <w:outlineLvl w:val="2"/>
        <w:rPr>
          <w:rFonts w:ascii="Times New Roman" w:hAnsi="Times New Roman"/>
          <w:bCs/>
          <w:color w:val="0070C0"/>
          <w:sz w:val="24"/>
          <w:szCs w:val="24"/>
        </w:rPr>
      </w:pPr>
      <w:r w:rsidRPr="00DB7516">
        <w:rPr>
          <w:rFonts w:ascii="Times New Roman" w:hAnsi="Times New Roman"/>
          <w:bCs/>
          <w:color w:val="0070C0"/>
          <w:sz w:val="24"/>
          <w:szCs w:val="24"/>
        </w:rPr>
        <w:t xml:space="preserve">10.8.9.2 Компоненты системы кабельных лотков, лестниц, коробов по ГОСТ </w:t>
      </w:r>
      <w:proofErr w:type="gramStart"/>
      <w:r w:rsidRPr="00DB7516">
        <w:rPr>
          <w:rFonts w:ascii="Times New Roman" w:hAnsi="Times New Roman"/>
          <w:bCs/>
          <w:color w:val="0070C0"/>
          <w:sz w:val="24"/>
          <w:szCs w:val="24"/>
        </w:rPr>
        <w:t>Р</w:t>
      </w:r>
      <w:proofErr w:type="gramEnd"/>
      <w:r w:rsidRPr="00DB7516">
        <w:rPr>
          <w:rFonts w:ascii="Times New Roman" w:hAnsi="Times New Roman"/>
          <w:bCs/>
          <w:color w:val="0070C0"/>
          <w:sz w:val="24"/>
          <w:szCs w:val="24"/>
        </w:rPr>
        <w:t xml:space="preserve"> 52868–2021, пункт 6.5.1 следует отнести к устойчивым к коррозии и испытаниям не подвергаются.</w:t>
      </w:r>
    </w:p>
    <w:p w:rsidR="00DB7516" w:rsidRPr="00DB7516" w:rsidRDefault="00DB7516" w:rsidP="000521A8">
      <w:pPr>
        <w:pStyle w:val="HEADERTEXT"/>
        <w:tabs>
          <w:tab w:val="left" w:pos="567"/>
        </w:tabs>
        <w:ind w:firstLine="568"/>
        <w:jc w:val="both"/>
        <w:outlineLvl w:val="2"/>
        <w:rPr>
          <w:rFonts w:ascii="Times New Roman" w:hAnsi="Times New Roman"/>
          <w:bCs/>
          <w:color w:val="0070C0"/>
          <w:sz w:val="24"/>
          <w:szCs w:val="24"/>
        </w:rPr>
      </w:pPr>
    </w:p>
    <w:p w:rsidR="00F87AFC" w:rsidRPr="00A93DE7" w:rsidRDefault="00F87AFC" w:rsidP="00691BD0">
      <w:pPr>
        <w:pStyle w:val="HEADERTEXT"/>
        <w:ind w:firstLine="568"/>
        <w:outlineLvl w:val="2"/>
        <w:rPr>
          <w:rFonts w:ascii="Times New Roman" w:hAnsi="Times New Roman"/>
          <w:b/>
          <w:bCs/>
          <w:color w:val="000001"/>
          <w:sz w:val="24"/>
          <w:szCs w:val="24"/>
        </w:rPr>
      </w:pPr>
    </w:p>
    <w:p w:rsidR="00691BD0" w:rsidRPr="00A93DE7" w:rsidRDefault="00691BD0" w:rsidP="002F1AC8">
      <w:pPr>
        <w:pStyle w:val="HEADERTEXT"/>
        <w:ind w:firstLine="709"/>
        <w:jc w:val="both"/>
        <w:outlineLvl w:val="0"/>
        <w:rPr>
          <w:rFonts w:ascii="Times New Roman" w:hAnsi="Times New Roman"/>
          <w:b/>
          <w:bCs/>
          <w:color w:val="000001"/>
          <w:sz w:val="24"/>
          <w:szCs w:val="24"/>
        </w:rPr>
      </w:pPr>
      <w:bookmarkStart w:id="51" w:name="_Toc497142073"/>
      <w:r w:rsidRPr="00A93DE7">
        <w:rPr>
          <w:rFonts w:ascii="Times New Roman" w:hAnsi="Times New Roman"/>
          <w:b/>
          <w:bCs/>
          <w:color w:val="000001"/>
          <w:sz w:val="24"/>
          <w:szCs w:val="24"/>
        </w:rPr>
        <w:t>11 Электрические светильники</w:t>
      </w:r>
      <w:bookmarkEnd w:id="51"/>
    </w:p>
    <w:p w:rsidR="00C819A8" w:rsidRPr="00A93DE7" w:rsidRDefault="00C819A8" w:rsidP="002F1AC8">
      <w:pPr>
        <w:ind w:firstLine="709"/>
      </w:pPr>
    </w:p>
    <w:p w:rsidR="00691BD0" w:rsidRPr="00A93DE7" w:rsidRDefault="00A1596F" w:rsidP="002F1AC8">
      <w:pPr>
        <w:ind w:firstLine="709"/>
      </w:pPr>
      <w:r w:rsidRPr="00A93DE7">
        <w:t>11</w:t>
      </w:r>
      <w:r w:rsidR="00691BD0" w:rsidRPr="00A93DE7">
        <w:t>.1 Выбор светильников для взрывоопасных зон должен соответствовать ГОСТ IEC 6007</w:t>
      </w:r>
      <w:r w:rsidR="00EF5B2F" w:rsidRPr="00A93DE7">
        <w:t>9</w:t>
      </w:r>
      <w:r w:rsidR="00691BD0" w:rsidRPr="00A93DE7">
        <w:t>-14.</w:t>
      </w:r>
    </w:p>
    <w:p w:rsidR="00AF185F" w:rsidRPr="00A93DE7" w:rsidRDefault="00A1596F" w:rsidP="002F1AC8">
      <w:pPr>
        <w:ind w:firstLine="709"/>
      </w:pPr>
      <w:bookmarkStart w:id="52" w:name="_Toc485992330"/>
      <w:r w:rsidRPr="00A93DE7">
        <w:t>11</w:t>
      </w:r>
      <w:r w:rsidR="00691BD0" w:rsidRPr="00A93DE7">
        <w:t xml:space="preserve">.2 </w:t>
      </w:r>
      <w:bookmarkEnd w:id="52"/>
      <w:r w:rsidR="00AF185F" w:rsidRPr="00A93DE7">
        <w:t>Переносные светильники, используемые в</w:t>
      </w:r>
      <w:r w:rsidR="009676CE">
        <w:t>о</w:t>
      </w:r>
      <w:r w:rsidR="00AF185F" w:rsidRPr="00A93DE7">
        <w:t xml:space="preserve"> </w:t>
      </w:r>
      <w:r w:rsidR="009676CE" w:rsidRPr="00A93DE7">
        <w:t xml:space="preserve">взрывоопасных </w:t>
      </w:r>
      <w:r w:rsidR="00AF185F" w:rsidRPr="00A93DE7">
        <w:t xml:space="preserve">зонах </w:t>
      </w:r>
      <w:r w:rsidR="00224223">
        <w:t xml:space="preserve">классов </w:t>
      </w:r>
      <w:r w:rsidR="00AF185F" w:rsidRPr="00A93DE7">
        <w:t xml:space="preserve">1а, 1г, 2а и в зонах </w:t>
      </w:r>
      <w:r w:rsidR="00224223">
        <w:t xml:space="preserve">классов </w:t>
      </w:r>
      <w:r w:rsidR="00AF185F" w:rsidRPr="00A93DE7">
        <w:t>20а, 20б, 20в, 21а, 21б, 21в должны иметь уровень взрывозащиты «G</w:t>
      </w:r>
      <w:r w:rsidR="00AF185F" w:rsidRPr="00A93DE7">
        <w:rPr>
          <w:lang w:val="en-US"/>
        </w:rPr>
        <w:t>b</w:t>
      </w:r>
      <w:r w:rsidR="00AF185F" w:rsidRPr="00A93DE7">
        <w:t xml:space="preserve">», а в </w:t>
      </w:r>
      <w:r w:rsidR="0012710F">
        <w:t xml:space="preserve">зонах </w:t>
      </w:r>
      <w:r w:rsidR="00224223">
        <w:t xml:space="preserve">классов </w:t>
      </w:r>
      <w:r w:rsidR="0012710F">
        <w:t>2б, 2г</w:t>
      </w:r>
      <w:r w:rsidR="00224223">
        <w:t xml:space="preserve">, </w:t>
      </w:r>
      <w:r w:rsidR="0012710F">
        <w:t xml:space="preserve">22а, 22б, 22в – </w:t>
      </w:r>
      <w:r w:rsidR="00AF185F" w:rsidRPr="00A93DE7">
        <w:t>уров</w:t>
      </w:r>
      <w:r w:rsidR="002F5DD2">
        <w:t>ни</w:t>
      </w:r>
      <w:r w:rsidR="00AF185F" w:rsidRPr="00A93DE7">
        <w:t xml:space="preserve"> взрывозащиты «G</w:t>
      </w:r>
      <w:r w:rsidR="00AF185F" w:rsidRPr="00A93DE7">
        <w:rPr>
          <w:lang w:val="en-US"/>
        </w:rPr>
        <w:t>c</w:t>
      </w:r>
      <w:r w:rsidR="00AF185F" w:rsidRPr="00A93DE7">
        <w:t>» и «</w:t>
      </w:r>
      <w:r w:rsidR="00AF185F" w:rsidRPr="00A93DE7">
        <w:rPr>
          <w:lang w:val="en-US"/>
        </w:rPr>
        <w:t>Dc</w:t>
      </w:r>
      <w:r w:rsidR="00AF185F" w:rsidRPr="00A93DE7">
        <w:t>».</w:t>
      </w:r>
    </w:p>
    <w:p w:rsidR="00AF185F" w:rsidRPr="00A93DE7" w:rsidRDefault="00AF185F" w:rsidP="002F1AC8">
      <w:pPr>
        <w:ind w:firstLine="709"/>
      </w:pPr>
      <w:bookmarkStart w:id="53" w:name="_Toc485992331"/>
      <w:r w:rsidRPr="00A93DE7">
        <w:t>11.3 Стационарные светильники, устанавливаемые в</w:t>
      </w:r>
      <w:r w:rsidR="009676CE">
        <w:t>о</w:t>
      </w:r>
      <w:r w:rsidRPr="00A93DE7">
        <w:t xml:space="preserve"> </w:t>
      </w:r>
      <w:r w:rsidR="009676CE" w:rsidRPr="00A93DE7">
        <w:t xml:space="preserve">взрывоопасных </w:t>
      </w:r>
      <w:r w:rsidRPr="00A93DE7">
        <w:t xml:space="preserve">зонах </w:t>
      </w:r>
      <w:r w:rsidR="00224223">
        <w:t xml:space="preserve">классов </w:t>
      </w:r>
      <w:r w:rsidRPr="00A93DE7">
        <w:t>1а, 1г и в зон</w:t>
      </w:r>
      <w:r w:rsidR="00224223">
        <w:t>ах классов</w:t>
      </w:r>
      <w:r w:rsidRPr="00A93DE7">
        <w:t xml:space="preserve"> 21а, 21б, 21в</w:t>
      </w:r>
      <w:r w:rsidR="002F5DD2">
        <w:t>,</w:t>
      </w:r>
      <w:r w:rsidRPr="00A93DE7">
        <w:t xml:space="preserve"> должны иметь уровень взрывозащиты «G</w:t>
      </w:r>
      <w:r w:rsidRPr="00A93DE7">
        <w:rPr>
          <w:lang w:val="en-US"/>
        </w:rPr>
        <w:t>b</w:t>
      </w:r>
      <w:r w:rsidRPr="00A93DE7">
        <w:t>» и «</w:t>
      </w:r>
      <w:r w:rsidRPr="00A93DE7">
        <w:rPr>
          <w:lang w:val="en-US"/>
        </w:rPr>
        <w:t>Db</w:t>
      </w:r>
      <w:r w:rsidRPr="00A93DE7">
        <w:t xml:space="preserve">» соответственно, а устанавливаемые в зонах </w:t>
      </w:r>
      <w:r w:rsidR="00224223">
        <w:t>классов 2а, 2б, 2г и в зонах классов</w:t>
      </w:r>
      <w:r w:rsidRPr="00A93DE7">
        <w:t xml:space="preserve"> 22а, 22б, 22в должны иметь уровень взрывозащиты </w:t>
      </w:r>
      <w:bookmarkEnd w:id="53"/>
      <w:r w:rsidRPr="00A93DE7">
        <w:t>«G</w:t>
      </w:r>
      <w:r w:rsidRPr="00A93DE7">
        <w:rPr>
          <w:lang w:val="en-US"/>
        </w:rPr>
        <w:t>c</w:t>
      </w:r>
      <w:r w:rsidRPr="00A93DE7">
        <w:t>» и «</w:t>
      </w:r>
      <w:r w:rsidRPr="00A93DE7">
        <w:rPr>
          <w:lang w:val="en-US"/>
        </w:rPr>
        <w:t>Dc</w:t>
      </w:r>
      <w:r w:rsidRPr="00A93DE7">
        <w:t>».</w:t>
      </w:r>
    </w:p>
    <w:p w:rsidR="00AF185F" w:rsidRPr="00A93DE7" w:rsidRDefault="00AF185F" w:rsidP="002F1AC8">
      <w:pPr>
        <w:ind w:firstLine="709"/>
      </w:pPr>
      <w:r w:rsidRPr="00A93DE7">
        <w:t xml:space="preserve">Для </w:t>
      </w:r>
      <w:r w:rsidR="009676CE" w:rsidRPr="00A93DE7">
        <w:t xml:space="preserve">взрывоопасных </w:t>
      </w:r>
      <w:r w:rsidRPr="00A93DE7">
        <w:t xml:space="preserve">зон </w:t>
      </w:r>
      <w:r w:rsidR="00224223">
        <w:t xml:space="preserve">классов </w:t>
      </w:r>
      <w:r w:rsidRPr="00A93DE7">
        <w:t>20а, 20б, 20в 21а, 21б, 21в, 22а, 22б, 22в рекомендуется применять светильники, специально предназначенные для взрывоопасных зон со смесями горючих пылей или волокон с воздухом.</w:t>
      </w:r>
    </w:p>
    <w:p w:rsidR="00AF185F" w:rsidRPr="00A93DE7" w:rsidRDefault="00AF185F" w:rsidP="002F1AC8">
      <w:pPr>
        <w:ind w:firstLine="709"/>
      </w:pPr>
      <w:r w:rsidRPr="00A93DE7">
        <w:t xml:space="preserve">При отсутствии таких светильников для </w:t>
      </w:r>
      <w:r w:rsidR="009676CE" w:rsidRPr="00A93DE7">
        <w:t xml:space="preserve">взрывоопасных </w:t>
      </w:r>
      <w:r w:rsidRPr="00A93DE7">
        <w:t>зон</w:t>
      </w:r>
      <w:r w:rsidR="009676CE">
        <w:t xml:space="preserve"> </w:t>
      </w:r>
      <w:r w:rsidR="00224223">
        <w:t xml:space="preserve">классов </w:t>
      </w:r>
      <w:r w:rsidRPr="00A93DE7">
        <w:t>20а, 20б, 20в следует применять светиль</w:t>
      </w:r>
      <w:r w:rsidR="00224223">
        <w:t>ники с уровнем</w:t>
      </w:r>
      <w:r w:rsidRPr="00A93DE7">
        <w:t xml:space="preserve"> взрывозащиты «</w:t>
      </w:r>
      <w:r w:rsidRPr="00A93DE7">
        <w:rPr>
          <w:lang w:val="en-US"/>
        </w:rPr>
        <w:t>Db</w:t>
      </w:r>
      <w:r w:rsidRPr="00A93DE7">
        <w:t xml:space="preserve">». При этом светильники для </w:t>
      </w:r>
      <w:r w:rsidR="009676CE" w:rsidRPr="00A93DE7">
        <w:t xml:space="preserve">взрывоопасных </w:t>
      </w:r>
      <w:r w:rsidRPr="00A93DE7">
        <w:t xml:space="preserve">зон 20а, 20б, 20в, 21а, 21б, 21в, 22а, 22б, 22в должны удовлетворять следующим требованиям: температура поверхности светильника, на которую могут оседать горючие пыли или волокна, должна быть не выше оцененной по соотношениям: </w:t>
      </w:r>
    </w:p>
    <w:p w:rsidR="000E36BA" w:rsidRPr="000E36BA" w:rsidRDefault="000E36BA" w:rsidP="002F1AC8">
      <w:pPr>
        <w:ind w:firstLine="709"/>
      </w:pPr>
      <w:r>
        <w:t xml:space="preserve">- </w:t>
      </w:r>
      <w:r w:rsidRPr="00A93DE7">
        <w:t>для горючей пыли в виде облака</w:t>
      </w:r>
    </w:p>
    <w:p w:rsidR="002E119B" w:rsidRPr="00A93DE7" w:rsidRDefault="002E119B" w:rsidP="000E36BA">
      <w:pPr>
        <w:jc w:val="center"/>
      </w:pPr>
      <w:r w:rsidRPr="000E36BA">
        <w:rPr>
          <w:i/>
          <w:lang w:val="en-US"/>
        </w:rPr>
        <w:t>T</w:t>
      </w:r>
      <w:r w:rsidRPr="000E36BA">
        <w:rPr>
          <w:vertAlign w:val="subscript"/>
          <w:lang w:val="en-US"/>
        </w:rPr>
        <w:t>max</w:t>
      </w:r>
      <w:r w:rsidR="000E36BA">
        <w:rPr>
          <w:vertAlign w:val="subscript"/>
        </w:rPr>
        <w:t xml:space="preserve"> </w:t>
      </w:r>
      <w:r w:rsidRPr="000E36BA">
        <w:rPr>
          <w:vertAlign w:val="subscript"/>
        </w:rPr>
        <w:t>доп</w:t>
      </w:r>
      <w:r w:rsidRPr="00A93DE7">
        <w:t xml:space="preserve"> = 2/3 </w:t>
      </w:r>
      <w:r w:rsidRPr="000E36BA">
        <w:rPr>
          <w:i/>
          <w:lang w:val="en-US"/>
        </w:rPr>
        <w:t>T</w:t>
      </w:r>
      <w:r w:rsidRPr="00A93DE7">
        <w:rPr>
          <w:vertAlign w:val="subscript"/>
          <w:lang w:val="en-US"/>
        </w:rPr>
        <w:t>c</w:t>
      </w:r>
      <w:r w:rsidRPr="00A93DE7">
        <w:rPr>
          <w:vertAlign w:val="subscript"/>
        </w:rPr>
        <w:t>в</w:t>
      </w:r>
      <w:r w:rsidRPr="00A93DE7">
        <w:t>;</w:t>
      </w:r>
    </w:p>
    <w:p w:rsidR="000E36BA" w:rsidRDefault="000E36BA" w:rsidP="002F1AC8">
      <w:pPr>
        <w:ind w:firstLine="709"/>
      </w:pPr>
      <w:r>
        <w:t xml:space="preserve">- </w:t>
      </w:r>
      <w:r w:rsidRPr="00A93DE7">
        <w:t xml:space="preserve">для слоя пыли до </w:t>
      </w:r>
      <w:smartTag w:uri="urn:schemas-microsoft-com:office:smarttags" w:element="metricconverter">
        <w:smartTagPr>
          <w:attr w:name="ProductID" w:val="5 мм"/>
        </w:smartTagPr>
        <w:r w:rsidRPr="00A93DE7">
          <w:t>5 мм</w:t>
        </w:r>
      </w:smartTag>
    </w:p>
    <w:p w:rsidR="002E119B" w:rsidRPr="00A93DE7" w:rsidRDefault="002E119B" w:rsidP="000E36BA">
      <w:pPr>
        <w:jc w:val="center"/>
      </w:pPr>
      <w:r w:rsidRPr="000E36BA">
        <w:rPr>
          <w:i/>
          <w:lang w:val="en-US"/>
        </w:rPr>
        <w:t>T</w:t>
      </w:r>
      <w:r w:rsidRPr="000E36BA">
        <w:rPr>
          <w:vertAlign w:val="subscript"/>
          <w:lang w:val="en-US"/>
        </w:rPr>
        <w:t>max</w:t>
      </w:r>
      <w:r w:rsidRPr="000E36BA">
        <w:rPr>
          <w:vertAlign w:val="subscript"/>
        </w:rPr>
        <w:t xml:space="preserve"> доп</w:t>
      </w:r>
      <w:r w:rsidRPr="00A93DE7">
        <w:t xml:space="preserve"> = </w:t>
      </w:r>
      <w:r w:rsidRPr="000E36BA">
        <w:rPr>
          <w:i/>
          <w:lang w:val="en-US"/>
        </w:rPr>
        <w:t>T</w:t>
      </w:r>
      <w:r w:rsidRPr="00A93DE7">
        <w:rPr>
          <w:vertAlign w:val="subscript"/>
        </w:rPr>
        <w:t>5</w:t>
      </w:r>
      <w:r w:rsidR="000E36BA">
        <w:rPr>
          <w:vertAlign w:val="subscript"/>
        </w:rPr>
        <w:t xml:space="preserve"> </w:t>
      </w:r>
      <w:r w:rsidRPr="00A93DE7">
        <w:rPr>
          <w:vertAlign w:val="subscript"/>
        </w:rPr>
        <w:t>мм</w:t>
      </w:r>
      <w:r w:rsidR="000E36BA">
        <w:t xml:space="preserve"> – 75</w:t>
      </w:r>
      <w:r w:rsidRPr="00A93DE7">
        <w:t>;</w:t>
      </w:r>
    </w:p>
    <w:p w:rsidR="000E36BA" w:rsidRPr="000E36BA" w:rsidRDefault="000E36BA" w:rsidP="002F1AC8">
      <w:pPr>
        <w:ind w:firstLine="709"/>
      </w:pPr>
      <w:r>
        <w:t xml:space="preserve">- </w:t>
      </w:r>
      <w:r w:rsidRPr="00A93DE7">
        <w:t xml:space="preserve">для слоя пыли до </w:t>
      </w:r>
      <w:smartTag w:uri="urn:schemas-microsoft-com:office:smarttags" w:element="metricconverter">
        <w:smartTagPr>
          <w:attr w:name="ProductID" w:val="12,5 мм"/>
        </w:smartTagPr>
        <w:r w:rsidRPr="00A93DE7">
          <w:t>12,5 мм</w:t>
        </w:r>
      </w:smartTag>
    </w:p>
    <w:p w:rsidR="002E119B" w:rsidRPr="00A93DE7" w:rsidRDefault="002E119B" w:rsidP="000E36BA">
      <w:pPr>
        <w:jc w:val="center"/>
      </w:pPr>
      <w:r w:rsidRPr="000E36BA">
        <w:rPr>
          <w:i/>
          <w:lang w:val="en-US"/>
        </w:rPr>
        <w:t>T</w:t>
      </w:r>
      <w:r w:rsidRPr="000E36BA">
        <w:rPr>
          <w:vertAlign w:val="subscript"/>
          <w:lang w:val="en-US"/>
        </w:rPr>
        <w:t>max</w:t>
      </w:r>
      <w:r w:rsidRPr="000E36BA">
        <w:rPr>
          <w:vertAlign w:val="subscript"/>
        </w:rPr>
        <w:t xml:space="preserve"> доп</w:t>
      </w:r>
      <w:r w:rsidRPr="00A93DE7">
        <w:t xml:space="preserve"> = </w:t>
      </w:r>
      <w:r w:rsidRPr="000E36BA">
        <w:rPr>
          <w:i/>
        </w:rPr>
        <w:t>Т</w:t>
      </w:r>
      <w:r w:rsidRPr="00A93DE7">
        <w:rPr>
          <w:vertAlign w:val="subscript"/>
        </w:rPr>
        <w:t>12,5</w:t>
      </w:r>
      <w:r w:rsidR="000E36BA">
        <w:rPr>
          <w:vertAlign w:val="subscript"/>
        </w:rPr>
        <w:t xml:space="preserve"> </w:t>
      </w:r>
      <w:r w:rsidRPr="00A93DE7">
        <w:rPr>
          <w:vertAlign w:val="subscript"/>
        </w:rPr>
        <w:t>мм</w:t>
      </w:r>
      <w:r w:rsidR="000E36BA">
        <w:t xml:space="preserve"> – 25</w:t>
      </w:r>
      <w:r w:rsidRPr="00A93DE7">
        <w:t>.</w:t>
      </w:r>
    </w:p>
    <w:p w:rsidR="002E119B" w:rsidRPr="00A93DE7" w:rsidRDefault="00A1596F" w:rsidP="002F1AC8">
      <w:pPr>
        <w:ind w:firstLine="709"/>
      </w:pPr>
      <w:bookmarkStart w:id="54" w:name="_Toc485992332"/>
      <w:r w:rsidRPr="00A93DE7">
        <w:t>11</w:t>
      </w:r>
      <w:r w:rsidR="00691BD0" w:rsidRPr="00A93DE7">
        <w:t xml:space="preserve">.4 </w:t>
      </w:r>
      <w:r w:rsidR="000E36BA">
        <w:t>У с</w:t>
      </w:r>
      <w:r w:rsidR="00691BD0" w:rsidRPr="00A93DE7">
        <w:t>ветильник</w:t>
      </w:r>
      <w:r w:rsidR="000E36BA">
        <w:t>ов, устанавливаемых</w:t>
      </w:r>
      <w:r w:rsidR="00691BD0" w:rsidRPr="00A93DE7">
        <w:t xml:space="preserve"> во взрывоопасных зонах, где необходимо проводить обслуживание оборудования, вести видеонаблюдение или снимать показания с приборов</w:t>
      </w:r>
      <w:r w:rsidR="002F5DD2">
        <w:t>,</w:t>
      </w:r>
      <w:r w:rsidR="00691BD0" w:rsidRPr="00A93DE7">
        <w:t xml:space="preserve"> </w:t>
      </w:r>
      <w:r w:rsidR="003D5EA6" w:rsidRPr="00A93DE7">
        <w:t xml:space="preserve">коэффициент пульсации освещения </w:t>
      </w:r>
      <w:r w:rsidR="00691BD0" w:rsidRPr="00A93DE7">
        <w:t>долж</w:t>
      </w:r>
      <w:r w:rsidR="003D5EA6" w:rsidRPr="00A93DE7">
        <w:t>е</w:t>
      </w:r>
      <w:r w:rsidR="00691BD0" w:rsidRPr="00A93DE7">
        <w:t>н</w:t>
      </w:r>
      <w:r w:rsidR="003D5EA6" w:rsidRPr="00A93DE7">
        <w:t xml:space="preserve"> быть не</w:t>
      </w:r>
      <w:r w:rsidR="00691BD0" w:rsidRPr="00A93DE7">
        <w:t xml:space="preserve"> более 5</w:t>
      </w:r>
      <w:r w:rsidR="000E36BA">
        <w:t xml:space="preserve"> </w:t>
      </w:r>
      <w:r w:rsidR="00691BD0" w:rsidRPr="00A93DE7">
        <w:t>%.</w:t>
      </w:r>
      <w:bookmarkEnd w:id="54"/>
    </w:p>
    <w:p w:rsidR="004B6D41" w:rsidRPr="00A93DE7" w:rsidRDefault="00A1596F" w:rsidP="002F1AC8">
      <w:pPr>
        <w:ind w:firstLine="709"/>
      </w:pPr>
      <w:bookmarkStart w:id="55" w:name="_Toc485992333"/>
      <w:r w:rsidRPr="00A93DE7">
        <w:t>11</w:t>
      </w:r>
      <w:r w:rsidR="00691BD0" w:rsidRPr="00A93DE7">
        <w:t xml:space="preserve">.5 При расчете количества светильников, устанавливаемых во взрывоопасных зонах, и при выборе их типа и мощности следует обеспечить необходимый уровень освещенности. </w:t>
      </w:r>
      <w:r w:rsidR="003D5EA6" w:rsidRPr="00A93DE7">
        <w:t>У</w:t>
      </w:r>
      <w:r w:rsidR="00691BD0" w:rsidRPr="00A93DE7">
        <w:t>ровень освещенности</w:t>
      </w:r>
      <w:r w:rsidR="003D5EA6" w:rsidRPr="00A93DE7">
        <w:t xml:space="preserve"> должен нормироваться исходя из напряженности зрительной работы (разряд зрительной работы)</w:t>
      </w:r>
      <w:r w:rsidR="00691BD0" w:rsidRPr="00A93DE7">
        <w:t xml:space="preserve"> согласно С</w:t>
      </w:r>
      <w:r w:rsidR="008E6352" w:rsidRPr="00A93DE7">
        <w:t>П 52.13330</w:t>
      </w:r>
      <w:bookmarkStart w:id="56" w:name="_Toc485992334"/>
      <w:bookmarkEnd w:id="55"/>
      <w:r w:rsidR="004B6D41" w:rsidRPr="00A93DE7">
        <w:t>.</w:t>
      </w:r>
    </w:p>
    <w:p w:rsidR="00C90C67" w:rsidRPr="00A93DE7" w:rsidRDefault="00A1596F" w:rsidP="002F1AC8">
      <w:pPr>
        <w:ind w:firstLine="709"/>
        <w:rPr>
          <w:snapToGrid w:val="0"/>
        </w:rPr>
      </w:pPr>
      <w:bookmarkStart w:id="57" w:name="_Toc485992335"/>
      <w:bookmarkEnd w:id="56"/>
      <w:r w:rsidRPr="00A93DE7">
        <w:t>11</w:t>
      </w:r>
      <w:r w:rsidR="00691BD0" w:rsidRPr="00A93DE7">
        <w:t>.6</w:t>
      </w:r>
      <w:bookmarkStart w:id="58" w:name="_Toc485992336"/>
      <w:bookmarkEnd w:id="57"/>
      <w:r w:rsidR="00C90C67" w:rsidRPr="00A93DE7">
        <w:t xml:space="preserve"> При выборе светильников необходимо учитывать </w:t>
      </w:r>
      <w:r w:rsidR="00C90C67" w:rsidRPr="00A93DE7">
        <w:rPr>
          <w:snapToGrid w:val="0"/>
        </w:rPr>
        <w:t>возможность изменения температурного класса при использовании ламп с различной мощностью</w:t>
      </w:r>
      <w:r w:rsidR="00C90C67" w:rsidRPr="00A93DE7">
        <w:t xml:space="preserve"> согласно ГОСТ </w:t>
      </w:r>
      <w:r w:rsidR="00C90C67" w:rsidRPr="00A93DE7">
        <w:rPr>
          <w:lang w:val="en-US"/>
        </w:rPr>
        <w:t>IEC</w:t>
      </w:r>
      <w:r w:rsidR="00C90C67" w:rsidRPr="00A93DE7">
        <w:t xml:space="preserve"> 600079-14</w:t>
      </w:r>
      <w:r w:rsidR="00224223">
        <w:t>–</w:t>
      </w:r>
      <w:r w:rsidR="00C90C67" w:rsidRPr="00A93DE7">
        <w:t>2013, подраздел 5.12</w:t>
      </w:r>
      <w:r w:rsidR="00C90C67" w:rsidRPr="00A93DE7">
        <w:rPr>
          <w:snapToGrid w:val="0"/>
        </w:rPr>
        <w:t>.</w:t>
      </w:r>
      <w:bookmarkEnd w:id="58"/>
    </w:p>
    <w:p w:rsidR="000E36BA" w:rsidRDefault="00C90C67" w:rsidP="002F1AC8">
      <w:pPr>
        <w:ind w:firstLine="709"/>
        <w:rPr>
          <w:spacing w:val="20"/>
          <w:sz w:val="22"/>
          <w:szCs w:val="22"/>
        </w:rPr>
      </w:pPr>
      <w:r w:rsidRPr="00A93DE7">
        <w:rPr>
          <w:spacing w:val="20"/>
          <w:sz w:val="22"/>
          <w:szCs w:val="22"/>
        </w:rPr>
        <w:t>Примечани</w:t>
      </w:r>
      <w:r w:rsidR="000E36BA">
        <w:rPr>
          <w:spacing w:val="20"/>
          <w:sz w:val="22"/>
          <w:szCs w:val="22"/>
        </w:rPr>
        <w:t>я</w:t>
      </w:r>
    </w:p>
    <w:p w:rsidR="00C90C67" w:rsidRPr="00A93DE7" w:rsidRDefault="00C90C67" w:rsidP="002F1AC8">
      <w:pPr>
        <w:ind w:firstLine="709"/>
        <w:rPr>
          <w:sz w:val="22"/>
          <w:szCs w:val="22"/>
        </w:rPr>
      </w:pPr>
      <w:r w:rsidRPr="00A93DE7">
        <w:rPr>
          <w:spacing w:val="20"/>
          <w:sz w:val="22"/>
          <w:szCs w:val="22"/>
        </w:rPr>
        <w:t xml:space="preserve">1 </w:t>
      </w:r>
      <w:r w:rsidRPr="00A93DE7">
        <w:rPr>
          <w:sz w:val="22"/>
          <w:szCs w:val="22"/>
        </w:rPr>
        <w:t>Некоторые светильники будут иметь различные температурные классы в соответствии с типом или номинальными характеристиками ламп. Тип или номинальные характеристики ламп должны быть выбраны согласно необходимому температурному классу.</w:t>
      </w:r>
    </w:p>
    <w:p w:rsidR="00C90C67" w:rsidRPr="00A93DE7" w:rsidRDefault="00C90C67" w:rsidP="002F1AC8">
      <w:pPr>
        <w:ind w:firstLine="709"/>
        <w:rPr>
          <w:sz w:val="22"/>
          <w:szCs w:val="22"/>
        </w:rPr>
      </w:pPr>
      <w:bookmarkStart w:id="59" w:name="_Toc485992337"/>
      <w:r w:rsidRPr="00A93DE7">
        <w:rPr>
          <w:sz w:val="22"/>
          <w:szCs w:val="22"/>
        </w:rPr>
        <w:t xml:space="preserve">При выборе светильников с заменяемыми лампами необходимо, чтобы они </w:t>
      </w:r>
      <w:r w:rsidR="000E36BA">
        <w:rPr>
          <w:sz w:val="22"/>
          <w:szCs w:val="22"/>
        </w:rPr>
        <w:t>принадлежали к</w:t>
      </w:r>
      <w:r w:rsidRPr="00A93DE7">
        <w:rPr>
          <w:sz w:val="22"/>
          <w:szCs w:val="22"/>
        </w:rPr>
        <w:t xml:space="preserve"> тип</w:t>
      </w:r>
      <w:r w:rsidR="000E36BA">
        <w:rPr>
          <w:sz w:val="22"/>
          <w:szCs w:val="22"/>
        </w:rPr>
        <w:t>у</w:t>
      </w:r>
      <w:r w:rsidRPr="00A93DE7">
        <w:rPr>
          <w:sz w:val="22"/>
          <w:szCs w:val="22"/>
        </w:rPr>
        <w:t>, в котором используют только немодифицированные стандартные лампы без дополнительных приспособлений.</w:t>
      </w:r>
      <w:bookmarkEnd w:id="59"/>
      <w:r w:rsidRPr="00A93DE7">
        <w:rPr>
          <w:sz w:val="22"/>
          <w:szCs w:val="22"/>
        </w:rPr>
        <w:t xml:space="preserve"> </w:t>
      </w:r>
    </w:p>
    <w:p w:rsidR="00C90C67" w:rsidRPr="00A93DE7" w:rsidRDefault="00C90C67" w:rsidP="002F1AC8">
      <w:pPr>
        <w:ind w:firstLine="709"/>
        <w:rPr>
          <w:sz w:val="22"/>
          <w:szCs w:val="22"/>
        </w:rPr>
      </w:pPr>
      <w:r w:rsidRPr="00A93DE7">
        <w:rPr>
          <w:spacing w:val="20"/>
          <w:sz w:val="22"/>
          <w:szCs w:val="22"/>
        </w:rPr>
        <w:t xml:space="preserve">2 </w:t>
      </w:r>
      <w:r w:rsidRPr="00A93DE7">
        <w:rPr>
          <w:sz w:val="22"/>
          <w:szCs w:val="22"/>
        </w:rPr>
        <w:t>Натриевые лампы низкого давления не следует перемещать во взрывоопасной зоне или устанавливать над ней, так как при разбитой лампе есть опасность воспламенения от натрия.</w:t>
      </w:r>
    </w:p>
    <w:p w:rsidR="00691BD0" w:rsidRPr="00A93DE7" w:rsidRDefault="00691BD0" w:rsidP="002F1AC8">
      <w:pPr>
        <w:pStyle w:val="af8"/>
        <w:spacing w:line="240" w:lineRule="auto"/>
        <w:ind w:firstLine="709"/>
        <w:rPr>
          <w:lang w:val="ru-RU"/>
        </w:rPr>
      </w:pPr>
      <w:r w:rsidRPr="00A93DE7">
        <w:lastRenderedPageBreak/>
        <w:t xml:space="preserve">В зонах, опасных по воспламенению пыли, не допускается использование ламп, содержащих свободный металлический натрий (например, натриевых ламп, работающих при низком давлении, по </w:t>
      </w:r>
      <w:r w:rsidR="00EC5715" w:rsidRPr="00A93DE7">
        <w:t>ГОСТ Р МЭК 60192</w:t>
      </w:r>
      <w:r w:rsidR="000E36BA">
        <w:rPr>
          <w:lang w:val="ru-RU"/>
        </w:rPr>
        <w:t>)</w:t>
      </w:r>
      <w:r w:rsidRPr="00A93DE7">
        <w:t xml:space="preserve">. </w:t>
      </w:r>
      <w:r w:rsidR="000E36BA">
        <w:rPr>
          <w:lang w:val="ru-RU"/>
        </w:rPr>
        <w:t>Допускается</w:t>
      </w:r>
      <w:r w:rsidRPr="00A93DE7">
        <w:t xml:space="preserve"> использовать натриевые лампы высокого давления (например, по </w:t>
      </w:r>
      <w:r w:rsidR="00EC5715" w:rsidRPr="00A93DE7">
        <w:t>ГОСТ Р 53073</w:t>
      </w:r>
      <w:r w:rsidRPr="00A93DE7">
        <w:t>).</w:t>
      </w:r>
    </w:p>
    <w:p w:rsidR="00C90C67" w:rsidRDefault="00C90C67" w:rsidP="002F1AC8">
      <w:pPr>
        <w:ind w:firstLine="709"/>
        <w:rPr>
          <w:sz w:val="20"/>
          <w:szCs w:val="20"/>
        </w:rPr>
      </w:pPr>
      <w:r w:rsidRPr="00B30296">
        <w:rPr>
          <w:spacing w:val="20"/>
          <w:sz w:val="20"/>
          <w:szCs w:val="20"/>
        </w:rPr>
        <w:t xml:space="preserve">Примечание – </w:t>
      </w:r>
      <w:r w:rsidRPr="00B30296">
        <w:rPr>
          <w:sz w:val="20"/>
          <w:szCs w:val="20"/>
        </w:rPr>
        <w:t xml:space="preserve">В процессе старения некоторые лампы могут образовывать точки нагрева (например, люминесцентные лампы типа </w:t>
      </w:r>
      <w:r w:rsidRPr="00B30296">
        <w:rPr>
          <w:sz w:val="20"/>
          <w:szCs w:val="20"/>
          <w:lang w:val="en-US"/>
        </w:rPr>
        <w:t>HO</w:t>
      </w:r>
      <w:r w:rsidRPr="00B30296">
        <w:rPr>
          <w:sz w:val="20"/>
          <w:szCs w:val="20"/>
        </w:rPr>
        <w:t xml:space="preserve">), которые могут стать источником воспламенения согласно ГОСТ </w:t>
      </w:r>
      <w:r w:rsidRPr="00B30296">
        <w:rPr>
          <w:sz w:val="20"/>
          <w:szCs w:val="20"/>
          <w:lang w:val="en-US"/>
        </w:rPr>
        <w:t>IEC</w:t>
      </w:r>
      <w:r w:rsidR="000E36BA" w:rsidRPr="00B30296">
        <w:rPr>
          <w:sz w:val="20"/>
          <w:szCs w:val="20"/>
        </w:rPr>
        <w:t xml:space="preserve"> 600079-14–</w:t>
      </w:r>
      <w:r w:rsidRPr="00B30296">
        <w:rPr>
          <w:sz w:val="20"/>
          <w:szCs w:val="20"/>
        </w:rPr>
        <w:t>2013, подраздел 5.12.</w:t>
      </w:r>
    </w:p>
    <w:p w:rsidR="00691BD0" w:rsidRPr="00A93DE7" w:rsidRDefault="00A1596F" w:rsidP="002F1AC8">
      <w:pPr>
        <w:ind w:firstLine="709"/>
        <w:rPr>
          <w:snapToGrid w:val="0"/>
        </w:rPr>
      </w:pPr>
      <w:bookmarkStart w:id="60" w:name="_Toc485992339"/>
      <w:r w:rsidRPr="00A93DE7">
        <w:t>11.7</w:t>
      </w:r>
      <w:r w:rsidR="00691BD0" w:rsidRPr="00A93DE7">
        <w:t xml:space="preserve"> </w:t>
      </w:r>
      <w:r w:rsidR="00691BD0" w:rsidRPr="00A93DE7">
        <w:rPr>
          <w:snapToGrid w:val="0"/>
        </w:rPr>
        <w:t>Светильники с люминесцентными лампами и электронными балластами с видами взрывозащиты «</w:t>
      </w:r>
      <w:r w:rsidR="00691BD0" w:rsidRPr="00A93DE7">
        <w:rPr>
          <w:snapToGrid w:val="0"/>
          <w:lang w:val="en-US"/>
        </w:rPr>
        <w:t>e</w:t>
      </w:r>
      <w:r w:rsidR="00691BD0" w:rsidRPr="00A93DE7">
        <w:rPr>
          <w:snapToGrid w:val="0"/>
        </w:rPr>
        <w:t>» и «</w:t>
      </w:r>
      <w:r w:rsidR="00691BD0" w:rsidRPr="00A93DE7">
        <w:rPr>
          <w:snapToGrid w:val="0"/>
          <w:lang w:val="en-US"/>
        </w:rPr>
        <w:t>nA</w:t>
      </w:r>
      <w:r w:rsidR="00691BD0" w:rsidRPr="00A93DE7">
        <w:rPr>
          <w:snapToGrid w:val="0"/>
        </w:rPr>
        <w:t>» не до</w:t>
      </w:r>
      <w:r w:rsidR="006F1D9E">
        <w:rPr>
          <w:snapToGrid w:val="0"/>
        </w:rPr>
        <w:t>пускается использовать там</w:t>
      </w:r>
      <w:r w:rsidR="00691BD0" w:rsidRPr="00A93DE7">
        <w:rPr>
          <w:snapToGrid w:val="0"/>
        </w:rPr>
        <w:t xml:space="preserve">, где </w:t>
      </w:r>
      <w:r w:rsidR="006F1D9E">
        <w:rPr>
          <w:snapToGrid w:val="0"/>
        </w:rPr>
        <w:t xml:space="preserve">необходимо применение </w:t>
      </w:r>
      <w:r w:rsidR="000644A6">
        <w:rPr>
          <w:snapToGrid w:val="0"/>
        </w:rPr>
        <w:t>оборудования</w:t>
      </w:r>
      <w:r w:rsidR="006F1D9E">
        <w:rPr>
          <w:snapToGrid w:val="0"/>
        </w:rPr>
        <w:t xml:space="preserve"> температурного</w:t>
      </w:r>
      <w:r w:rsidR="00691BD0" w:rsidRPr="00A93DE7">
        <w:rPr>
          <w:snapToGrid w:val="0"/>
        </w:rPr>
        <w:t xml:space="preserve"> класс</w:t>
      </w:r>
      <w:r w:rsidR="006F1D9E">
        <w:rPr>
          <w:snapToGrid w:val="0"/>
        </w:rPr>
        <w:t>а</w:t>
      </w:r>
      <w:r w:rsidR="00691BD0" w:rsidRPr="00A93DE7">
        <w:rPr>
          <w:snapToGrid w:val="0"/>
        </w:rPr>
        <w:t xml:space="preserve"> </w:t>
      </w:r>
      <w:r w:rsidR="00691BD0" w:rsidRPr="00A93DE7">
        <w:rPr>
          <w:snapToGrid w:val="0"/>
          <w:lang w:val="en-US"/>
        </w:rPr>
        <w:t>T</w:t>
      </w:r>
      <w:r w:rsidR="00691BD0" w:rsidRPr="00A93DE7">
        <w:rPr>
          <w:snapToGrid w:val="0"/>
        </w:rPr>
        <w:t xml:space="preserve">5 или </w:t>
      </w:r>
      <w:r w:rsidR="00691BD0" w:rsidRPr="00A93DE7">
        <w:rPr>
          <w:snapToGrid w:val="0"/>
          <w:lang w:val="en-US"/>
        </w:rPr>
        <w:t>T</w:t>
      </w:r>
      <w:r w:rsidR="00691BD0" w:rsidRPr="00A93DE7">
        <w:rPr>
          <w:snapToGrid w:val="0"/>
        </w:rPr>
        <w:t xml:space="preserve">6 или где температура окружающей среды превышает 60 </w:t>
      </w:r>
      <w:r w:rsidR="00691BD0" w:rsidRPr="00A93DE7">
        <w:rPr>
          <w:snapToGrid w:val="0"/>
        </w:rPr>
        <w:sym w:font="Symbol" w:char="F0B0"/>
      </w:r>
      <w:r w:rsidR="00691BD0" w:rsidRPr="00A93DE7">
        <w:rPr>
          <w:snapToGrid w:val="0"/>
          <w:lang w:val="en-US"/>
        </w:rPr>
        <w:t>C</w:t>
      </w:r>
      <w:r w:rsidR="00691BD0" w:rsidRPr="00A93DE7">
        <w:rPr>
          <w:snapToGrid w:val="0"/>
        </w:rPr>
        <w:t>.</w:t>
      </w:r>
      <w:bookmarkEnd w:id="60"/>
      <w:r w:rsidR="00691BD0" w:rsidRPr="00A93DE7">
        <w:rPr>
          <w:snapToGrid w:val="0"/>
        </w:rPr>
        <w:t xml:space="preserve"> </w:t>
      </w:r>
    </w:p>
    <w:p w:rsidR="006F1D9E" w:rsidRDefault="00691BD0" w:rsidP="002F1AC8">
      <w:pPr>
        <w:ind w:firstLine="709"/>
        <w:rPr>
          <w:spacing w:val="40"/>
          <w:sz w:val="20"/>
          <w:szCs w:val="20"/>
        </w:rPr>
      </w:pPr>
      <w:r w:rsidRPr="00A93DE7">
        <w:rPr>
          <w:spacing w:val="40"/>
          <w:sz w:val="20"/>
          <w:szCs w:val="20"/>
        </w:rPr>
        <w:t>Примечани</w:t>
      </w:r>
      <w:r w:rsidR="006F1D9E">
        <w:rPr>
          <w:spacing w:val="40"/>
          <w:sz w:val="20"/>
          <w:szCs w:val="20"/>
        </w:rPr>
        <w:t>я</w:t>
      </w:r>
    </w:p>
    <w:p w:rsidR="00691BD0" w:rsidRPr="00A93DE7" w:rsidRDefault="00691BD0" w:rsidP="002F1AC8">
      <w:pPr>
        <w:ind w:firstLine="709"/>
        <w:rPr>
          <w:sz w:val="20"/>
          <w:szCs w:val="20"/>
        </w:rPr>
      </w:pPr>
      <w:r w:rsidRPr="00A93DE7">
        <w:rPr>
          <w:spacing w:val="40"/>
          <w:sz w:val="20"/>
          <w:szCs w:val="20"/>
        </w:rPr>
        <w:t xml:space="preserve">1 </w:t>
      </w:r>
      <w:r w:rsidRPr="00A93DE7">
        <w:rPr>
          <w:sz w:val="20"/>
          <w:szCs w:val="20"/>
        </w:rPr>
        <w:t>Данное требование сводит до минимума опасность влияния истекшего срока службы лампы.</w:t>
      </w:r>
    </w:p>
    <w:p w:rsidR="00691BD0" w:rsidRPr="00A93DE7" w:rsidRDefault="00691BD0" w:rsidP="002F1AC8">
      <w:pPr>
        <w:ind w:firstLine="709"/>
        <w:rPr>
          <w:snapToGrid w:val="0"/>
          <w:sz w:val="20"/>
          <w:szCs w:val="20"/>
        </w:rPr>
      </w:pPr>
      <w:r w:rsidRPr="00A93DE7">
        <w:rPr>
          <w:snapToGrid w:val="0"/>
          <w:sz w:val="20"/>
          <w:szCs w:val="20"/>
        </w:rPr>
        <w:t>Контакты для ламп должны быть выполнены из меди.</w:t>
      </w:r>
    </w:p>
    <w:p w:rsidR="00691BD0" w:rsidRPr="00A93DE7" w:rsidRDefault="00691BD0" w:rsidP="002F1AC8">
      <w:pPr>
        <w:ind w:firstLine="709"/>
        <w:rPr>
          <w:sz w:val="20"/>
          <w:szCs w:val="20"/>
        </w:rPr>
      </w:pPr>
      <w:r w:rsidRPr="00A93DE7">
        <w:rPr>
          <w:sz w:val="20"/>
          <w:szCs w:val="20"/>
        </w:rPr>
        <w:t>Лампы (например, двухконтактные, резьбовые соединения на вольфрамовых лампах), использующие непроводящий материал с проводящим покрытием</w:t>
      </w:r>
      <w:r w:rsidR="006F1D9E">
        <w:rPr>
          <w:sz w:val="20"/>
          <w:szCs w:val="20"/>
        </w:rPr>
        <w:t>,</w:t>
      </w:r>
      <w:r w:rsidRPr="00A93DE7">
        <w:rPr>
          <w:sz w:val="20"/>
          <w:szCs w:val="20"/>
        </w:rPr>
        <w:t xml:space="preserve"> не до</w:t>
      </w:r>
      <w:r w:rsidR="006F1D9E">
        <w:rPr>
          <w:sz w:val="20"/>
          <w:szCs w:val="20"/>
        </w:rPr>
        <w:t>пускается использовать</w:t>
      </w:r>
      <w:r w:rsidRPr="00A93DE7">
        <w:rPr>
          <w:sz w:val="20"/>
          <w:szCs w:val="20"/>
        </w:rPr>
        <w:t>, если о</w:t>
      </w:r>
      <w:r w:rsidR="006F1D9E">
        <w:rPr>
          <w:sz w:val="20"/>
          <w:szCs w:val="20"/>
        </w:rPr>
        <w:t>ни не испытаны с оборудованием.</w:t>
      </w:r>
    </w:p>
    <w:p w:rsidR="00691BD0" w:rsidRPr="00A93DE7" w:rsidRDefault="00691BD0" w:rsidP="002F1AC8">
      <w:pPr>
        <w:pStyle w:val="af8"/>
        <w:spacing w:line="240" w:lineRule="auto"/>
        <w:ind w:firstLine="709"/>
        <w:rPr>
          <w:sz w:val="20"/>
          <w:szCs w:val="20"/>
        </w:rPr>
      </w:pPr>
      <w:r w:rsidRPr="00A93DE7">
        <w:rPr>
          <w:spacing w:val="40"/>
          <w:sz w:val="20"/>
          <w:szCs w:val="20"/>
        </w:rPr>
        <w:t xml:space="preserve">2 </w:t>
      </w:r>
      <w:r w:rsidRPr="00A93DE7">
        <w:rPr>
          <w:sz w:val="20"/>
          <w:szCs w:val="20"/>
        </w:rPr>
        <w:t>Данное требование применяется к современным лампам, в которых контакты или заглушки могут быть сделаны из пластмассы или керамики с проводящим пленочным покрытием.</w:t>
      </w:r>
    </w:p>
    <w:p w:rsidR="002E119B" w:rsidRPr="00A93DE7" w:rsidRDefault="00A1596F" w:rsidP="002F1AC8">
      <w:pPr>
        <w:ind w:firstLine="709"/>
      </w:pPr>
      <w:r w:rsidRPr="00A93DE7">
        <w:t>11.8</w:t>
      </w:r>
      <w:r w:rsidR="002E119B" w:rsidRPr="00A93DE7">
        <w:t xml:space="preserve"> Электрические светильники до</w:t>
      </w:r>
      <w:r w:rsidR="006F1D9E">
        <w:t>пускается</w:t>
      </w:r>
      <w:r w:rsidR="002E119B" w:rsidRPr="00A93DE7">
        <w:t xml:space="preserve"> использовать лишь в пределах тех значений номинальной мощности, напряжения, тока, частоты, режима эксплуатации, на которые они рассчитаны в соответствии с документацией изготовителя. Установка в светильники ламп большей мощности, включение в сеть с большим напряжением, другой частоты не допускается.</w:t>
      </w:r>
    </w:p>
    <w:p w:rsidR="002E119B" w:rsidRPr="00A93DE7" w:rsidRDefault="00A1596F" w:rsidP="002F1AC8">
      <w:pPr>
        <w:ind w:firstLine="709"/>
      </w:pPr>
      <w:r w:rsidRPr="00A93DE7">
        <w:t>11.9</w:t>
      </w:r>
      <w:r w:rsidR="002E119B" w:rsidRPr="00A93DE7">
        <w:t xml:space="preserve"> Во взрывоопасных зонах всех классов светильники и осветительные коробки должны быть жестко закреплены на поддерживающих конструкциях (кронштейны, подвесы, стойки, прогоны), которые в свою очередь должны жестко закрепляться на строительных основаниях. Должны быть выполнены устройства от раскачивания светильников.</w:t>
      </w:r>
    </w:p>
    <w:p w:rsidR="002E119B" w:rsidRPr="00A93DE7" w:rsidRDefault="00A1596F" w:rsidP="002F1AC8">
      <w:pPr>
        <w:ind w:firstLine="709"/>
      </w:pPr>
      <w:r w:rsidRPr="00A93DE7">
        <w:t>11</w:t>
      </w:r>
      <w:r w:rsidR="002E119B" w:rsidRPr="00A93DE7">
        <w:t>.</w:t>
      </w:r>
      <w:r w:rsidRPr="00A93DE7">
        <w:t>10</w:t>
      </w:r>
      <w:r w:rsidR="002E119B" w:rsidRPr="00A93DE7">
        <w:t xml:space="preserve"> Для отключения светильников, присоединительная коробка которых допускает транзитную прокладку многофазной групповой сети, </w:t>
      </w:r>
      <w:r w:rsidR="006F1D9E">
        <w:t>следует</w:t>
      </w:r>
      <w:r w:rsidR="002E119B" w:rsidRPr="00A93DE7">
        <w:t xml:space="preserve"> применять выключатели с соответствующим количеством полюсов, обеспечивающие одновременное отключение всех фаз и </w:t>
      </w:r>
      <w:r w:rsidRPr="00A93DE7">
        <w:t>нейтрального проводника</w:t>
      </w:r>
      <w:r w:rsidR="002E119B" w:rsidRPr="00A93DE7">
        <w:t xml:space="preserve"> сети, вводимых в светильник. На корпусах таких светильников необходимо выполнить ч</w:t>
      </w:r>
      <w:r w:rsidR="006F1D9E">
        <w:t>е</w:t>
      </w:r>
      <w:r w:rsidR="002E119B" w:rsidRPr="00A93DE7">
        <w:t>ткую несмываемую надпись: «380 В».</w:t>
      </w:r>
    </w:p>
    <w:p w:rsidR="002E119B" w:rsidRPr="00A93DE7" w:rsidRDefault="00A1596F" w:rsidP="002F1AC8">
      <w:pPr>
        <w:ind w:firstLine="709"/>
        <w:rPr>
          <w:lang w:eastAsia="x-none"/>
        </w:rPr>
      </w:pPr>
      <w:r w:rsidRPr="00A93DE7">
        <w:rPr>
          <w:lang w:eastAsia="x-none"/>
        </w:rPr>
        <w:t>11.11</w:t>
      </w:r>
      <w:r w:rsidR="002E119B" w:rsidRPr="00A93DE7">
        <w:rPr>
          <w:lang w:eastAsia="x-none"/>
        </w:rPr>
        <w:t xml:space="preserve"> </w:t>
      </w:r>
      <w:r w:rsidRPr="00A93DE7">
        <w:rPr>
          <w:lang w:eastAsia="x-none"/>
        </w:rPr>
        <w:t>С</w:t>
      </w:r>
      <w:r w:rsidR="002E119B" w:rsidRPr="00A93DE7">
        <w:rPr>
          <w:lang w:eastAsia="x-none"/>
        </w:rPr>
        <w:t>ветильники необходимо устанавливать в местах, где риск внешнего воздействия на светопропускающий стеклянный колпак минимал</w:t>
      </w:r>
      <w:r w:rsidR="006F1D9E">
        <w:rPr>
          <w:lang w:eastAsia="x-none"/>
        </w:rPr>
        <w:t>ен</w:t>
      </w:r>
      <w:r w:rsidR="002E119B" w:rsidRPr="00A93DE7">
        <w:rPr>
          <w:lang w:eastAsia="x-none"/>
        </w:rPr>
        <w:t>.</w:t>
      </w:r>
    </w:p>
    <w:p w:rsidR="00CA34D1" w:rsidRPr="00A93DE7" w:rsidRDefault="00CA34D1" w:rsidP="002F1AC8">
      <w:pPr>
        <w:ind w:firstLine="709"/>
      </w:pPr>
      <w:r w:rsidRPr="00A93DE7">
        <w:t>11.12 В помещениях отопительных котельных, встроенных в здания и предназначенных для работы на газообразном топливе или на жидком топливе с температурой вспышки 61</w:t>
      </w:r>
      <w:r w:rsidR="006F1D9E">
        <w:t xml:space="preserve"> </w:t>
      </w:r>
      <w:r w:rsidRPr="00A93DE7">
        <w:t>°С и ниже, требуется предусматривать необходимый минимум взрывозащищенных светильников, включаемых перед началом работы котельной установки. Выключатели для светильников следует устанавливать вне помещения котельной.</w:t>
      </w:r>
    </w:p>
    <w:p w:rsidR="00691BD0" w:rsidRPr="00A93DE7" w:rsidRDefault="00691BD0" w:rsidP="002F1AC8">
      <w:pPr>
        <w:ind w:firstLine="709"/>
      </w:pPr>
    </w:p>
    <w:p w:rsidR="00691BD0" w:rsidRPr="00A93DE7" w:rsidRDefault="00691BD0" w:rsidP="002F1AC8">
      <w:pPr>
        <w:pStyle w:val="HEADERTEXT"/>
        <w:ind w:firstLine="709"/>
        <w:jc w:val="both"/>
        <w:rPr>
          <w:rFonts w:ascii="Times New Roman" w:hAnsi="Times New Roman"/>
          <w:b/>
          <w:bCs/>
          <w:color w:val="000001"/>
          <w:sz w:val="24"/>
          <w:szCs w:val="24"/>
        </w:rPr>
      </w:pPr>
    </w:p>
    <w:p w:rsidR="00357A95" w:rsidRPr="00A93DE7" w:rsidRDefault="00357A95" w:rsidP="002F1AC8">
      <w:pPr>
        <w:pStyle w:val="HEADERTEXT"/>
        <w:ind w:firstLine="709"/>
        <w:jc w:val="both"/>
        <w:outlineLvl w:val="0"/>
        <w:rPr>
          <w:rFonts w:ascii="Times New Roman" w:hAnsi="Times New Roman"/>
          <w:b/>
          <w:bCs/>
          <w:color w:val="auto"/>
          <w:sz w:val="24"/>
          <w:szCs w:val="24"/>
        </w:rPr>
      </w:pPr>
      <w:bookmarkStart w:id="61" w:name="_Toc497142074"/>
      <w:r w:rsidRPr="00A93DE7">
        <w:rPr>
          <w:rFonts w:ascii="Times New Roman" w:hAnsi="Times New Roman"/>
          <w:b/>
          <w:bCs/>
          <w:color w:val="auto"/>
          <w:sz w:val="24"/>
          <w:szCs w:val="24"/>
        </w:rPr>
        <w:t xml:space="preserve">12 </w:t>
      </w:r>
      <w:bookmarkStart w:id="62" w:name="_Toc452141639"/>
      <w:r w:rsidRPr="00A93DE7">
        <w:rPr>
          <w:rFonts w:ascii="Times New Roman" w:hAnsi="Times New Roman"/>
          <w:b/>
          <w:bCs/>
          <w:color w:val="auto"/>
          <w:sz w:val="24"/>
          <w:szCs w:val="24"/>
        </w:rPr>
        <w:t>Системы электро</w:t>
      </w:r>
      <w:r w:rsidR="009B21D0" w:rsidRPr="00A93DE7">
        <w:rPr>
          <w:rFonts w:ascii="Times New Roman" w:hAnsi="Times New Roman"/>
          <w:b/>
          <w:bCs/>
          <w:color w:val="auto"/>
          <w:sz w:val="24"/>
          <w:szCs w:val="24"/>
        </w:rPr>
        <w:t>на</w:t>
      </w:r>
      <w:r w:rsidR="00961709" w:rsidRPr="00A93DE7">
        <w:rPr>
          <w:rFonts w:ascii="Times New Roman" w:hAnsi="Times New Roman"/>
          <w:b/>
          <w:bCs/>
          <w:color w:val="auto"/>
          <w:sz w:val="24"/>
          <w:szCs w:val="24"/>
        </w:rPr>
        <w:t>грева</w:t>
      </w:r>
      <w:bookmarkEnd w:id="61"/>
      <w:bookmarkEnd w:id="62"/>
    </w:p>
    <w:p w:rsidR="00961709" w:rsidRPr="00A93DE7" w:rsidRDefault="00961709" w:rsidP="002F1AC8">
      <w:pPr>
        <w:pStyle w:val="HEADERTEXT"/>
        <w:ind w:firstLine="709"/>
        <w:jc w:val="both"/>
        <w:outlineLvl w:val="1"/>
        <w:rPr>
          <w:rFonts w:ascii="Times New Roman" w:hAnsi="Times New Roman"/>
          <w:b/>
          <w:bCs/>
          <w:color w:val="auto"/>
        </w:rPr>
      </w:pPr>
    </w:p>
    <w:p w:rsidR="00961709" w:rsidRPr="00A93DE7" w:rsidRDefault="006F1D9E" w:rsidP="002F1AC8">
      <w:pPr>
        <w:ind w:firstLine="709"/>
      </w:pPr>
      <w:bookmarkStart w:id="63" w:name="_Toc433727976"/>
      <w:bookmarkStart w:id="64" w:name="_Toc433728178"/>
      <w:r>
        <w:t xml:space="preserve">12.1 </w:t>
      </w:r>
      <w:r w:rsidR="00961709" w:rsidRPr="00A93DE7">
        <w:t>Выбор систем электро</w:t>
      </w:r>
      <w:r w:rsidR="009B21D0" w:rsidRPr="00A93DE7">
        <w:t>на</w:t>
      </w:r>
      <w:r w:rsidR="00961709" w:rsidRPr="00A93DE7">
        <w:t>грева для взрывоопасных зон должен соответствовать  требованиям ГОСТ IEC 60079-30-</w:t>
      </w:r>
      <w:r w:rsidR="009B21D0" w:rsidRPr="00A93DE7">
        <w:t>2 и ГОСТ IEC 60079-14</w:t>
      </w:r>
      <w:r>
        <w:t>–</w:t>
      </w:r>
      <w:r w:rsidR="009B21D0" w:rsidRPr="00A93DE7">
        <w:t>2013, раздел 13</w:t>
      </w:r>
      <w:r w:rsidR="00961709" w:rsidRPr="00A93DE7">
        <w:t>.</w:t>
      </w:r>
    </w:p>
    <w:bookmarkEnd w:id="63"/>
    <w:bookmarkEnd w:id="64"/>
    <w:p w:rsidR="00357A95" w:rsidRPr="00A93DE7" w:rsidRDefault="007B09E0" w:rsidP="002F1AC8">
      <w:pPr>
        <w:ind w:firstLine="709"/>
      </w:pPr>
      <w:r w:rsidRPr="00A93DE7">
        <w:t>12.</w:t>
      </w:r>
      <w:r w:rsidR="00961709" w:rsidRPr="00A93DE7">
        <w:t>2</w:t>
      </w:r>
      <w:r w:rsidRPr="00A93DE7">
        <w:t xml:space="preserve"> </w:t>
      </w:r>
      <w:r w:rsidR="00357A95" w:rsidRPr="00A93DE7">
        <w:t xml:space="preserve">Компоненты системы электронагрева, имеющие </w:t>
      </w:r>
      <w:r w:rsidR="006F1D9E">
        <w:t xml:space="preserve">документ, подтверждающий </w:t>
      </w:r>
      <w:r w:rsidR="008902D0">
        <w:t>прохождение процедуры оценки соответствия</w:t>
      </w:r>
      <w:r w:rsidR="00357A95" w:rsidRPr="00A93DE7">
        <w:t xml:space="preserve"> только на компонент (маркированы знаком «</w:t>
      </w:r>
      <w:r w:rsidR="00357A95" w:rsidRPr="00A93DE7">
        <w:rPr>
          <w:lang w:val="en-US"/>
        </w:rPr>
        <w:t>U</w:t>
      </w:r>
      <w:r w:rsidR="00357A95" w:rsidRPr="00A93DE7">
        <w:t xml:space="preserve">»), </w:t>
      </w:r>
      <w:r w:rsidR="006F1D9E">
        <w:t>допускается</w:t>
      </w:r>
      <w:r w:rsidR="00357A95" w:rsidRPr="00A93DE7">
        <w:t xml:space="preserve"> использовать</w:t>
      </w:r>
      <w:r w:rsidR="006F1D9E">
        <w:t xml:space="preserve"> исключительно в качестве</w:t>
      </w:r>
      <w:r w:rsidR="00357A95" w:rsidRPr="00A93DE7">
        <w:t xml:space="preserve"> комплектующи</w:t>
      </w:r>
      <w:r w:rsidR="006F1D9E">
        <w:t>х</w:t>
      </w:r>
      <w:r w:rsidR="00357A95" w:rsidRPr="00A93DE7">
        <w:t xml:space="preserve"> в </w:t>
      </w:r>
      <w:r w:rsidR="006F1D9E">
        <w:t xml:space="preserve">составе </w:t>
      </w:r>
      <w:r w:rsidR="00357A95" w:rsidRPr="00A93DE7">
        <w:t>оборудовани</w:t>
      </w:r>
      <w:r w:rsidR="006F1D9E">
        <w:t>я</w:t>
      </w:r>
      <w:r w:rsidR="00357A95" w:rsidRPr="00A93DE7">
        <w:t xml:space="preserve">, если </w:t>
      </w:r>
      <w:r w:rsidR="00AB5774">
        <w:t xml:space="preserve">применение </w:t>
      </w:r>
      <w:r w:rsidR="00357A95" w:rsidRPr="00A93DE7">
        <w:t>компонент</w:t>
      </w:r>
      <w:r w:rsidR="00AB5774">
        <w:t>ов</w:t>
      </w:r>
      <w:r w:rsidR="00357A95" w:rsidRPr="00A93DE7">
        <w:t xml:space="preserve"> в оборудовании допуска</w:t>
      </w:r>
      <w:r w:rsidR="00AB5774">
        <w:t>е</w:t>
      </w:r>
      <w:r w:rsidR="00357A95" w:rsidRPr="00A93DE7">
        <w:t xml:space="preserve">тся общим </w:t>
      </w:r>
      <w:r w:rsidR="00AB5774">
        <w:t>документом</w:t>
      </w:r>
      <w:r w:rsidR="00357A95" w:rsidRPr="00A93DE7">
        <w:t xml:space="preserve"> по взрывозащите, </w:t>
      </w:r>
      <w:r w:rsidR="00AB5774">
        <w:t xml:space="preserve">подтверждающим </w:t>
      </w:r>
      <w:r w:rsidR="008902D0">
        <w:t>прохождение процедуры оценки соответствия</w:t>
      </w:r>
      <w:r w:rsidR="00AB5774">
        <w:t xml:space="preserve">. При этом </w:t>
      </w:r>
      <w:r w:rsidR="00357A95" w:rsidRPr="00A93DE7">
        <w:t xml:space="preserve">в маркировке </w:t>
      </w:r>
      <w:r w:rsidR="00AB5774">
        <w:t>данного оборудования должен быть</w:t>
      </w:r>
      <w:r w:rsidR="00357A95" w:rsidRPr="00A93DE7">
        <w:t xml:space="preserve"> указан знак «Х» и на табличке оборудования </w:t>
      </w:r>
      <w:r w:rsidR="00AB5774">
        <w:t xml:space="preserve">должна быть </w:t>
      </w:r>
      <w:r w:rsidR="00357A95" w:rsidRPr="00A93DE7">
        <w:t>указана полная маркировка взрывозащиты, включая температурный класс.</w:t>
      </w:r>
    </w:p>
    <w:p w:rsidR="00357A95" w:rsidRPr="00A93DE7" w:rsidRDefault="00D35489" w:rsidP="002F1AC8">
      <w:pPr>
        <w:ind w:firstLine="709"/>
        <w:rPr>
          <w:szCs w:val="20"/>
        </w:rPr>
      </w:pPr>
      <w:r w:rsidRPr="00A93DE7">
        <w:lastRenderedPageBreak/>
        <w:t>12.</w:t>
      </w:r>
      <w:r w:rsidR="00961709" w:rsidRPr="00A93DE7">
        <w:t>3</w:t>
      </w:r>
      <w:r w:rsidRPr="00A93DE7">
        <w:t xml:space="preserve"> </w:t>
      </w:r>
      <w:r w:rsidR="00357A95" w:rsidRPr="00A93DE7">
        <w:t>Электронагреватель должен иметь следующую защиту в дополнение к защите от перегрузок по току, если он не установлен как часть другого оборудования</w:t>
      </w:r>
      <w:r w:rsidR="00AB5774">
        <w:t>, прошедшего процедуру оценки соответствия</w:t>
      </w:r>
      <w:r w:rsidR="00357A95" w:rsidRPr="00A93DE7">
        <w:t xml:space="preserve"> (например, </w:t>
      </w:r>
      <w:r w:rsidR="00357A95" w:rsidRPr="00A93DE7">
        <w:rPr>
          <w:szCs w:val="20"/>
        </w:rPr>
        <w:t>нагревательный прибор против образования конденсата электродвигателя):</w:t>
      </w:r>
    </w:p>
    <w:p w:rsidR="00357A95" w:rsidRPr="00A93DE7" w:rsidRDefault="007B09E0" w:rsidP="002F1AC8">
      <w:pPr>
        <w:widowControl w:val="0"/>
        <w:numPr>
          <w:ilvl w:val="0"/>
          <w:numId w:val="3"/>
        </w:numPr>
        <w:suppressAutoHyphens/>
        <w:ind w:firstLine="709"/>
        <w:rPr>
          <w:rFonts w:eastAsia="Times New Roman"/>
          <w:szCs w:val="20"/>
        </w:rPr>
      </w:pPr>
      <w:r w:rsidRPr="00A93DE7">
        <w:rPr>
          <w:rFonts w:eastAsia="Times New Roman"/>
          <w:szCs w:val="20"/>
        </w:rPr>
        <w:t xml:space="preserve"> </w:t>
      </w:r>
      <w:r w:rsidR="00357A95" w:rsidRPr="00A93DE7">
        <w:rPr>
          <w:rFonts w:eastAsia="Times New Roman"/>
          <w:szCs w:val="20"/>
        </w:rPr>
        <w:t xml:space="preserve">в дополнение к защите согласно </w:t>
      </w:r>
      <w:r w:rsidR="00AB5774">
        <w:rPr>
          <w:rFonts w:eastAsia="Times New Roman"/>
          <w:szCs w:val="20"/>
        </w:rPr>
        <w:t>разделу</w:t>
      </w:r>
      <w:r w:rsidR="00357A95" w:rsidRPr="00A93DE7">
        <w:rPr>
          <w:rFonts w:eastAsia="Times New Roman"/>
          <w:szCs w:val="20"/>
        </w:rPr>
        <w:t xml:space="preserve"> 7</w:t>
      </w:r>
      <w:r w:rsidR="00AB5774">
        <w:rPr>
          <w:rFonts w:eastAsia="Times New Roman"/>
          <w:szCs w:val="20"/>
        </w:rPr>
        <w:t xml:space="preserve"> ГОСТ </w:t>
      </w:r>
      <w:r w:rsidR="00AB5774">
        <w:rPr>
          <w:rFonts w:eastAsia="Times New Roman"/>
          <w:szCs w:val="20"/>
          <w:lang w:val="en-US"/>
        </w:rPr>
        <w:t>IEC</w:t>
      </w:r>
      <w:r w:rsidR="00AB5774">
        <w:rPr>
          <w:rFonts w:eastAsia="Times New Roman"/>
          <w:szCs w:val="20"/>
        </w:rPr>
        <w:t xml:space="preserve"> 60079-14–2013</w:t>
      </w:r>
      <w:r w:rsidR="00357A95" w:rsidRPr="00A93DE7">
        <w:rPr>
          <w:rFonts w:eastAsia="Times New Roman"/>
          <w:szCs w:val="20"/>
        </w:rPr>
        <w:t xml:space="preserve">, чтобы ограничить влияние нагрева из-за замыкания и утечки тока на землю, система типа </w:t>
      </w:r>
      <w:r w:rsidR="00357A95" w:rsidRPr="00A93DE7">
        <w:rPr>
          <w:rFonts w:eastAsia="Times New Roman"/>
          <w:szCs w:val="20"/>
          <w:lang w:val="en-US"/>
        </w:rPr>
        <w:t>TT</w:t>
      </w:r>
      <w:r w:rsidR="00357A95" w:rsidRPr="00A93DE7">
        <w:rPr>
          <w:rFonts w:eastAsia="Times New Roman"/>
          <w:szCs w:val="20"/>
        </w:rPr>
        <w:t xml:space="preserve"> или </w:t>
      </w:r>
      <w:r w:rsidR="00357A95" w:rsidRPr="00A93DE7">
        <w:rPr>
          <w:rFonts w:eastAsia="Times New Roman"/>
          <w:szCs w:val="20"/>
          <w:lang w:val="en-US"/>
        </w:rPr>
        <w:t>TN</w:t>
      </w:r>
      <w:r w:rsidR="00357A95" w:rsidRPr="00A93DE7">
        <w:rPr>
          <w:rFonts w:eastAsia="Times New Roman"/>
          <w:szCs w:val="20"/>
        </w:rPr>
        <w:t xml:space="preserve"> должна быть дополнительно защищена устройствами защиты от остаточного тока с номинальным остаточным рабочим током, не превышающим 100 мА.</w:t>
      </w:r>
    </w:p>
    <w:p w:rsidR="00357A95" w:rsidRPr="00A93DE7" w:rsidRDefault="00AB5774" w:rsidP="002F1AC8">
      <w:pPr>
        <w:pStyle w:val="af8"/>
        <w:spacing w:line="240" w:lineRule="auto"/>
        <w:ind w:firstLine="709"/>
        <w:rPr>
          <w:sz w:val="20"/>
          <w:szCs w:val="20"/>
        </w:rPr>
      </w:pPr>
      <w:r w:rsidRPr="00AB5774">
        <w:rPr>
          <w:spacing w:val="40"/>
          <w:sz w:val="20"/>
          <w:szCs w:val="20"/>
        </w:rPr>
        <w:t>Примечание</w:t>
      </w:r>
      <w:r>
        <w:rPr>
          <w:spacing w:val="20"/>
          <w:sz w:val="20"/>
          <w:szCs w:val="20"/>
        </w:rPr>
        <w:t xml:space="preserve"> </w:t>
      </w:r>
      <w:r w:rsidR="000644A6">
        <w:rPr>
          <w:sz w:val="20"/>
          <w:szCs w:val="20"/>
          <w:lang w:val="ru-RU"/>
        </w:rPr>
        <w:t>–</w:t>
      </w:r>
      <w:r w:rsidR="00357A95" w:rsidRPr="00A93DE7">
        <w:rPr>
          <w:sz w:val="20"/>
          <w:szCs w:val="20"/>
        </w:rPr>
        <w:t xml:space="preserve"> Рекомендуется использовать устройства защиты от остаточного тока с номинальным остаточным рабочим током 30 мА. Дополнительная информация об устройствах защиты от остаточного тока приведена в </w:t>
      </w:r>
      <w:r w:rsidR="00882D3C" w:rsidRPr="00A93DE7">
        <w:rPr>
          <w:sz w:val="20"/>
          <w:szCs w:val="20"/>
        </w:rPr>
        <w:t>ГОСТ Р 51326.1</w:t>
      </w:r>
      <w:r>
        <w:rPr>
          <w:sz w:val="20"/>
          <w:szCs w:val="20"/>
        </w:rPr>
        <w:t>;</w:t>
      </w:r>
    </w:p>
    <w:p w:rsidR="00357A95" w:rsidRPr="00A93DE7" w:rsidRDefault="00AB5774" w:rsidP="00AB5774">
      <w:pPr>
        <w:widowControl w:val="0"/>
        <w:suppressAutoHyphens/>
        <w:ind w:firstLine="709"/>
        <w:rPr>
          <w:rFonts w:eastAsia="Times New Roman"/>
          <w:szCs w:val="20"/>
        </w:rPr>
      </w:pPr>
      <w:r>
        <w:rPr>
          <w:rFonts w:eastAsia="Times New Roman"/>
          <w:szCs w:val="20"/>
        </w:rPr>
        <w:t xml:space="preserve">б) </w:t>
      </w:r>
      <w:r w:rsidR="00357A95" w:rsidRPr="00A93DE7">
        <w:rPr>
          <w:rFonts w:eastAsia="Times New Roman"/>
          <w:szCs w:val="20"/>
        </w:rPr>
        <w:t>в системе IT необходимо наличие устройства контроля сопротивления электрической изоляции для отключения питания во всех случаях, когда электрическое сопротивление не превышает 50 Ом/В номинального напряжения.</w:t>
      </w:r>
    </w:p>
    <w:p w:rsidR="00357A95" w:rsidRPr="00A93DE7" w:rsidRDefault="00357A95" w:rsidP="002F1AC8">
      <w:pPr>
        <w:pStyle w:val="af8"/>
        <w:spacing w:line="240" w:lineRule="auto"/>
        <w:ind w:firstLine="709"/>
        <w:rPr>
          <w:spacing w:val="20"/>
          <w:sz w:val="20"/>
          <w:szCs w:val="20"/>
        </w:rPr>
      </w:pPr>
      <w:r w:rsidRPr="00A93DE7">
        <w:rPr>
          <w:spacing w:val="20"/>
          <w:sz w:val="20"/>
          <w:szCs w:val="20"/>
        </w:rPr>
        <w:t>Примечания</w:t>
      </w:r>
    </w:p>
    <w:p w:rsidR="00357A95" w:rsidRPr="00A93DE7" w:rsidRDefault="00AB5774" w:rsidP="002F1AC8">
      <w:pPr>
        <w:pStyle w:val="af8"/>
        <w:spacing w:line="240" w:lineRule="auto"/>
        <w:ind w:firstLine="709"/>
        <w:rPr>
          <w:sz w:val="20"/>
          <w:szCs w:val="20"/>
        </w:rPr>
      </w:pPr>
      <w:r>
        <w:rPr>
          <w:sz w:val="20"/>
          <w:szCs w:val="20"/>
          <w:lang w:val="ru-RU"/>
        </w:rPr>
        <w:t>1</w:t>
      </w:r>
      <w:r w:rsidR="00357A95" w:rsidRPr="00A93DE7">
        <w:rPr>
          <w:sz w:val="20"/>
          <w:szCs w:val="20"/>
        </w:rPr>
        <w:t xml:space="preserve"> Требования к защите указаны для ограничения влияния нагрева из-за замыкания и утечки тока на землю, которые обычно встречаются в этих системах.</w:t>
      </w:r>
    </w:p>
    <w:p w:rsidR="00357A95" w:rsidRPr="00A93DE7" w:rsidRDefault="00AB5774" w:rsidP="002F1AC8">
      <w:pPr>
        <w:pStyle w:val="af8"/>
        <w:spacing w:line="240" w:lineRule="auto"/>
        <w:ind w:firstLine="709"/>
        <w:rPr>
          <w:sz w:val="20"/>
          <w:szCs w:val="20"/>
        </w:rPr>
      </w:pPr>
      <w:r>
        <w:rPr>
          <w:sz w:val="20"/>
          <w:szCs w:val="20"/>
          <w:lang w:val="ru-RU"/>
        </w:rPr>
        <w:t>2</w:t>
      </w:r>
      <w:r w:rsidR="00357A95" w:rsidRPr="00A93DE7">
        <w:rPr>
          <w:sz w:val="20"/>
          <w:szCs w:val="20"/>
        </w:rPr>
        <w:t xml:space="preserve"> Для расчетов </w:t>
      </w:r>
      <w:r w:rsidR="000644A6">
        <w:rPr>
          <w:sz w:val="20"/>
          <w:szCs w:val="20"/>
          <w:lang w:val="ru-RU"/>
        </w:rPr>
        <w:t>КЗ</w:t>
      </w:r>
      <w:r w:rsidR="00357A95" w:rsidRPr="00A93DE7">
        <w:rPr>
          <w:sz w:val="20"/>
          <w:szCs w:val="20"/>
        </w:rPr>
        <w:t xml:space="preserve"> необходимо учитывать ток нагрузки полной цепи электронагревателя.</w:t>
      </w:r>
    </w:p>
    <w:p w:rsidR="00357A95" w:rsidRPr="00A93DE7" w:rsidRDefault="00D35489" w:rsidP="002F1AC8">
      <w:pPr>
        <w:ind w:firstLine="709"/>
      </w:pPr>
      <w:r w:rsidRPr="00A93DE7">
        <w:t>12.</w:t>
      </w:r>
      <w:r w:rsidR="00B81116" w:rsidRPr="00A93DE7">
        <w:t>4</w:t>
      </w:r>
      <w:r w:rsidRPr="00A93DE7">
        <w:t xml:space="preserve"> </w:t>
      </w:r>
      <w:r w:rsidR="00357A95" w:rsidRPr="00A93DE7">
        <w:t>Защитные устройства от превышения температуры должны быть независимыми от устройств контроля эксплуатационной температуры и напрямую или косвенно отключать систему электронагрева. Защитные устройства должны сбрасываться только вручную.</w:t>
      </w:r>
    </w:p>
    <w:p w:rsidR="00357A95" w:rsidRPr="00A93DE7" w:rsidRDefault="00357A95" w:rsidP="002F1AC8">
      <w:pPr>
        <w:ind w:firstLine="709"/>
      </w:pPr>
      <w:r w:rsidRPr="00A93DE7">
        <w:t>Требования к системам контроля температуры приведены в таблице 1</w:t>
      </w:r>
      <w:r w:rsidR="00AB5774">
        <w:t>2.1</w:t>
      </w:r>
      <w:r w:rsidRPr="00A93DE7">
        <w:t>.</w:t>
      </w:r>
    </w:p>
    <w:p w:rsidR="00DA2E5B" w:rsidRPr="00A93DE7" w:rsidRDefault="00DA2E5B" w:rsidP="00357A95">
      <w:pPr>
        <w:widowControl w:val="0"/>
        <w:suppressAutoHyphens/>
        <w:rPr>
          <w:rFonts w:eastAsia="Times New Roman"/>
          <w:bCs/>
          <w:snapToGrid w:val="0"/>
          <w:spacing w:val="40"/>
          <w:szCs w:val="20"/>
        </w:rPr>
      </w:pPr>
      <w:bookmarkStart w:id="65" w:name="_Toc337566329"/>
      <w:bookmarkStart w:id="66" w:name="_Toc337566749"/>
      <w:bookmarkStart w:id="67" w:name="_Toc360537006"/>
    </w:p>
    <w:p w:rsidR="00357A95" w:rsidRPr="00A93DE7" w:rsidRDefault="00357A95" w:rsidP="00357A95">
      <w:pPr>
        <w:widowControl w:val="0"/>
        <w:suppressAutoHyphens/>
        <w:rPr>
          <w:rFonts w:eastAsia="Times New Roman"/>
          <w:bCs/>
          <w:snapToGrid w:val="0"/>
          <w:spacing w:val="40"/>
          <w:szCs w:val="20"/>
        </w:rPr>
      </w:pPr>
      <w:r w:rsidRPr="00A93DE7">
        <w:rPr>
          <w:rFonts w:eastAsia="Times New Roman"/>
          <w:bCs/>
          <w:snapToGrid w:val="0"/>
          <w:spacing w:val="40"/>
          <w:szCs w:val="20"/>
        </w:rPr>
        <w:t xml:space="preserve">Таблица </w:t>
      </w:r>
      <w:r w:rsidR="0032289D" w:rsidRPr="002F1AC8">
        <w:rPr>
          <w:rFonts w:eastAsia="Times New Roman"/>
          <w:bCs/>
          <w:snapToGrid w:val="0"/>
          <w:szCs w:val="20"/>
        </w:rPr>
        <w:t>1</w:t>
      </w:r>
      <w:r w:rsidR="00AB5774">
        <w:rPr>
          <w:rFonts w:eastAsia="Times New Roman"/>
          <w:bCs/>
          <w:snapToGrid w:val="0"/>
          <w:szCs w:val="20"/>
        </w:rPr>
        <w:t>2.</w:t>
      </w:r>
      <w:r w:rsidRPr="002F1AC8">
        <w:rPr>
          <w:rFonts w:eastAsia="Times New Roman"/>
          <w:bCs/>
          <w:snapToGrid w:val="0"/>
          <w:szCs w:val="20"/>
        </w:rPr>
        <w:t>1</w:t>
      </w:r>
      <w:bookmarkEnd w:id="65"/>
      <w:bookmarkEnd w:id="66"/>
      <w:bookmarkEnd w:id="67"/>
    </w:p>
    <w:p w:rsidR="00D35489" w:rsidRPr="00A93DE7" w:rsidRDefault="00D35489" w:rsidP="00357A95">
      <w:pPr>
        <w:widowControl w:val="0"/>
        <w:suppressAutoHyphens/>
        <w:rPr>
          <w:rFonts w:eastAsia="Times New Roman"/>
          <w:bCs/>
          <w:snapToGrid w:val="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86"/>
        <w:gridCol w:w="5151"/>
      </w:tblGrid>
      <w:tr w:rsidR="00357A95" w:rsidRPr="00A93DE7" w:rsidTr="00AB5774">
        <w:trPr>
          <w:jc w:val="center"/>
        </w:trPr>
        <w:tc>
          <w:tcPr>
            <w:tcW w:w="4586" w:type="dxa"/>
            <w:tcBorders>
              <w:bottom w:val="single" w:sz="4" w:space="0" w:color="auto"/>
            </w:tcBorders>
            <w:vAlign w:val="center"/>
          </w:tcPr>
          <w:p w:rsidR="00357A95" w:rsidRPr="00A93DE7" w:rsidRDefault="00357A95" w:rsidP="00AB5774">
            <w:pPr>
              <w:widowControl w:val="0"/>
              <w:jc w:val="center"/>
              <w:rPr>
                <w:rFonts w:eastAsia="Times New Roman"/>
                <w:snapToGrid w:val="0"/>
              </w:rPr>
            </w:pPr>
            <w:r w:rsidRPr="00A93DE7">
              <w:rPr>
                <w:rFonts w:eastAsia="Times New Roman"/>
                <w:snapToGrid w:val="0"/>
              </w:rPr>
              <w:t>Электромеханическое реле превышения температуры</w:t>
            </w:r>
          </w:p>
        </w:tc>
        <w:tc>
          <w:tcPr>
            <w:tcW w:w="5151" w:type="dxa"/>
            <w:tcBorders>
              <w:bottom w:val="single" w:sz="4" w:space="0" w:color="auto"/>
            </w:tcBorders>
            <w:vAlign w:val="center"/>
          </w:tcPr>
          <w:p w:rsidR="00357A95" w:rsidRPr="00A93DE7" w:rsidRDefault="00357A95" w:rsidP="00AB5774">
            <w:pPr>
              <w:widowControl w:val="0"/>
              <w:jc w:val="center"/>
              <w:rPr>
                <w:rFonts w:eastAsia="Times New Roman"/>
                <w:snapToGrid w:val="0"/>
              </w:rPr>
            </w:pPr>
            <w:r w:rsidRPr="00A93DE7">
              <w:rPr>
                <w:rFonts w:eastAsia="Times New Roman"/>
                <w:snapToGrid w:val="0"/>
              </w:rPr>
              <w:t>Управляемое процессором реле превышения температуры</w:t>
            </w:r>
          </w:p>
        </w:tc>
      </w:tr>
      <w:tr w:rsidR="00357A95" w:rsidRPr="00A93DE7" w:rsidTr="00AB5774">
        <w:trPr>
          <w:jc w:val="center"/>
        </w:trPr>
        <w:tc>
          <w:tcPr>
            <w:tcW w:w="4586" w:type="dxa"/>
            <w:tcBorders>
              <w:top w:val="single" w:sz="4" w:space="0" w:color="auto"/>
            </w:tcBorders>
          </w:tcPr>
          <w:p w:rsidR="00357A95" w:rsidRPr="00A93DE7" w:rsidRDefault="00357A95" w:rsidP="00FE588B">
            <w:pPr>
              <w:widowControl w:val="0"/>
              <w:outlineLvl w:val="5"/>
              <w:rPr>
                <w:rFonts w:eastAsia="Times New Roman"/>
                <w:bCs/>
              </w:rPr>
            </w:pPr>
            <w:r w:rsidRPr="00A93DE7">
              <w:rPr>
                <w:rFonts w:eastAsia="Times New Roman"/>
                <w:bCs/>
              </w:rPr>
              <w:t>Сброс только с помощью инструмента</w:t>
            </w:r>
          </w:p>
        </w:tc>
        <w:tc>
          <w:tcPr>
            <w:tcW w:w="5151" w:type="dxa"/>
            <w:tcBorders>
              <w:top w:val="single" w:sz="4" w:space="0" w:color="auto"/>
            </w:tcBorders>
          </w:tcPr>
          <w:p w:rsidR="00357A95" w:rsidRPr="00A93DE7" w:rsidRDefault="00357A95" w:rsidP="00FE588B">
            <w:pPr>
              <w:widowControl w:val="0"/>
              <w:ind w:right="49"/>
              <w:rPr>
                <w:rFonts w:eastAsia="Times New Roman"/>
                <w:bCs/>
                <w:snapToGrid w:val="0"/>
              </w:rPr>
            </w:pPr>
            <w:r w:rsidRPr="00A93DE7">
              <w:rPr>
                <w:rFonts w:eastAsia="Times New Roman"/>
                <w:bCs/>
                <w:snapToGrid w:val="0"/>
              </w:rPr>
              <w:t xml:space="preserve">Возможность сброса только с использованием кода потребителя </w:t>
            </w:r>
          </w:p>
        </w:tc>
      </w:tr>
      <w:tr w:rsidR="00357A95" w:rsidRPr="00A93DE7">
        <w:trPr>
          <w:jc w:val="center"/>
        </w:trPr>
        <w:tc>
          <w:tcPr>
            <w:tcW w:w="4586" w:type="dxa"/>
          </w:tcPr>
          <w:p w:rsidR="00357A95" w:rsidRPr="00A93DE7" w:rsidRDefault="00357A95" w:rsidP="00FE588B">
            <w:pPr>
              <w:widowControl w:val="0"/>
              <w:ind w:right="49"/>
              <w:rPr>
                <w:rFonts w:eastAsia="Times New Roman"/>
                <w:bCs/>
                <w:snapToGrid w:val="0"/>
              </w:rPr>
            </w:pPr>
            <w:r w:rsidRPr="00A93DE7">
              <w:rPr>
                <w:rFonts w:eastAsia="Times New Roman"/>
                <w:bCs/>
                <w:snapToGrid w:val="0"/>
              </w:rPr>
              <w:t>Ручной сброс</w:t>
            </w:r>
          </w:p>
        </w:tc>
        <w:tc>
          <w:tcPr>
            <w:tcW w:w="5151" w:type="dxa"/>
          </w:tcPr>
          <w:p w:rsidR="00357A95" w:rsidRPr="00A93DE7" w:rsidRDefault="00357A95" w:rsidP="00FE588B">
            <w:pPr>
              <w:widowControl w:val="0"/>
              <w:ind w:right="49"/>
              <w:rPr>
                <w:rFonts w:eastAsia="Times New Roman"/>
                <w:bCs/>
                <w:snapToGrid w:val="0"/>
              </w:rPr>
            </w:pPr>
            <w:r w:rsidRPr="00A93DE7">
              <w:rPr>
                <w:rFonts w:eastAsia="Times New Roman"/>
                <w:bCs/>
                <w:snapToGrid w:val="0"/>
              </w:rPr>
              <w:t xml:space="preserve">Сброс только уполномоченным персоналом </w:t>
            </w:r>
            <w:r w:rsidR="00AB5774">
              <w:rPr>
                <w:rFonts w:eastAsia="Times New Roman"/>
                <w:bCs/>
                <w:snapToGrid w:val="0"/>
              </w:rPr>
              <w:t xml:space="preserve">и </w:t>
            </w:r>
            <w:r w:rsidRPr="00A93DE7">
              <w:rPr>
                <w:rFonts w:eastAsia="Times New Roman"/>
                <w:bCs/>
                <w:snapToGrid w:val="0"/>
              </w:rPr>
              <w:t>только в шкафу управления</w:t>
            </w:r>
          </w:p>
        </w:tc>
      </w:tr>
      <w:tr w:rsidR="00357A95" w:rsidRPr="00A93DE7">
        <w:trPr>
          <w:jc w:val="center"/>
        </w:trPr>
        <w:tc>
          <w:tcPr>
            <w:tcW w:w="4586" w:type="dxa"/>
          </w:tcPr>
          <w:p w:rsidR="00357A95" w:rsidRPr="00A93DE7" w:rsidRDefault="00357A95" w:rsidP="00FE588B">
            <w:pPr>
              <w:widowControl w:val="0"/>
              <w:ind w:right="49"/>
              <w:rPr>
                <w:rFonts w:eastAsia="Times New Roman"/>
                <w:bCs/>
                <w:snapToGrid w:val="0"/>
              </w:rPr>
            </w:pPr>
            <w:r w:rsidRPr="00A93DE7">
              <w:rPr>
                <w:rFonts w:eastAsia="Times New Roman"/>
                <w:bCs/>
                <w:snapToGrid w:val="0"/>
              </w:rPr>
              <w:t>Сброс только в нормальных условиях эксплуатации</w:t>
            </w:r>
          </w:p>
        </w:tc>
        <w:tc>
          <w:tcPr>
            <w:tcW w:w="5151" w:type="dxa"/>
          </w:tcPr>
          <w:p w:rsidR="00357A95" w:rsidRPr="00A93DE7" w:rsidRDefault="00357A95" w:rsidP="00FE588B">
            <w:pPr>
              <w:widowControl w:val="0"/>
              <w:ind w:right="49"/>
              <w:rPr>
                <w:rFonts w:eastAsia="Times New Roman"/>
                <w:bCs/>
                <w:snapToGrid w:val="0"/>
              </w:rPr>
            </w:pPr>
            <w:r w:rsidRPr="00A93DE7">
              <w:rPr>
                <w:rFonts w:eastAsia="Times New Roman"/>
                <w:bCs/>
                <w:snapToGrid w:val="0"/>
              </w:rPr>
              <w:t>Сброс только в нормальных условиях эксплуатации</w:t>
            </w:r>
          </w:p>
        </w:tc>
      </w:tr>
      <w:tr w:rsidR="00357A95" w:rsidRPr="00A93DE7">
        <w:trPr>
          <w:jc w:val="center"/>
        </w:trPr>
        <w:tc>
          <w:tcPr>
            <w:tcW w:w="4586" w:type="dxa"/>
          </w:tcPr>
          <w:p w:rsidR="00357A95" w:rsidRPr="00A93DE7" w:rsidRDefault="00357A95" w:rsidP="00FE588B">
            <w:pPr>
              <w:widowControl w:val="0"/>
              <w:ind w:right="49"/>
              <w:rPr>
                <w:rFonts w:eastAsia="Times New Roman"/>
                <w:bCs/>
                <w:snapToGrid w:val="0"/>
              </w:rPr>
            </w:pPr>
            <w:r w:rsidRPr="00A93DE7">
              <w:rPr>
                <w:rFonts w:eastAsia="Times New Roman"/>
                <w:bCs/>
                <w:snapToGrid w:val="0"/>
              </w:rPr>
              <w:t>Настройка защищена</w:t>
            </w:r>
          </w:p>
        </w:tc>
        <w:tc>
          <w:tcPr>
            <w:tcW w:w="5151" w:type="dxa"/>
          </w:tcPr>
          <w:p w:rsidR="00357A95" w:rsidRPr="00A93DE7" w:rsidRDefault="00357A95" w:rsidP="00FE588B">
            <w:pPr>
              <w:widowControl w:val="0"/>
              <w:ind w:right="49"/>
              <w:rPr>
                <w:rFonts w:eastAsia="Times New Roman"/>
                <w:bCs/>
                <w:snapToGrid w:val="0"/>
              </w:rPr>
            </w:pPr>
            <w:r w:rsidRPr="00A93DE7">
              <w:rPr>
                <w:rFonts w:eastAsia="Times New Roman"/>
                <w:bCs/>
                <w:snapToGrid w:val="0"/>
              </w:rPr>
              <w:t>Возможность настройки температурного класса только с помощью программируемой перемычки и кода изготовителя</w:t>
            </w:r>
          </w:p>
        </w:tc>
      </w:tr>
      <w:tr w:rsidR="00357A95" w:rsidRPr="00A93DE7">
        <w:trPr>
          <w:jc w:val="center"/>
        </w:trPr>
        <w:tc>
          <w:tcPr>
            <w:tcW w:w="4586" w:type="dxa"/>
          </w:tcPr>
          <w:p w:rsidR="00357A95" w:rsidRPr="00A93DE7" w:rsidRDefault="00357A95" w:rsidP="00FE588B">
            <w:pPr>
              <w:widowControl w:val="0"/>
              <w:ind w:right="49"/>
              <w:rPr>
                <w:rFonts w:eastAsia="Times New Roman"/>
                <w:bCs/>
                <w:snapToGrid w:val="0"/>
              </w:rPr>
            </w:pPr>
            <w:r w:rsidRPr="00A93DE7">
              <w:rPr>
                <w:rFonts w:eastAsia="Times New Roman"/>
                <w:bCs/>
                <w:snapToGrid w:val="0"/>
              </w:rPr>
              <w:t>Независимое функционирование от реле</w:t>
            </w:r>
          </w:p>
        </w:tc>
        <w:tc>
          <w:tcPr>
            <w:tcW w:w="5151" w:type="dxa"/>
          </w:tcPr>
          <w:p w:rsidR="00357A95" w:rsidRPr="00A93DE7" w:rsidRDefault="00357A95" w:rsidP="00FE588B">
            <w:pPr>
              <w:widowControl w:val="0"/>
              <w:ind w:right="49"/>
              <w:rPr>
                <w:rFonts w:eastAsia="Times New Roman"/>
                <w:bCs/>
                <w:snapToGrid w:val="0"/>
              </w:rPr>
            </w:pPr>
            <w:r w:rsidRPr="00A93DE7">
              <w:rPr>
                <w:rFonts w:eastAsia="Times New Roman"/>
                <w:bCs/>
                <w:snapToGrid w:val="0"/>
              </w:rPr>
              <w:t>Независимое функционирование от реле</w:t>
            </w:r>
          </w:p>
        </w:tc>
      </w:tr>
      <w:tr w:rsidR="00357A95" w:rsidRPr="00A93DE7">
        <w:trPr>
          <w:jc w:val="center"/>
        </w:trPr>
        <w:tc>
          <w:tcPr>
            <w:tcW w:w="4586" w:type="dxa"/>
          </w:tcPr>
          <w:p w:rsidR="00357A95" w:rsidRPr="00A93DE7" w:rsidRDefault="00357A95" w:rsidP="00FE588B">
            <w:pPr>
              <w:widowControl w:val="0"/>
              <w:ind w:right="49"/>
              <w:rPr>
                <w:rFonts w:eastAsia="Times New Roman"/>
                <w:bCs/>
                <w:snapToGrid w:val="0"/>
              </w:rPr>
            </w:pPr>
            <w:r w:rsidRPr="00A93DE7">
              <w:rPr>
                <w:rFonts w:eastAsia="Times New Roman"/>
                <w:bCs/>
                <w:snapToGrid w:val="0"/>
              </w:rPr>
              <w:t>Отключение при отказе датчика (например, повреждение капиллярной трубки)</w:t>
            </w:r>
          </w:p>
        </w:tc>
        <w:tc>
          <w:tcPr>
            <w:tcW w:w="5151" w:type="dxa"/>
          </w:tcPr>
          <w:p w:rsidR="00357A95" w:rsidRPr="00A93DE7" w:rsidRDefault="00357A95" w:rsidP="00FE588B">
            <w:pPr>
              <w:widowControl w:val="0"/>
              <w:ind w:right="49"/>
              <w:rPr>
                <w:rFonts w:eastAsia="Times New Roman"/>
                <w:bCs/>
                <w:snapToGrid w:val="0"/>
              </w:rPr>
            </w:pPr>
            <w:r w:rsidRPr="00A93DE7">
              <w:rPr>
                <w:rFonts w:eastAsia="Times New Roman"/>
                <w:bCs/>
                <w:snapToGrid w:val="0"/>
              </w:rPr>
              <w:t>100</w:t>
            </w:r>
            <w:r w:rsidR="00AB5774">
              <w:rPr>
                <w:rFonts w:eastAsia="Times New Roman"/>
                <w:bCs/>
                <w:snapToGrid w:val="0"/>
              </w:rPr>
              <w:t xml:space="preserve"> </w:t>
            </w:r>
            <w:r w:rsidRPr="00A93DE7">
              <w:rPr>
                <w:rFonts w:eastAsia="Times New Roman"/>
                <w:bCs/>
                <w:snapToGrid w:val="0"/>
              </w:rPr>
              <w:t>%</w:t>
            </w:r>
            <w:r w:rsidR="00AB5774">
              <w:rPr>
                <w:rFonts w:eastAsia="Times New Roman"/>
                <w:bCs/>
                <w:snapToGrid w:val="0"/>
              </w:rPr>
              <w:t>-ный</w:t>
            </w:r>
            <w:r w:rsidRPr="00A93DE7">
              <w:rPr>
                <w:rFonts w:eastAsia="Times New Roman"/>
                <w:bCs/>
                <w:snapToGrid w:val="0"/>
              </w:rPr>
              <w:t xml:space="preserve"> контроль состояния</w:t>
            </w:r>
            <w:r w:rsidRPr="00A93DE7">
              <w:rPr>
                <w:rFonts w:eastAsia="Times New Roman"/>
                <w:bCs/>
                <w:snapToGrid w:val="0"/>
                <w:color w:val="FF0000"/>
              </w:rPr>
              <w:t xml:space="preserve"> </w:t>
            </w:r>
            <w:r w:rsidRPr="00A93DE7">
              <w:rPr>
                <w:rFonts w:eastAsia="Times New Roman"/>
                <w:bCs/>
                <w:snapToGrid w:val="0"/>
              </w:rPr>
              <w:t>датчика</w:t>
            </w:r>
          </w:p>
        </w:tc>
      </w:tr>
    </w:tbl>
    <w:p w:rsidR="00D35489" w:rsidRPr="00A93DE7" w:rsidRDefault="00D35489" w:rsidP="00357A95"/>
    <w:p w:rsidR="00D35489" w:rsidRPr="00A93DE7" w:rsidRDefault="00D35489" w:rsidP="00357A95"/>
    <w:p w:rsidR="00AB5774" w:rsidRDefault="00AB5774" w:rsidP="00AB5774">
      <w:pPr>
        <w:ind w:firstLine="709"/>
      </w:pPr>
      <w:r>
        <w:t>12.5</w:t>
      </w:r>
      <w:r w:rsidR="00D35489" w:rsidRPr="00A93DE7">
        <w:t xml:space="preserve"> </w:t>
      </w:r>
      <w:r w:rsidR="00357A95" w:rsidRPr="00A93DE7">
        <w:t>Устройство резистивного нагрева под напряжением должно быть защищено от превышения предельно допустимой температуры одним из следующих способов:</w:t>
      </w:r>
    </w:p>
    <w:p w:rsidR="00AB5774" w:rsidRDefault="00AB5774" w:rsidP="00AB5774">
      <w:pPr>
        <w:ind w:firstLine="709"/>
        <w:rPr>
          <w:rFonts w:eastAsia="Times New Roman"/>
          <w:szCs w:val="28"/>
        </w:rPr>
      </w:pPr>
      <w:r>
        <w:t>а)</w:t>
      </w:r>
      <w:r w:rsidR="00D35489" w:rsidRPr="00A93DE7">
        <w:rPr>
          <w:rFonts w:eastAsia="Times New Roman"/>
          <w:szCs w:val="28"/>
        </w:rPr>
        <w:t xml:space="preserve"> </w:t>
      </w:r>
      <w:r w:rsidR="00357A95" w:rsidRPr="00A93DE7">
        <w:rPr>
          <w:rFonts w:eastAsia="Times New Roman"/>
          <w:szCs w:val="28"/>
        </w:rPr>
        <w:t>применением стабилизированной конструкции, использующей свойство устройства резистивного нагрева к самоограничению температуры;</w:t>
      </w:r>
    </w:p>
    <w:p w:rsidR="00357A95" w:rsidRPr="00A93DE7" w:rsidRDefault="00AB5774" w:rsidP="00AB5774">
      <w:pPr>
        <w:ind w:firstLine="709"/>
        <w:rPr>
          <w:rFonts w:eastAsia="Times New Roman"/>
          <w:szCs w:val="28"/>
        </w:rPr>
      </w:pPr>
      <w:r>
        <w:rPr>
          <w:rFonts w:eastAsia="Times New Roman"/>
          <w:szCs w:val="28"/>
        </w:rPr>
        <w:t xml:space="preserve">б) </w:t>
      </w:r>
      <w:r w:rsidR="00357A95" w:rsidRPr="00A93DE7">
        <w:rPr>
          <w:rFonts w:eastAsia="Times New Roman"/>
          <w:szCs w:val="28"/>
        </w:rPr>
        <w:t>применением стабилизированной конструкции, системы электронагрева (в с</w:t>
      </w:r>
      <w:r>
        <w:rPr>
          <w:rFonts w:eastAsia="Times New Roman"/>
          <w:szCs w:val="28"/>
        </w:rPr>
        <w:t>пециальных условиях применения).</w:t>
      </w:r>
    </w:p>
    <w:p w:rsidR="00AB5774" w:rsidRDefault="00357A95" w:rsidP="00AB5774">
      <w:pPr>
        <w:pStyle w:val="af8"/>
        <w:spacing w:line="240" w:lineRule="auto"/>
        <w:ind w:firstLine="709"/>
        <w:rPr>
          <w:sz w:val="20"/>
          <w:szCs w:val="20"/>
        </w:rPr>
      </w:pPr>
      <w:r w:rsidRPr="00A93DE7">
        <w:rPr>
          <w:spacing w:val="20"/>
          <w:sz w:val="20"/>
          <w:szCs w:val="20"/>
        </w:rPr>
        <w:t>Примечание</w:t>
      </w:r>
      <w:r w:rsidRPr="00A93DE7">
        <w:rPr>
          <w:sz w:val="20"/>
          <w:szCs w:val="20"/>
        </w:rPr>
        <w:t xml:space="preserve"> </w:t>
      </w:r>
      <w:r w:rsidR="000644A6">
        <w:rPr>
          <w:sz w:val="20"/>
          <w:szCs w:val="20"/>
          <w:lang w:val="ru-RU"/>
        </w:rPr>
        <w:t>–</w:t>
      </w:r>
      <w:r w:rsidRPr="00A93DE7">
        <w:rPr>
          <w:sz w:val="20"/>
          <w:szCs w:val="20"/>
        </w:rPr>
        <w:t xml:space="preserve"> В стабили</w:t>
      </w:r>
      <w:r w:rsidR="00AB5774">
        <w:rPr>
          <w:sz w:val="20"/>
          <w:szCs w:val="20"/>
        </w:rPr>
        <w:t>зированной конструкции с уровнями</w:t>
      </w:r>
      <w:r w:rsidRPr="00A93DE7">
        <w:rPr>
          <w:sz w:val="20"/>
          <w:szCs w:val="20"/>
        </w:rPr>
        <w:t xml:space="preserve"> взрывозащиты оборудования </w:t>
      </w:r>
      <w:r w:rsidRPr="00A93DE7">
        <w:rPr>
          <w:sz w:val="20"/>
          <w:szCs w:val="20"/>
          <w:lang w:val="en-US"/>
        </w:rPr>
        <w:t>Gb</w:t>
      </w:r>
      <w:r w:rsidRPr="00A93DE7">
        <w:rPr>
          <w:sz w:val="20"/>
          <w:szCs w:val="20"/>
        </w:rPr>
        <w:t xml:space="preserve"> и </w:t>
      </w:r>
      <w:r w:rsidRPr="00A93DE7">
        <w:rPr>
          <w:sz w:val="20"/>
          <w:szCs w:val="20"/>
          <w:lang w:val="en-US"/>
        </w:rPr>
        <w:t>Gc</w:t>
      </w:r>
      <w:r w:rsidRPr="00A93DE7">
        <w:rPr>
          <w:sz w:val="20"/>
          <w:szCs w:val="20"/>
        </w:rPr>
        <w:t xml:space="preserve"> не требуется применять дополнительн</w:t>
      </w:r>
      <w:r w:rsidR="002A620F">
        <w:rPr>
          <w:sz w:val="20"/>
          <w:szCs w:val="20"/>
          <w:lang w:val="ru-RU"/>
        </w:rPr>
        <w:t>ую</w:t>
      </w:r>
      <w:r w:rsidRPr="00A93DE7">
        <w:rPr>
          <w:sz w:val="20"/>
          <w:szCs w:val="20"/>
        </w:rPr>
        <w:t xml:space="preserve"> защит</w:t>
      </w:r>
      <w:r w:rsidR="002A620F">
        <w:rPr>
          <w:sz w:val="20"/>
          <w:szCs w:val="20"/>
          <w:lang w:val="ru-RU"/>
        </w:rPr>
        <w:t>у</w:t>
      </w:r>
      <w:r w:rsidRPr="00A93DE7">
        <w:rPr>
          <w:sz w:val="20"/>
          <w:szCs w:val="20"/>
        </w:rPr>
        <w:t xml:space="preserve"> от пре</w:t>
      </w:r>
      <w:r w:rsidR="00AB5774">
        <w:rPr>
          <w:sz w:val="20"/>
          <w:szCs w:val="20"/>
        </w:rPr>
        <w:t>вышения допустимой температуры;</w:t>
      </w:r>
    </w:p>
    <w:p w:rsidR="00357A95" w:rsidRPr="00AB5774" w:rsidRDefault="00AB5774" w:rsidP="00AB5774">
      <w:pPr>
        <w:pStyle w:val="af8"/>
        <w:spacing w:line="240" w:lineRule="auto"/>
        <w:ind w:firstLine="709"/>
        <w:rPr>
          <w:sz w:val="20"/>
          <w:szCs w:val="20"/>
        </w:rPr>
      </w:pPr>
      <w:r w:rsidRPr="00AB5774">
        <w:rPr>
          <w:lang w:val="ru-RU"/>
        </w:rPr>
        <w:t>в)</w:t>
      </w:r>
      <w:r>
        <w:rPr>
          <w:sz w:val="20"/>
          <w:szCs w:val="20"/>
          <w:lang w:val="ru-RU"/>
        </w:rPr>
        <w:t xml:space="preserve"> </w:t>
      </w:r>
      <w:r w:rsidRPr="00AB5774">
        <w:rPr>
          <w:lang w:val="ru-RU"/>
        </w:rPr>
        <w:t>п</w:t>
      </w:r>
      <w:r w:rsidR="00357A95" w:rsidRPr="00A93DE7">
        <w:rPr>
          <w:szCs w:val="28"/>
        </w:rPr>
        <w:t xml:space="preserve">рименением защитного устройства согласно </w:t>
      </w:r>
      <w:r w:rsidR="00882D3C" w:rsidRPr="00A93DE7">
        <w:rPr>
          <w:szCs w:val="28"/>
        </w:rPr>
        <w:t xml:space="preserve">ГОСТ </w:t>
      </w:r>
      <w:r w:rsidR="00882D3C" w:rsidRPr="00A93DE7">
        <w:rPr>
          <w:szCs w:val="28"/>
          <w:lang w:val="en-US"/>
        </w:rPr>
        <w:t>IEC</w:t>
      </w:r>
      <w:r w:rsidR="00882D3C" w:rsidRPr="00A93DE7">
        <w:rPr>
          <w:szCs w:val="28"/>
        </w:rPr>
        <w:t xml:space="preserve"> 60079-14</w:t>
      </w:r>
      <w:r>
        <w:rPr>
          <w:szCs w:val="28"/>
          <w:lang w:val="ru-RU"/>
        </w:rPr>
        <w:t>–</w:t>
      </w:r>
      <w:r w:rsidR="00882D3C" w:rsidRPr="00A93DE7">
        <w:rPr>
          <w:szCs w:val="28"/>
        </w:rPr>
        <w:t xml:space="preserve">2013, подраздел </w:t>
      </w:r>
      <w:r w:rsidR="00357A95" w:rsidRPr="00A93DE7">
        <w:rPr>
          <w:szCs w:val="28"/>
        </w:rPr>
        <w:t>13.4</w:t>
      </w:r>
      <w:r w:rsidR="006133A9" w:rsidRPr="00A93DE7">
        <w:rPr>
          <w:color w:val="FF0000"/>
          <w:szCs w:val="28"/>
        </w:rPr>
        <w:t>.</w:t>
      </w:r>
    </w:p>
    <w:p w:rsidR="00357A95" w:rsidRPr="00A93DE7" w:rsidRDefault="00357A95" w:rsidP="002F1AC8">
      <w:pPr>
        <w:ind w:firstLine="709"/>
      </w:pPr>
      <w:r w:rsidRPr="00A93DE7">
        <w:lastRenderedPageBreak/>
        <w:t>Изготовитель должен предоставить в документации, подготовленной</w:t>
      </w:r>
      <w:r w:rsidR="00AB5774">
        <w:t xml:space="preserve"> согласно требованиям</w:t>
      </w:r>
      <w:r w:rsidR="001972BD" w:rsidRPr="00A93DE7">
        <w:t xml:space="preserve"> </w:t>
      </w:r>
      <w:r w:rsidR="00882D3C" w:rsidRPr="00A93DE7">
        <w:t>ГОСТ 31610.0</w:t>
      </w:r>
      <w:r w:rsidRPr="00A93DE7">
        <w:t xml:space="preserve">, необходимые сведения о соотношении, которые влияют на температуру устройства резистивного нагрева. </w:t>
      </w:r>
    </w:p>
    <w:p w:rsidR="008902D0" w:rsidRDefault="008902D0" w:rsidP="004F0DE9">
      <w:pPr>
        <w:pStyle w:val="af8"/>
        <w:spacing w:line="240" w:lineRule="auto"/>
        <w:ind w:firstLine="709"/>
        <w:rPr>
          <w:spacing w:val="40"/>
          <w:sz w:val="20"/>
          <w:szCs w:val="20"/>
        </w:rPr>
      </w:pPr>
    </w:p>
    <w:p w:rsidR="00357A95" w:rsidRPr="00A93DE7" w:rsidRDefault="00357A95" w:rsidP="004F0DE9">
      <w:pPr>
        <w:pStyle w:val="af8"/>
        <w:spacing w:line="240" w:lineRule="auto"/>
        <w:ind w:firstLine="709"/>
        <w:rPr>
          <w:sz w:val="20"/>
          <w:szCs w:val="20"/>
        </w:rPr>
      </w:pPr>
      <w:r w:rsidRPr="004F0DE9">
        <w:rPr>
          <w:spacing w:val="40"/>
          <w:sz w:val="20"/>
          <w:szCs w:val="20"/>
        </w:rPr>
        <w:t>Примечание</w:t>
      </w:r>
      <w:r w:rsidRPr="00A93DE7">
        <w:rPr>
          <w:spacing w:val="20"/>
          <w:sz w:val="20"/>
          <w:szCs w:val="20"/>
        </w:rPr>
        <w:t xml:space="preserve"> </w:t>
      </w:r>
      <w:r w:rsidR="000644A6">
        <w:rPr>
          <w:sz w:val="20"/>
          <w:szCs w:val="20"/>
          <w:lang w:val="ru-RU"/>
        </w:rPr>
        <w:t>–</w:t>
      </w:r>
      <w:r w:rsidRPr="00A93DE7">
        <w:rPr>
          <w:sz w:val="20"/>
          <w:szCs w:val="20"/>
        </w:rPr>
        <w:t xml:space="preserve"> Для перечислений </w:t>
      </w:r>
      <w:r w:rsidR="00AB5774">
        <w:rPr>
          <w:sz w:val="20"/>
          <w:szCs w:val="20"/>
          <w:lang w:val="ru-RU"/>
        </w:rPr>
        <w:t>б</w:t>
      </w:r>
      <w:r w:rsidRPr="00A93DE7">
        <w:rPr>
          <w:sz w:val="20"/>
          <w:szCs w:val="20"/>
        </w:rPr>
        <w:t xml:space="preserve">) и </w:t>
      </w:r>
      <w:r w:rsidR="00AB5774">
        <w:rPr>
          <w:sz w:val="20"/>
          <w:szCs w:val="20"/>
          <w:lang w:val="ru-RU"/>
        </w:rPr>
        <w:t>в</w:t>
      </w:r>
      <w:r w:rsidRPr="00A93DE7">
        <w:rPr>
          <w:sz w:val="20"/>
          <w:szCs w:val="20"/>
        </w:rPr>
        <w:t>) температура устройства резистивного нагрева зависит от соотношений между различными параметрами, к которым относятся</w:t>
      </w:r>
      <w:r w:rsidR="00AB5774">
        <w:rPr>
          <w:sz w:val="20"/>
          <w:szCs w:val="20"/>
          <w:lang w:val="ru-RU"/>
        </w:rPr>
        <w:t xml:space="preserve"> (перечень не исчерпывающий)</w:t>
      </w:r>
      <w:r w:rsidRPr="00A93DE7">
        <w:rPr>
          <w:sz w:val="20"/>
          <w:szCs w:val="20"/>
        </w:rPr>
        <w:t xml:space="preserve">: </w:t>
      </w:r>
    </w:p>
    <w:p w:rsidR="00357A95" w:rsidRPr="00A93DE7" w:rsidRDefault="00357A95" w:rsidP="002F1AC8">
      <w:pPr>
        <w:pStyle w:val="af8"/>
        <w:spacing w:line="240" w:lineRule="auto"/>
        <w:ind w:firstLine="709"/>
        <w:rPr>
          <w:sz w:val="20"/>
          <w:szCs w:val="20"/>
        </w:rPr>
      </w:pPr>
      <w:r w:rsidRPr="00A93DE7">
        <w:rPr>
          <w:sz w:val="20"/>
          <w:szCs w:val="20"/>
        </w:rPr>
        <w:t>- диапазон температуры окружающей среды;</w:t>
      </w:r>
    </w:p>
    <w:p w:rsidR="00357A95" w:rsidRPr="00A93DE7" w:rsidRDefault="00357A95" w:rsidP="002F1AC8">
      <w:pPr>
        <w:pStyle w:val="af8"/>
        <w:spacing w:line="240" w:lineRule="auto"/>
        <w:ind w:firstLine="709"/>
        <w:rPr>
          <w:sz w:val="20"/>
          <w:szCs w:val="20"/>
        </w:rPr>
      </w:pPr>
      <w:r w:rsidRPr="00A93DE7">
        <w:rPr>
          <w:sz w:val="20"/>
          <w:szCs w:val="20"/>
        </w:rPr>
        <w:t>- температура среды на входе и выходе или температура изделия;</w:t>
      </w:r>
    </w:p>
    <w:p w:rsidR="00357A95" w:rsidRPr="00A93DE7" w:rsidRDefault="00357A95" w:rsidP="002F1AC8">
      <w:pPr>
        <w:pStyle w:val="af8"/>
        <w:spacing w:line="240" w:lineRule="auto"/>
        <w:ind w:firstLine="709"/>
        <w:rPr>
          <w:sz w:val="20"/>
          <w:szCs w:val="20"/>
        </w:rPr>
      </w:pPr>
      <w:r w:rsidRPr="00A93DE7">
        <w:rPr>
          <w:sz w:val="20"/>
          <w:szCs w:val="20"/>
        </w:rPr>
        <w:t>- нагретая среда с ее физическими свойствами (теплопроводностью, теплоемкостью, кинематической вязкостью, числом Прандтля, относительной плотностью);</w:t>
      </w:r>
    </w:p>
    <w:p w:rsidR="00357A95" w:rsidRPr="00A93DE7" w:rsidRDefault="00357A95" w:rsidP="002F1AC8">
      <w:pPr>
        <w:pStyle w:val="af8"/>
        <w:spacing w:line="240" w:lineRule="auto"/>
        <w:ind w:firstLine="709"/>
        <w:rPr>
          <w:sz w:val="20"/>
          <w:szCs w:val="20"/>
        </w:rPr>
      </w:pPr>
      <w:r w:rsidRPr="00A93DE7">
        <w:rPr>
          <w:sz w:val="20"/>
          <w:szCs w:val="20"/>
        </w:rPr>
        <w:t>- температурный класс;</w:t>
      </w:r>
    </w:p>
    <w:p w:rsidR="00357A95" w:rsidRPr="00A93DE7" w:rsidRDefault="00357A95" w:rsidP="002F1AC8">
      <w:pPr>
        <w:pStyle w:val="af8"/>
        <w:spacing w:line="240" w:lineRule="auto"/>
        <w:ind w:firstLine="709"/>
        <w:rPr>
          <w:sz w:val="20"/>
          <w:szCs w:val="20"/>
        </w:rPr>
      </w:pPr>
      <w:r w:rsidRPr="00A93DE7">
        <w:rPr>
          <w:sz w:val="20"/>
          <w:szCs w:val="20"/>
        </w:rPr>
        <w:t>- теплоотдача;</w:t>
      </w:r>
    </w:p>
    <w:p w:rsidR="00357A95" w:rsidRPr="00A93DE7" w:rsidRDefault="00357A95" w:rsidP="002F1AC8">
      <w:pPr>
        <w:pStyle w:val="af8"/>
        <w:spacing w:line="240" w:lineRule="auto"/>
        <w:ind w:firstLine="709"/>
        <w:rPr>
          <w:sz w:val="20"/>
          <w:szCs w:val="20"/>
        </w:rPr>
      </w:pPr>
      <w:r w:rsidRPr="00A93DE7">
        <w:rPr>
          <w:sz w:val="20"/>
          <w:szCs w:val="20"/>
        </w:rPr>
        <w:t>- удельный тепловой поток, зависящий от физических свойств среды, ее скорости потока, напряжения п</w:t>
      </w:r>
      <w:r w:rsidR="000644A6">
        <w:rPr>
          <w:sz w:val="20"/>
          <w:szCs w:val="20"/>
        </w:rPr>
        <w:t>итания и допустимой температуры</w:t>
      </w:r>
      <w:r w:rsidRPr="00A93DE7">
        <w:rPr>
          <w:sz w:val="20"/>
          <w:szCs w:val="20"/>
        </w:rPr>
        <w:t xml:space="preserve"> поверхности;</w:t>
      </w:r>
    </w:p>
    <w:p w:rsidR="00357A95" w:rsidRPr="00A93DE7" w:rsidRDefault="00357A95" w:rsidP="002F1AC8">
      <w:pPr>
        <w:pStyle w:val="af8"/>
        <w:spacing w:line="240" w:lineRule="auto"/>
        <w:ind w:firstLine="709"/>
        <w:rPr>
          <w:sz w:val="20"/>
          <w:szCs w:val="20"/>
        </w:rPr>
      </w:pPr>
      <w:r w:rsidRPr="00A93DE7">
        <w:rPr>
          <w:sz w:val="20"/>
          <w:szCs w:val="20"/>
        </w:rPr>
        <w:t>- геометрия электронагревателя (расположение отдельных нагревательных элементов, угол установки, переноса тепла).</w:t>
      </w:r>
    </w:p>
    <w:p w:rsidR="004F0DE9" w:rsidRDefault="00D35489" w:rsidP="004F0DE9">
      <w:pPr>
        <w:ind w:firstLine="709"/>
      </w:pPr>
      <w:r w:rsidRPr="00A93DE7">
        <w:t>12.</w:t>
      </w:r>
      <w:r w:rsidR="00AB5774">
        <w:t>6</w:t>
      </w:r>
      <w:r w:rsidRPr="00A93DE7">
        <w:t xml:space="preserve"> </w:t>
      </w:r>
      <w:r w:rsidR="00357A95" w:rsidRPr="00A93DE7">
        <w:t>Защитное устройство обеспечивает защиту с помощью контроля:</w:t>
      </w:r>
    </w:p>
    <w:p w:rsidR="004F0DE9" w:rsidRDefault="004F0DE9" w:rsidP="004F0DE9">
      <w:pPr>
        <w:ind w:firstLine="709"/>
        <w:rPr>
          <w:rFonts w:eastAsia="Times New Roman"/>
          <w:snapToGrid w:val="0"/>
          <w:szCs w:val="20"/>
        </w:rPr>
      </w:pPr>
      <w:r>
        <w:t>а)</w:t>
      </w:r>
      <w:r w:rsidR="00357A95" w:rsidRPr="00A93DE7">
        <w:rPr>
          <w:rFonts w:eastAsia="Times New Roman"/>
          <w:snapToGrid w:val="0"/>
          <w:szCs w:val="20"/>
        </w:rPr>
        <w:t xml:space="preserve"> температуры устройства резистивного нагрева или температурой окружающей среды</w:t>
      </w:r>
      <w:r w:rsidRPr="004F0DE9">
        <w:rPr>
          <w:rFonts w:eastAsia="Times New Roman"/>
          <w:snapToGrid w:val="0"/>
          <w:szCs w:val="20"/>
        </w:rPr>
        <w:t xml:space="preserve"> </w:t>
      </w:r>
      <w:r w:rsidRPr="00A93DE7">
        <w:rPr>
          <w:rFonts w:eastAsia="Times New Roman"/>
          <w:snapToGrid w:val="0"/>
          <w:szCs w:val="20"/>
        </w:rPr>
        <w:t>соответственно</w:t>
      </w:r>
      <w:r w:rsidR="00357A95" w:rsidRPr="00A93DE7">
        <w:rPr>
          <w:rFonts w:eastAsia="Times New Roman"/>
          <w:snapToGrid w:val="0"/>
          <w:szCs w:val="20"/>
        </w:rPr>
        <w:t>;</w:t>
      </w:r>
    </w:p>
    <w:p w:rsidR="00357A95" w:rsidRPr="00A93DE7" w:rsidRDefault="004F0DE9" w:rsidP="004F0DE9">
      <w:pPr>
        <w:ind w:firstLine="709"/>
        <w:rPr>
          <w:rFonts w:eastAsia="Times New Roman"/>
          <w:szCs w:val="28"/>
        </w:rPr>
      </w:pPr>
      <w:r>
        <w:rPr>
          <w:rFonts w:eastAsia="Times New Roman"/>
          <w:snapToGrid w:val="0"/>
          <w:szCs w:val="20"/>
        </w:rPr>
        <w:t>б)</w:t>
      </w:r>
      <w:r w:rsidR="00357A95" w:rsidRPr="00A93DE7">
        <w:rPr>
          <w:rFonts w:eastAsia="Times New Roman"/>
          <w:snapToGrid w:val="0"/>
          <w:szCs w:val="20"/>
        </w:rPr>
        <w:t xml:space="preserve"> температуры устройства резистивного нагрева и одним или несколькими другими параметрами.</w:t>
      </w:r>
    </w:p>
    <w:p w:rsidR="00357A95" w:rsidRPr="00A93DE7" w:rsidRDefault="004F0DE9" w:rsidP="002F1AC8">
      <w:pPr>
        <w:pStyle w:val="af8"/>
        <w:spacing w:line="240" w:lineRule="auto"/>
        <w:ind w:firstLine="709"/>
        <w:rPr>
          <w:sz w:val="20"/>
          <w:szCs w:val="20"/>
        </w:rPr>
      </w:pPr>
      <w:r w:rsidRPr="004F0DE9">
        <w:rPr>
          <w:spacing w:val="40"/>
          <w:sz w:val="20"/>
          <w:szCs w:val="20"/>
        </w:rPr>
        <w:t>Примечание</w:t>
      </w:r>
      <w:r>
        <w:rPr>
          <w:spacing w:val="30"/>
          <w:sz w:val="20"/>
          <w:szCs w:val="20"/>
        </w:rPr>
        <w:t xml:space="preserve"> </w:t>
      </w:r>
      <w:r w:rsidR="00357A95" w:rsidRPr="00A93DE7">
        <w:rPr>
          <w:sz w:val="20"/>
          <w:szCs w:val="20"/>
        </w:rPr>
        <w:t xml:space="preserve"> </w:t>
      </w:r>
      <w:r w:rsidR="000644A6">
        <w:rPr>
          <w:sz w:val="20"/>
          <w:szCs w:val="20"/>
          <w:lang w:val="ru-RU"/>
        </w:rPr>
        <w:t>–</w:t>
      </w:r>
      <w:r w:rsidR="00357A95" w:rsidRPr="00A93DE7">
        <w:rPr>
          <w:sz w:val="20"/>
          <w:szCs w:val="20"/>
        </w:rPr>
        <w:t xml:space="preserve"> К примерам других параметров для перечисления </w:t>
      </w:r>
      <w:r w:rsidRPr="004F0DE9">
        <w:rPr>
          <w:sz w:val="20"/>
          <w:szCs w:val="20"/>
          <w:lang w:val="ru-RU"/>
        </w:rPr>
        <w:t>б</w:t>
      </w:r>
      <w:r w:rsidR="00357A95" w:rsidRPr="00A93DE7">
        <w:rPr>
          <w:sz w:val="20"/>
          <w:szCs w:val="20"/>
        </w:rPr>
        <w:t>) относятся:</w:t>
      </w:r>
    </w:p>
    <w:p w:rsidR="00357A95" w:rsidRPr="00A93DE7" w:rsidRDefault="00357A95" w:rsidP="002F1AC8">
      <w:pPr>
        <w:pStyle w:val="af8"/>
        <w:spacing w:line="240" w:lineRule="auto"/>
        <w:ind w:firstLine="709"/>
        <w:rPr>
          <w:sz w:val="20"/>
          <w:szCs w:val="20"/>
        </w:rPr>
      </w:pPr>
      <w:r w:rsidRPr="00A93DE7">
        <w:rPr>
          <w:sz w:val="20"/>
          <w:szCs w:val="20"/>
        </w:rPr>
        <w:t>- для жидкостей</w:t>
      </w:r>
      <w:r w:rsidR="004F0DE9">
        <w:rPr>
          <w:sz w:val="20"/>
          <w:szCs w:val="20"/>
          <w:lang w:val="ru-RU"/>
        </w:rPr>
        <w:t xml:space="preserve"> </w:t>
      </w:r>
      <w:r w:rsidR="000644A6">
        <w:rPr>
          <w:sz w:val="20"/>
          <w:szCs w:val="20"/>
          <w:lang w:val="ru-RU"/>
        </w:rPr>
        <w:t>–</w:t>
      </w:r>
      <w:r w:rsidRPr="00A93DE7">
        <w:rPr>
          <w:sz w:val="20"/>
          <w:szCs w:val="20"/>
        </w:rPr>
        <w:t xml:space="preserve"> покрытие устройства резистивного нагрева не мене</w:t>
      </w:r>
      <w:r w:rsidR="004F0DE9">
        <w:rPr>
          <w:sz w:val="20"/>
          <w:szCs w:val="20"/>
          <w:lang w:val="ru-RU"/>
        </w:rPr>
        <w:t>е</w:t>
      </w:r>
      <w:r w:rsidRPr="00A93DE7">
        <w:rPr>
          <w:sz w:val="20"/>
          <w:szCs w:val="20"/>
        </w:rPr>
        <w:t xml:space="preserve"> </w:t>
      </w:r>
      <w:smartTag w:uri="urn:schemas-microsoft-com:office:smarttags" w:element="metricconverter">
        <w:smartTagPr>
          <w:attr w:name="ProductID" w:val="50 мм"/>
        </w:smartTagPr>
        <w:r w:rsidRPr="00A93DE7">
          <w:rPr>
            <w:sz w:val="20"/>
            <w:szCs w:val="20"/>
          </w:rPr>
          <w:t>50 мм</w:t>
        </w:r>
      </w:smartTag>
      <w:r w:rsidRPr="00A93DE7">
        <w:rPr>
          <w:sz w:val="20"/>
          <w:szCs w:val="20"/>
        </w:rPr>
        <w:t xml:space="preserve"> может быть обеспечено с помощью сигнализатора уровня (защита от работы «всухую»);</w:t>
      </w:r>
    </w:p>
    <w:p w:rsidR="00357A95" w:rsidRPr="00A93DE7" w:rsidRDefault="00357A95" w:rsidP="002F1AC8">
      <w:pPr>
        <w:pStyle w:val="af8"/>
        <w:spacing w:line="240" w:lineRule="auto"/>
        <w:ind w:firstLine="709"/>
        <w:rPr>
          <w:sz w:val="20"/>
          <w:szCs w:val="20"/>
        </w:rPr>
      </w:pPr>
      <w:r w:rsidRPr="00A93DE7">
        <w:rPr>
          <w:sz w:val="20"/>
          <w:szCs w:val="20"/>
        </w:rPr>
        <w:t xml:space="preserve">- для движущихся сред (например, газа или воздуха) </w:t>
      </w:r>
      <w:r w:rsidR="004F0DE9">
        <w:rPr>
          <w:sz w:val="20"/>
          <w:szCs w:val="20"/>
          <w:lang w:val="ru-RU"/>
        </w:rPr>
        <w:t xml:space="preserve">– </w:t>
      </w:r>
      <w:r w:rsidRPr="00A93DE7">
        <w:rPr>
          <w:sz w:val="20"/>
          <w:szCs w:val="20"/>
        </w:rPr>
        <w:t>минимальная пропускная способность может быть обеспечена измерителем потока;</w:t>
      </w:r>
    </w:p>
    <w:p w:rsidR="00357A95" w:rsidRPr="00A93DE7" w:rsidRDefault="00357A95" w:rsidP="002F1AC8">
      <w:pPr>
        <w:pStyle w:val="af8"/>
        <w:spacing w:line="240" w:lineRule="auto"/>
        <w:ind w:firstLine="709"/>
        <w:rPr>
          <w:sz w:val="20"/>
          <w:szCs w:val="20"/>
        </w:rPr>
      </w:pPr>
      <w:r w:rsidRPr="00A93DE7">
        <w:rPr>
          <w:sz w:val="20"/>
          <w:szCs w:val="20"/>
        </w:rPr>
        <w:t>- для нагрева изделия</w:t>
      </w:r>
      <w:r w:rsidR="004F0DE9">
        <w:rPr>
          <w:sz w:val="20"/>
          <w:szCs w:val="20"/>
          <w:lang w:val="ru-RU"/>
        </w:rPr>
        <w:t xml:space="preserve"> –</w:t>
      </w:r>
      <w:r w:rsidRPr="00A93DE7">
        <w:rPr>
          <w:sz w:val="20"/>
          <w:szCs w:val="20"/>
        </w:rPr>
        <w:t xml:space="preserve"> перенос тепла может </w:t>
      </w:r>
      <w:r w:rsidR="000644A6">
        <w:rPr>
          <w:sz w:val="20"/>
          <w:szCs w:val="20"/>
          <w:lang w:val="ru-RU"/>
        </w:rPr>
        <w:t xml:space="preserve">быть </w:t>
      </w:r>
      <w:r w:rsidRPr="00A93DE7">
        <w:rPr>
          <w:sz w:val="20"/>
          <w:szCs w:val="20"/>
        </w:rPr>
        <w:t>обеспеч</w:t>
      </w:r>
      <w:r w:rsidR="000644A6">
        <w:rPr>
          <w:sz w:val="20"/>
          <w:szCs w:val="20"/>
          <w:lang w:val="ru-RU"/>
        </w:rPr>
        <w:t>ен</w:t>
      </w:r>
      <w:r w:rsidRPr="00A93DE7">
        <w:rPr>
          <w:sz w:val="20"/>
          <w:szCs w:val="20"/>
        </w:rPr>
        <w:t xml:space="preserve"> установкой устройства нагрева или вспомогательными веществами (теплопроводящей заливкой).</w:t>
      </w:r>
    </w:p>
    <w:p w:rsidR="00357A95" w:rsidRPr="00A93DE7" w:rsidRDefault="00357A95" w:rsidP="002F1AC8">
      <w:pPr>
        <w:ind w:firstLine="709"/>
      </w:pPr>
      <w:r w:rsidRPr="00A93DE7">
        <w:t>Для уровня взрывозащиты оборудования «</w:t>
      </w:r>
      <w:r w:rsidRPr="00A93DE7">
        <w:rPr>
          <w:lang w:val="en-US"/>
        </w:rPr>
        <w:t>eb</w:t>
      </w:r>
      <w:r w:rsidRPr="00A93DE7">
        <w:t>» защитное устройство должно отключать устройство резистивного нагрева или изделие напрямую или косвенно.</w:t>
      </w:r>
    </w:p>
    <w:p w:rsidR="00357A95" w:rsidRPr="00A93DE7" w:rsidRDefault="00357A95" w:rsidP="002F1AC8">
      <w:pPr>
        <w:ind w:firstLine="709"/>
      </w:pPr>
      <w:r w:rsidRPr="00A93DE7">
        <w:t>Для уровня взрывозащиты оборудования «</w:t>
      </w:r>
      <w:r w:rsidRPr="00A93DE7">
        <w:rPr>
          <w:lang w:val="en-US"/>
        </w:rPr>
        <w:t>ec</w:t>
      </w:r>
      <w:r w:rsidRPr="00A93DE7">
        <w:t>» защитное устройство должно отключать устройство резистивного нагрева ил</w:t>
      </w:r>
      <w:r w:rsidR="004F0DE9">
        <w:t>и изделие напрямую или косвенно</w:t>
      </w:r>
      <w:r w:rsidRPr="00A93DE7">
        <w:t xml:space="preserve"> или обеспечивать срабатывание сигнального устройства, расположенного в непосредственной близости от месторасположения устройства резистивного нагрева.</w:t>
      </w:r>
    </w:p>
    <w:p w:rsidR="00357A95" w:rsidRPr="00A93DE7" w:rsidRDefault="00D35489" w:rsidP="002F1AC8">
      <w:pPr>
        <w:ind w:firstLine="709"/>
      </w:pPr>
      <w:r w:rsidRPr="00A93DE7">
        <w:t>12.</w:t>
      </w:r>
      <w:r w:rsidR="00AB5774">
        <w:t>7</w:t>
      </w:r>
      <w:r w:rsidRPr="00A93DE7">
        <w:t xml:space="preserve"> </w:t>
      </w:r>
      <w:r w:rsidR="00357A95" w:rsidRPr="00A93DE7">
        <w:t xml:space="preserve">Защитное устройство должно работать в аварийных условиях и должно быть дополнительным и функционировать независимо от любого регулирующего устройства, применение которого может потребоваться в нормальных условиях. </w:t>
      </w:r>
    </w:p>
    <w:p w:rsidR="00357A95" w:rsidRPr="00A93DE7" w:rsidRDefault="00D35489" w:rsidP="002F1AC8">
      <w:pPr>
        <w:ind w:firstLine="709"/>
        <w:rPr>
          <w:snapToGrid w:val="0"/>
        </w:rPr>
      </w:pPr>
      <w:r w:rsidRPr="00A93DE7">
        <w:rPr>
          <w:snapToGrid w:val="0"/>
        </w:rPr>
        <w:t>12.</w:t>
      </w:r>
      <w:r w:rsidR="00AB5774">
        <w:rPr>
          <w:snapToGrid w:val="0"/>
        </w:rPr>
        <w:t>8</w:t>
      </w:r>
      <w:r w:rsidRPr="00A93DE7">
        <w:rPr>
          <w:snapToGrid w:val="0"/>
        </w:rPr>
        <w:t xml:space="preserve"> </w:t>
      </w:r>
      <w:r w:rsidR="00357A95" w:rsidRPr="00A93DE7">
        <w:rPr>
          <w:snapToGrid w:val="0"/>
        </w:rPr>
        <w:t>Внешняя металлическая оболочка, металлическая оплетка или другой эквивалентный электропроводный материал электронагревателя должен быть присоединен к системе заземления для создания надежной цепи заземления.</w:t>
      </w:r>
    </w:p>
    <w:p w:rsidR="00357A95" w:rsidRPr="00A93DE7" w:rsidRDefault="00357A95" w:rsidP="002F1AC8">
      <w:pPr>
        <w:ind w:firstLine="709"/>
        <w:rPr>
          <w:snapToGrid w:val="0"/>
        </w:rPr>
      </w:pPr>
      <w:r w:rsidRPr="00A93DE7">
        <w:rPr>
          <w:snapToGrid w:val="0"/>
        </w:rPr>
        <w:t xml:space="preserve">В установках, в которых цепь заземления зависит от металлической оболочки, металлической оплетки или другого эквивалентного электропроводного материала, следует учитывать химическое сопротивление материала, если возможно воздействие агрессивных паров или жидкостей. </w:t>
      </w:r>
    </w:p>
    <w:p w:rsidR="00EF5B2F" w:rsidRPr="00A93DE7" w:rsidRDefault="00EF5B2F" w:rsidP="002F1AC8">
      <w:pPr>
        <w:ind w:firstLine="709"/>
        <w:rPr>
          <w:snapToGrid w:val="0"/>
        </w:rPr>
      </w:pPr>
    </w:p>
    <w:p w:rsidR="00F15730" w:rsidRPr="00A93DE7" w:rsidRDefault="00381CBB" w:rsidP="0012710F">
      <w:pPr>
        <w:pStyle w:val="FORMATTEXT"/>
        <w:ind w:firstLine="709"/>
        <w:jc w:val="both"/>
        <w:outlineLvl w:val="0"/>
        <w:rPr>
          <w:b/>
          <w:bCs/>
        </w:rPr>
      </w:pPr>
      <w:bookmarkStart w:id="68" w:name="_Toc452141634"/>
      <w:bookmarkStart w:id="69" w:name="_Toc497142075"/>
      <w:r w:rsidRPr="00A93DE7">
        <w:rPr>
          <w:rFonts w:cs="Arial"/>
          <w:b/>
        </w:rPr>
        <w:t>1</w:t>
      </w:r>
      <w:r w:rsidR="0007311B" w:rsidRPr="00A93DE7">
        <w:rPr>
          <w:rFonts w:cs="Arial"/>
          <w:b/>
        </w:rPr>
        <w:t>3</w:t>
      </w:r>
      <w:bookmarkEnd w:id="68"/>
      <w:r w:rsidR="00357A95" w:rsidRPr="00A93DE7">
        <w:rPr>
          <w:rFonts w:cs="Arial"/>
          <w:b/>
        </w:rPr>
        <w:t xml:space="preserve"> </w:t>
      </w:r>
      <w:r w:rsidR="00F15730" w:rsidRPr="00A93DE7">
        <w:rPr>
          <w:b/>
          <w:bCs/>
        </w:rPr>
        <w:t xml:space="preserve">Защитное заземление. </w:t>
      </w:r>
      <w:r w:rsidR="0007311B" w:rsidRPr="00A93DE7">
        <w:rPr>
          <w:b/>
          <w:bCs/>
        </w:rPr>
        <w:t>Система уравнивания потенциалов.</w:t>
      </w:r>
      <w:r w:rsidR="003F4D63" w:rsidRPr="00A93DE7">
        <w:rPr>
          <w:b/>
          <w:bCs/>
        </w:rPr>
        <w:t xml:space="preserve"> </w:t>
      </w:r>
      <w:r w:rsidR="00F15730" w:rsidRPr="00A93DE7">
        <w:rPr>
          <w:b/>
          <w:bCs/>
        </w:rPr>
        <w:t>Защита от опасного искрения</w:t>
      </w:r>
      <w:bookmarkEnd w:id="69"/>
    </w:p>
    <w:p w:rsidR="00F15730" w:rsidRPr="00A93DE7" w:rsidRDefault="00F15730" w:rsidP="002F1AC8">
      <w:pPr>
        <w:pStyle w:val="FORMATTEXT"/>
        <w:ind w:firstLine="709"/>
        <w:jc w:val="both"/>
      </w:pPr>
    </w:p>
    <w:p w:rsidR="00F15730" w:rsidRPr="00A93DE7" w:rsidRDefault="0007311B" w:rsidP="002F1AC8">
      <w:pPr>
        <w:pStyle w:val="HEADERTEXT"/>
        <w:ind w:firstLine="709"/>
        <w:jc w:val="both"/>
        <w:rPr>
          <w:rFonts w:ascii="Times New Roman" w:hAnsi="Times New Roman"/>
          <w:bCs/>
          <w:color w:val="000001"/>
          <w:sz w:val="24"/>
          <w:szCs w:val="24"/>
        </w:rPr>
      </w:pPr>
      <w:r w:rsidRPr="00A93DE7">
        <w:rPr>
          <w:rFonts w:ascii="Times New Roman" w:hAnsi="Times New Roman"/>
          <w:color w:val="000000"/>
          <w:sz w:val="24"/>
          <w:szCs w:val="24"/>
        </w:rPr>
        <w:t xml:space="preserve">13.1 </w:t>
      </w:r>
      <w:r w:rsidR="00F15730" w:rsidRPr="00A93DE7">
        <w:rPr>
          <w:rFonts w:ascii="Times New Roman" w:hAnsi="Times New Roman"/>
          <w:color w:val="000000"/>
          <w:sz w:val="24"/>
          <w:szCs w:val="24"/>
        </w:rPr>
        <w:t>Проектирование заземления и системы уравнивани</w:t>
      </w:r>
      <w:r w:rsidR="000644A6">
        <w:rPr>
          <w:rFonts w:ascii="Times New Roman" w:hAnsi="Times New Roman"/>
          <w:color w:val="000000"/>
          <w:sz w:val="24"/>
          <w:szCs w:val="24"/>
        </w:rPr>
        <w:t>я</w:t>
      </w:r>
      <w:r w:rsidR="00F15730" w:rsidRPr="00A93DE7">
        <w:rPr>
          <w:rFonts w:ascii="Times New Roman" w:hAnsi="Times New Roman"/>
          <w:color w:val="000000"/>
          <w:sz w:val="24"/>
          <w:szCs w:val="24"/>
        </w:rPr>
        <w:t xml:space="preserve"> потенциалов для всех взрывоопасных зон любого класса должны выполняться согласно требованиям</w:t>
      </w:r>
      <w:r w:rsidRPr="00A93DE7">
        <w:rPr>
          <w:rFonts w:ascii="Times New Roman" w:hAnsi="Times New Roman"/>
          <w:color w:val="000000"/>
          <w:sz w:val="24"/>
          <w:szCs w:val="24"/>
        </w:rPr>
        <w:t>, изложенны</w:t>
      </w:r>
      <w:r w:rsidR="004F0DE9">
        <w:rPr>
          <w:rFonts w:ascii="Times New Roman" w:hAnsi="Times New Roman"/>
          <w:color w:val="000000"/>
          <w:sz w:val="24"/>
          <w:szCs w:val="24"/>
        </w:rPr>
        <w:t>м</w:t>
      </w:r>
      <w:r w:rsidRPr="00A93DE7">
        <w:rPr>
          <w:rFonts w:ascii="Times New Roman" w:hAnsi="Times New Roman"/>
          <w:color w:val="000000"/>
          <w:sz w:val="24"/>
          <w:szCs w:val="24"/>
        </w:rPr>
        <w:t xml:space="preserve"> в </w:t>
      </w:r>
      <w:r w:rsidR="004F0DE9" w:rsidRPr="00A93DE7">
        <w:rPr>
          <w:rFonts w:ascii="Times New Roman" w:hAnsi="Times New Roman"/>
          <w:bCs/>
          <w:color w:val="000001"/>
          <w:sz w:val="24"/>
          <w:szCs w:val="24"/>
        </w:rPr>
        <w:t>[2]</w:t>
      </w:r>
      <w:r w:rsidR="004F0DE9">
        <w:rPr>
          <w:rFonts w:ascii="Times New Roman" w:hAnsi="Times New Roman"/>
          <w:bCs/>
          <w:color w:val="000001"/>
          <w:sz w:val="24"/>
          <w:szCs w:val="24"/>
        </w:rPr>
        <w:t xml:space="preserve">, </w:t>
      </w:r>
      <w:r w:rsidRPr="00A93DE7">
        <w:rPr>
          <w:rFonts w:ascii="Times New Roman" w:hAnsi="Times New Roman"/>
          <w:bCs/>
          <w:color w:val="000001"/>
          <w:sz w:val="24"/>
          <w:szCs w:val="24"/>
        </w:rPr>
        <w:t>ГОСТ</w:t>
      </w:r>
      <w:r w:rsidR="00480EDC" w:rsidRPr="00A93DE7">
        <w:rPr>
          <w:rFonts w:ascii="Times New Roman" w:hAnsi="Times New Roman"/>
          <w:bCs/>
          <w:color w:val="000001"/>
          <w:sz w:val="24"/>
          <w:szCs w:val="24"/>
        </w:rPr>
        <w:t xml:space="preserve"> </w:t>
      </w:r>
      <w:r w:rsidR="00480EDC" w:rsidRPr="00A93DE7">
        <w:rPr>
          <w:rFonts w:ascii="Times New Roman" w:hAnsi="Times New Roman"/>
          <w:bCs/>
          <w:color w:val="000001"/>
          <w:sz w:val="24"/>
          <w:szCs w:val="24"/>
          <w:lang w:val="en-US"/>
        </w:rPr>
        <w:t>IEC</w:t>
      </w:r>
      <w:r w:rsidRPr="00A93DE7">
        <w:rPr>
          <w:rFonts w:ascii="Times New Roman" w:hAnsi="Times New Roman"/>
          <w:bCs/>
          <w:color w:val="000001"/>
          <w:sz w:val="24"/>
          <w:szCs w:val="24"/>
        </w:rPr>
        <w:t xml:space="preserve"> 600</w:t>
      </w:r>
      <w:r w:rsidR="00480EDC" w:rsidRPr="00A93DE7">
        <w:rPr>
          <w:rFonts w:ascii="Times New Roman" w:hAnsi="Times New Roman"/>
          <w:bCs/>
          <w:color w:val="000001"/>
          <w:sz w:val="24"/>
          <w:szCs w:val="24"/>
        </w:rPr>
        <w:t>7</w:t>
      </w:r>
      <w:r w:rsidR="004F0DE9">
        <w:rPr>
          <w:rFonts w:ascii="Times New Roman" w:hAnsi="Times New Roman"/>
          <w:bCs/>
          <w:color w:val="000001"/>
          <w:sz w:val="24"/>
          <w:szCs w:val="24"/>
        </w:rPr>
        <w:t>9-14, ГОСТ Р МЭК 50571</w:t>
      </w:r>
      <w:r w:rsidRPr="00A93DE7">
        <w:rPr>
          <w:rFonts w:ascii="Times New Roman" w:hAnsi="Times New Roman"/>
          <w:bCs/>
          <w:color w:val="000001"/>
          <w:sz w:val="24"/>
          <w:szCs w:val="24"/>
        </w:rPr>
        <w:t>.5.54</w:t>
      </w:r>
      <w:r w:rsidR="00CD15B1" w:rsidRPr="00A93DE7">
        <w:rPr>
          <w:rFonts w:ascii="Times New Roman" w:hAnsi="Times New Roman"/>
          <w:bCs/>
          <w:color w:val="000001"/>
          <w:sz w:val="24"/>
          <w:szCs w:val="24"/>
        </w:rPr>
        <w:t>.</w:t>
      </w:r>
    </w:p>
    <w:p w:rsidR="00032A85" w:rsidRPr="00A93DE7" w:rsidRDefault="006133A9" w:rsidP="002F1AC8">
      <w:pPr>
        <w:autoSpaceDE w:val="0"/>
        <w:autoSpaceDN w:val="0"/>
        <w:adjustRightInd w:val="0"/>
        <w:ind w:firstLine="709"/>
      </w:pPr>
      <w:r w:rsidRPr="004D0B9A">
        <w:t xml:space="preserve">Металлическое и электропроводное неметаллическое оборудование, трубопроводы должны представлять собой на всем протяжении непрерывную электрическую цепь, которая в пределах взрывоопасной зоны должна быть присоединена к контуру заземления не менее чем в </w:t>
      </w:r>
      <w:r w:rsidRPr="004D0B9A">
        <w:lastRenderedPageBreak/>
        <w:t>двух точках.</w:t>
      </w:r>
      <w:r w:rsidR="00F21F3E" w:rsidRPr="004D0B9A">
        <w:t xml:space="preserve"> </w:t>
      </w:r>
      <w:r w:rsidR="00032A85" w:rsidRPr="00A93DE7">
        <w:t>Данное требование выполняется организацией перемычек на фланцевых соединениях, а также затяжкой болтов для обеспечения металлосвязи.</w:t>
      </w:r>
    </w:p>
    <w:p w:rsidR="00B5664B" w:rsidRPr="00A93DE7" w:rsidRDefault="00B5664B" w:rsidP="002F1AC8">
      <w:pPr>
        <w:pStyle w:val="FORMATTEXT"/>
        <w:ind w:firstLine="709"/>
        <w:jc w:val="both"/>
      </w:pPr>
      <w:r w:rsidRPr="00A93DE7">
        <w:t>13.2 Для</w:t>
      </w:r>
      <w:r w:rsidR="000841E5">
        <w:t xml:space="preserve"> </w:t>
      </w:r>
      <w:r w:rsidRPr="00A93DE7">
        <w:t>электроустановок во взрывоопасных зонах необходимо уравнивание потенциалов. В системах питания с типами заземления TN, TT и IT все открытые и сторонние токопроводящие части должны быть соединены с системой уравнивания потенциалов. Система уравнивания потенциалов может включать в себя защитные проводники, металлические трубопроводы, металлические оболочки кабелей, стальную проволочную арматуру и металлические части конструкций, но не должна включать в себя нулевые рабочие проводники. Соединения должны быть защищены от самоослабления и должны сводить к минимуму опасность коррозии, которая снижает качество контакта.</w:t>
      </w:r>
    </w:p>
    <w:p w:rsidR="00B5664B" w:rsidRPr="00A93DE7" w:rsidRDefault="00B5664B" w:rsidP="002F1AC8">
      <w:pPr>
        <w:pStyle w:val="FORMATTEXT"/>
        <w:ind w:firstLine="709"/>
        <w:jc w:val="both"/>
      </w:pPr>
      <w:r w:rsidRPr="00A93DE7">
        <w:t xml:space="preserve">13.3 Во взрывоопасных зонах запрещено использовать электроустановки с типом заземления </w:t>
      </w:r>
      <w:r w:rsidRPr="00A93DE7">
        <w:rPr>
          <w:lang w:val="en-US"/>
        </w:rPr>
        <w:t>TN</w:t>
      </w:r>
      <w:r w:rsidRPr="00A93DE7">
        <w:t>-</w:t>
      </w:r>
      <w:r w:rsidRPr="00A93DE7">
        <w:rPr>
          <w:lang w:val="en-US"/>
        </w:rPr>
        <w:t>C</w:t>
      </w:r>
      <w:r w:rsidRPr="00A93DE7">
        <w:t>.</w:t>
      </w:r>
    </w:p>
    <w:p w:rsidR="00B5664B" w:rsidRPr="00A93DE7" w:rsidRDefault="00B5664B" w:rsidP="002F1AC8">
      <w:pPr>
        <w:pStyle w:val="FORMATTEXT"/>
        <w:ind w:firstLine="709"/>
        <w:jc w:val="both"/>
      </w:pPr>
      <w:r w:rsidRPr="00A93DE7">
        <w:t>Не рекомендуется использовать электроустановки с системой заземления ТТ.</w:t>
      </w:r>
    </w:p>
    <w:p w:rsidR="00B5664B" w:rsidRPr="00A93DE7" w:rsidRDefault="00B5664B" w:rsidP="002F1AC8">
      <w:pPr>
        <w:pStyle w:val="FORMATTEXT"/>
        <w:ind w:firstLine="709"/>
        <w:jc w:val="both"/>
      </w:pPr>
      <w:r w:rsidRPr="00A93DE7">
        <w:t>13.4 Защиту от опасного искрения следует выполнять согласно требовани</w:t>
      </w:r>
      <w:r w:rsidR="004F0DE9">
        <w:t>ям</w:t>
      </w:r>
      <w:r w:rsidRPr="00A93DE7">
        <w:t>, изложенны</w:t>
      </w:r>
      <w:r w:rsidR="004F0DE9">
        <w:t>м</w:t>
      </w:r>
      <w:r w:rsidRPr="00A93DE7">
        <w:t xml:space="preserve"> в ГОСТ </w:t>
      </w:r>
      <w:r w:rsidRPr="00A93DE7">
        <w:rPr>
          <w:lang w:val="en-US"/>
        </w:rPr>
        <w:t>IEC</w:t>
      </w:r>
      <w:r w:rsidR="004F0DE9">
        <w:t xml:space="preserve"> 60079-14–</w:t>
      </w:r>
      <w:r w:rsidRPr="00A93DE7">
        <w:t>2013, раздел 6.</w:t>
      </w:r>
    </w:p>
    <w:p w:rsidR="00B5664B" w:rsidRPr="00A93DE7" w:rsidRDefault="00B5664B" w:rsidP="002F1AC8">
      <w:pPr>
        <w:pStyle w:val="FORMATTEXT"/>
        <w:ind w:firstLine="709"/>
        <w:jc w:val="both"/>
      </w:pPr>
      <w:r w:rsidRPr="00A93DE7">
        <w:t xml:space="preserve">Электрическая установка во взрывоопасной зоне должно быть спроектирована таким образом, чтобы исключить механическое искрение или искрение от трения. </w:t>
      </w:r>
    </w:p>
    <w:p w:rsidR="00B5664B" w:rsidRPr="00A93DE7" w:rsidRDefault="00B5664B" w:rsidP="002F1AC8">
      <w:pPr>
        <w:pStyle w:val="FORMATTEXT"/>
        <w:ind w:firstLine="709"/>
        <w:jc w:val="both"/>
      </w:pPr>
      <w:r w:rsidRPr="00A93DE7">
        <w:t xml:space="preserve">13.5 При использовании питающей сети с типом заземления TN </w:t>
      </w:r>
      <w:r w:rsidR="004F0DE9">
        <w:t>следует</w:t>
      </w:r>
      <w:r w:rsidRPr="00A93DE7">
        <w:t xml:space="preserve"> применять тип заземления TN-S с раздельными нейтральным (N) и защитным (РЕ) проводниками во взрывоопасной зоне, </w:t>
      </w:r>
      <w:r w:rsidR="0003458C">
        <w:t>то есть</w:t>
      </w:r>
      <w:r w:rsidRPr="00A93DE7">
        <w:t xml:space="preserve"> в пределах взрывоопасной зоны нейтральный и защитный проводники не должны соединяться между собой или выполняться одним проводом. В каждой точке перехода </w:t>
      </w:r>
      <w:r w:rsidR="004F0DE9">
        <w:t>от</w:t>
      </w:r>
      <w:r w:rsidRPr="00A93DE7">
        <w:t xml:space="preserve"> типа заземления TN-C к типу заземления TN-S защитный проводник должен быть соединен с основной системой уравнивания потенциалов вне взрывоопасной зоны.</w:t>
      </w:r>
    </w:p>
    <w:p w:rsidR="0012710F" w:rsidRDefault="00B5664B" w:rsidP="0012710F">
      <w:pPr>
        <w:pStyle w:val="FORMATTEXT"/>
        <w:ind w:firstLine="709"/>
        <w:jc w:val="both"/>
      </w:pPr>
      <w:r w:rsidRPr="00A93DE7">
        <w:t>13.6 Проводники защитного и функционального уравнивания потенциалов должны быть по отдельности присоединены к главной заземляющей шине таким образом, чтобы отсоединение любого одного проводника не нарушало надежности присоединения остальных проводников.</w:t>
      </w:r>
    </w:p>
    <w:p w:rsidR="00B5664B" w:rsidRPr="00A93DE7" w:rsidRDefault="00B5664B" w:rsidP="0012710F">
      <w:pPr>
        <w:pStyle w:val="FORMATTEXT"/>
        <w:ind w:firstLine="709"/>
        <w:jc w:val="both"/>
      </w:pPr>
      <w:r w:rsidRPr="00A93DE7">
        <w:t xml:space="preserve">13.7 Если проектом предусмотрено заземление брони или экрана кабелей вне взрывоопасной зоны </w:t>
      </w:r>
      <w:r w:rsidR="004F0DE9">
        <w:t xml:space="preserve">и </w:t>
      </w:r>
      <w:r w:rsidRPr="00A93DE7">
        <w:t>при этом кабели заходят во взрывоопасную зону, то данное место заземления должна быть подключено в систему уравнивания потенциалов взрывоопасной зоны.</w:t>
      </w:r>
    </w:p>
    <w:p w:rsidR="00B5664B" w:rsidRPr="00A93DE7" w:rsidRDefault="00B5664B" w:rsidP="002F1AC8">
      <w:pPr>
        <w:pStyle w:val="FORMATTEXT"/>
        <w:ind w:firstLine="709"/>
        <w:jc w:val="both"/>
      </w:pPr>
      <w:r w:rsidRPr="00A93DE7">
        <w:t>13.8 Экран кабеля во взрывоопасных зонах должен быть электрически соединен с заземлителем, расположенным вне взрывоопасной зоны, только в одной точке, обычно на конце цепи. Это требование должно исключать возможность протекания через экран искроопасного уравнительного тока из-за разных местных потенциалов земли между концами цепи.</w:t>
      </w:r>
    </w:p>
    <w:p w:rsidR="00B5664B" w:rsidRPr="00A93DE7" w:rsidRDefault="00B5664B" w:rsidP="002F1AC8">
      <w:pPr>
        <w:pStyle w:val="FORMATTEXT"/>
        <w:ind w:firstLine="709"/>
        <w:jc w:val="both"/>
      </w:pPr>
      <w:r w:rsidRPr="00A93DE7">
        <w:t>13.9 Металлические оболочки искробезопасного электрооборудования не должны быть подключены к системе уравнивания потенциалов, если это не требуется документацией на электрооборудование или не предотвращает накоплени</w:t>
      </w:r>
      <w:r w:rsidR="004F0DE9">
        <w:t>я</w:t>
      </w:r>
      <w:r w:rsidRPr="00A93DE7">
        <w:t xml:space="preserve"> электростатических зарядов согласно ГОСТ </w:t>
      </w:r>
      <w:r w:rsidRPr="00A93DE7">
        <w:rPr>
          <w:lang w:val="en-US"/>
        </w:rPr>
        <w:t>IEC</w:t>
      </w:r>
      <w:r w:rsidRPr="00A93DE7">
        <w:t xml:space="preserve"> 60079-14</w:t>
      </w:r>
      <w:r w:rsidR="004F0DE9">
        <w:t>–</w:t>
      </w:r>
      <w:r w:rsidRPr="00A93DE7">
        <w:t>2013, пункт 6.4.1.</w:t>
      </w:r>
    </w:p>
    <w:p w:rsidR="00B5664B" w:rsidRPr="00A93DE7" w:rsidRDefault="00B5664B" w:rsidP="002F1AC8">
      <w:pPr>
        <w:ind w:firstLine="709"/>
        <w:rPr>
          <w:color w:val="000000"/>
        </w:rPr>
      </w:pPr>
      <w:r w:rsidRPr="00A93DE7">
        <w:rPr>
          <w:color w:val="000000"/>
        </w:rPr>
        <w:t xml:space="preserve">13.10 Заземление искробезопасных электрических цепей следует выполнить согласно требованиям ГОСТ </w:t>
      </w:r>
      <w:r w:rsidRPr="00A93DE7">
        <w:rPr>
          <w:bCs/>
          <w:color w:val="000001"/>
          <w:lang w:val="en-US"/>
        </w:rPr>
        <w:t>IEC</w:t>
      </w:r>
      <w:r w:rsidR="004F0DE9">
        <w:rPr>
          <w:color w:val="000000"/>
        </w:rPr>
        <w:t xml:space="preserve"> 60079-14–</w:t>
      </w:r>
      <w:r w:rsidRPr="00A93DE7">
        <w:rPr>
          <w:color w:val="000000"/>
        </w:rPr>
        <w:t>2013, пункт 16.2.3.</w:t>
      </w:r>
    </w:p>
    <w:p w:rsidR="00B5664B" w:rsidRPr="00A93DE7" w:rsidRDefault="00B5664B" w:rsidP="002F1AC8">
      <w:pPr>
        <w:ind w:firstLine="709"/>
        <w:rPr>
          <w:color w:val="000000"/>
        </w:rPr>
      </w:pPr>
      <w:r w:rsidRPr="00A93DE7">
        <w:rPr>
          <w:color w:val="000000"/>
        </w:rPr>
        <w:t>Если</w:t>
      </w:r>
      <w:r w:rsidR="009002AA">
        <w:rPr>
          <w:color w:val="000000"/>
        </w:rPr>
        <w:t xml:space="preserve"> </w:t>
      </w:r>
      <w:r w:rsidRPr="00A93DE7">
        <w:rPr>
          <w:color w:val="000000"/>
        </w:rPr>
        <w:t>заземленная искробезопасная цепь проложена в экранированном кабеле, экран для этой цели должен заземляться в той же точке, что и искробезопасная цепь, которую он экранирует.</w:t>
      </w:r>
    </w:p>
    <w:p w:rsidR="00B5664B" w:rsidRPr="00A93DE7" w:rsidRDefault="00B5664B" w:rsidP="002F1AC8">
      <w:pPr>
        <w:ind w:firstLine="709"/>
        <w:rPr>
          <w:color w:val="000000"/>
        </w:rPr>
      </w:pPr>
      <w:r w:rsidRPr="00A93DE7">
        <w:rPr>
          <w:color w:val="000000"/>
        </w:rPr>
        <w:t>13.11 Если</w:t>
      </w:r>
      <w:r w:rsidR="009002AA">
        <w:rPr>
          <w:color w:val="000000"/>
        </w:rPr>
        <w:t xml:space="preserve"> </w:t>
      </w:r>
      <w:r w:rsidRPr="00A93DE7">
        <w:rPr>
          <w:color w:val="000000"/>
        </w:rPr>
        <w:t>искробезопасная цепь или часть искробезопасной цепи, изолированная от земли, проложена в экранированном кабеле, экран должен быть подсоединен к системе выравнивания потенциалов в одной точке.</w:t>
      </w:r>
    </w:p>
    <w:p w:rsidR="00B5664B" w:rsidRPr="00A93DE7" w:rsidRDefault="00B5664B" w:rsidP="002F1AC8">
      <w:pPr>
        <w:ind w:firstLine="709"/>
        <w:rPr>
          <w:color w:val="000000"/>
        </w:rPr>
      </w:pPr>
      <w:r w:rsidRPr="00A93DE7">
        <w:rPr>
          <w:color w:val="000000"/>
        </w:rPr>
        <w:t>13.12 Во взрывоопасных зонах любого класса должны быть заземлено электрооборудование при всех напряжениях переменного и постоянного тока, в том числе электрооборудование</w:t>
      </w:r>
      <w:r w:rsidR="004F0DE9">
        <w:rPr>
          <w:color w:val="000000"/>
        </w:rPr>
        <w:t xml:space="preserve">, установленное на заземленных </w:t>
      </w:r>
      <w:r w:rsidRPr="00A93DE7">
        <w:rPr>
          <w:color w:val="000000"/>
        </w:rPr>
        <w:t>металлических конструкциях.</w:t>
      </w:r>
    </w:p>
    <w:p w:rsidR="00B5664B" w:rsidRPr="00A93DE7" w:rsidRDefault="00B5664B" w:rsidP="002F1AC8">
      <w:pPr>
        <w:ind w:firstLine="709"/>
        <w:rPr>
          <w:color w:val="000000"/>
        </w:rPr>
      </w:pPr>
      <w:r w:rsidRPr="00A93DE7">
        <w:rPr>
          <w:color w:val="000000"/>
        </w:rPr>
        <w:t xml:space="preserve">13.13 В качестве заземляющих и защитных проводников следует использовать проводники, специально предназначенные для этой цели. </w:t>
      </w:r>
    </w:p>
    <w:p w:rsidR="00B5664B" w:rsidRPr="00A93DE7" w:rsidRDefault="00B5664B" w:rsidP="002F1AC8">
      <w:pPr>
        <w:ind w:firstLine="709"/>
        <w:rPr>
          <w:color w:val="000000"/>
        </w:rPr>
      </w:pPr>
      <w:r w:rsidRPr="00A93DE7">
        <w:rPr>
          <w:color w:val="000000"/>
        </w:rPr>
        <w:lastRenderedPageBreak/>
        <w:t>Использование металлических и железобетонных конструкций зданий, конструкций производственного и технологического назначения, стальных труб электропроводки, металлических оболочек кабелей и т.</w:t>
      </w:r>
      <w:r w:rsidR="004F0DE9">
        <w:rPr>
          <w:color w:val="000000"/>
        </w:rPr>
        <w:t xml:space="preserve"> </w:t>
      </w:r>
      <w:r w:rsidRPr="00A93DE7">
        <w:rPr>
          <w:color w:val="000000"/>
        </w:rPr>
        <w:t>п. в качестве защитных проводников допускается только как дополнительное мероприятие.</w:t>
      </w:r>
    </w:p>
    <w:p w:rsidR="00B5664B" w:rsidRPr="00A93DE7" w:rsidRDefault="00B5664B" w:rsidP="002F1AC8">
      <w:pPr>
        <w:ind w:firstLine="709"/>
        <w:rPr>
          <w:color w:val="000000"/>
        </w:rPr>
      </w:pPr>
      <w:r w:rsidRPr="00A93DE7">
        <w:rPr>
          <w:color w:val="000000"/>
        </w:rPr>
        <w:t>13.14 Проектом должны быть предусмотрены места для выполнения измерения сопротивления заземлителя. Таким местом может являться главная заземляющая шина.</w:t>
      </w:r>
    </w:p>
    <w:p w:rsidR="00B5664B" w:rsidRPr="00A93DE7" w:rsidRDefault="00B5664B" w:rsidP="002F1AC8">
      <w:pPr>
        <w:ind w:firstLine="709"/>
        <w:rPr>
          <w:color w:val="000000"/>
        </w:rPr>
      </w:pPr>
      <w:r w:rsidRPr="00A93DE7">
        <w:rPr>
          <w:color w:val="000000"/>
        </w:rPr>
        <w:t>13.15</w:t>
      </w:r>
      <w:r w:rsidRPr="00A93DE7">
        <w:t xml:space="preserve"> </w:t>
      </w:r>
      <w:r w:rsidRPr="00A93DE7">
        <w:rPr>
          <w:color w:val="000000"/>
        </w:rPr>
        <w:t>Для заземления двигателей во взрывоопасных зонах подключение заземляющего проводника должно осуществляться к зажиму расположенного на корпусе двигателя.  Все двигатели должны иметь дополнительный зажим защитного проводника внутри соединительной коробки.</w:t>
      </w:r>
    </w:p>
    <w:p w:rsidR="00B5664B" w:rsidRPr="00A93DE7" w:rsidRDefault="00B5664B" w:rsidP="002F1AC8">
      <w:pPr>
        <w:ind w:firstLine="709"/>
        <w:rPr>
          <w:color w:val="000000"/>
        </w:rPr>
      </w:pPr>
      <w:r w:rsidRPr="00A93DE7">
        <w:rPr>
          <w:color w:val="000000"/>
        </w:rPr>
        <w:t xml:space="preserve">13.16 </w:t>
      </w:r>
      <w:r w:rsidRPr="00A93DE7">
        <w:rPr>
          <w:color w:val="000000"/>
          <w:lang w:val="en-US"/>
        </w:rPr>
        <w:t>PE</w:t>
      </w:r>
      <w:r w:rsidR="007B1716">
        <w:rPr>
          <w:color w:val="000000"/>
          <w:lang w:val="en-US"/>
        </w:rPr>
        <w:t>N</w:t>
      </w:r>
      <w:r w:rsidRPr="00A93DE7">
        <w:rPr>
          <w:color w:val="000000"/>
        </w:rPr>
        <w:t xml:space="preserve">-проводники во всех участках электрической сети </w:t>
      </w:r>
      <w:r w:rsidR="007B1716">
        <w:rPr>
          <w:color w:val="000000"/>
        </w:rPr>
        <w:t xml:space="preserve">вне </w:t>
      </w:r>
      <w:r w:rsidRPr="00A93DE7">
        <w:rPr>
          <w:color w:val="000000"/>
        </w:rPr>
        <w:t xml:space="preserve">взрывоопасных зон должны быть расположены в общих оболочках, коробах, лотках, трубных блоках совместно с фазными </w:t>
      </w:r>
      <w:r w:rsidRPr="00A93DE7">
        <w:rPr>
          <w:color w:val="000000"/>
          <w:lang w:val="en-US"/>
        </w:rPr>
        <w:t>L</w:t>
      </w:r>
      <w:r w:rsidRPr="00A93DE7">
        <w:rPr>
          <w:color w:val="000000"/>
        </w:rPr>
        <w:t>-проводниками.</w:t>
      </w:r>
    </w:p>
    <w:p w:rsidR="00B5664B" w:rsidRPr="00A93DE7" w:rsidRDefault="00B5664B" w:rsidP="002F1AC8">
      <w:pPr>
        <w:ind w:firstLine="709"/>
        <w:rPr>
          <w:color w:val="000000"/>
        </w:rPr>
      </w:pPr>
      <w:r w:rsidRPr="00A93DE7">
        <w:rPr>
          <w:color w:val="000000"/>
        </w:rPr>
        <w:t xml:space="preserve">13.17 Проходы проложенных через стены защитных, заземляющих, защитных проводников уравнивания потенциалов помещений с взрывоопасными зонами должны </w:t>
      </w:r>
      <w:r w:rsidR="004F0DE9">
        <w:rPr>
          <w:color w:val="000000"/>
        </w:rPr>
        <w:t>про</w:t>
      </w:r>
      <w:r w:rsidRPr="00A93DE7">
        <w:rPr>
          <w:color w:val="000000"/>
        </w:rPr>
        <w:t>водиться в отрезках труб или проемов. Отверстия труб и проемов должны быть уплотнены несгораемым материалом.</w:t>
      </w:r>
    </w:p>
    <w:p w:rsidR="00B5664B" w:rsidRPr="00A93DE7" w:rsidRDefault="00B5664B" w:rsidP="002F1AC8">
      <w:pPr>
        <w:ind w:firstLine="709"/>
        <w:rPr>
          <w:color w:val="000000"/>
        </w:rPr>
      </w:pPr>
      <w:r w:rsidRPr="00A93DE7">
        <w:rPr>
          <w:color w:val="000000"/>
        </w:rPr>
        <w:t>13.18 Соединения элементов заземлителей следует выполнять с использованием специальных соединителей или метод</w:t>
      </w:r>
      <w:r w:rsidR="009002AA">
        <w:rPr>
          <w:color w:val="000000"/>
        </w:rPr>
        <w:t>ов</w:t>
      </w:r>
      <w:r w:rsidRPr="00A93DE7">
        <w:rPr>
          <w:color w:val="000000"/>
        </w:rPr>
        <w:t xml:space="preserve"> сварки, что должно быть предусмотрено проектным решением. В местах соединения необходимо предусмот</w:t>
      </w:r>
      <w:r w:rsidR="004F0DE9">
        <w:rPr>
          <w:color w:val="000000"/>
        </w:rPr>
        <w:t>реть восстановление антикоррозион</w:t>
      </w:r>
      <w:r w:rsidRPr="00A93DE7">
        <w:rPr>
          <w:color w:val="000000"/>
        </w:rPr>
        <w:t>ного покрытия.</w:t>
      </w:r>
    </w:p>
    <w:p w:rsidR="00B5664B" w:rsidRPr="00A93DE7" w:rsidRDefault="00B5664B" w:rsidP="002F1AC8">
      <w:pPr>
        <w:ind w:firstLine="709"/>
        <w:rPr>
          <w:color w:val="000000"/>
        </w:rPr>
      </w:pPr>
      <w:r w:rsidRPr="00A93DE7">
        <w:rPr>
          <w:color w:val="000000"/>
        </w:rPr>
        <w:t>13.19 При</w:t>
      </w:r>
      <w:r w:rsidR="004F0DE9">
        <w:rPr>
          <w:color w:val="000000"/>
        </w:rPr>
        <w:t xml:space="preserve"> </w:t>
      </w:r>
      <w:r w:rsidRPr="00A93DE7">
        <w:rPr>
          <w:color w:val="000000"/>
        </w:rPr>
        <w:t>соединени</w:t>
      </w:r>
      <w:r w:rsidR="004F0DE9">
        <w:rPr>
          <w:color w:val="000000"/>
        </w:rPr>
        <w:t>и</w:t>
      </w:r>
      <w:r w:rsidRPr="00A93DE7">
        <w:rPr>
          <w:color w:val="000000"/>
        </w:rPr>
        <w:t xml:space="preserve"> элементов заземлителей</w:t>
      </w:r>
      <w:r w:rsidR="0012710F">
        <w:rPr>
          <w:color w:val="000000"/>
        </w:rPr>
        <w:t>,</w:t>
      </w:r>
      <w:r w:rsidRPr="00A93DE7">
        <w:rPr>
          <w:color w:val="000000"/>
        </w:rPr>
        <w:t xml:space="preserve"> выполненных из различных материалов</w:t>
      </w:r>
      <w:r w:rsidR="0012710F">
        <w:rPr>
          <w:color w:val="000000"/>
        </w:rPr>
        <w:t>,</w:t>
      </w:r>
      <w:r w:rsidRPr="00A93DE7">
        <w:rPr>
          <w:color w:val="000000"/>
        </w:rPr>
        <w:t xml:space="preserve"> следует предусмотреть меры по защите от электрохимической коррозии.</w:t>
      </w:r>
    </w:p>
    <w:p w:rsidR="00357A95" w:rsidRPr="00A93DE7" w:rsidRDefault="00357A95" w:rsidP="002F1AC8">
      <w:pPr>
        <w:ind w:firstLine="709"/>
        <w:rPr>
          <w:color w:val="000000"/>
        </w:rPr>
      </w:pPr>
      <w:bookmarkStart w:id="70" w:name="_Toc206315148"/>
      <w:bookmarkStart w:id="71" w:name="_Toc360522979"/>
      <w:bookmarkStart w:id="72" w:name="_Toc360536935"/>
      <w:r w:rsidRPr="00A93DE7">
        <w:rPr>
          <w:color w:val="000000"/>
        </w:rPr>
        <w:t>13.20</w:t>
      </w:r>
      <w:r w:rsidR="00C44D26" w:rsidRPr="00A93DE7">
        <w:rPr>
          <w:color w:val="000000"/>
        </w:rPr>
        <w:t xml:space="preserve"> </w:t>
      </w:r>
      <w:r w:rsidR="00F15730" w:rsidRPr="00A93DE7">
        <w:t>Необходимо учитывать ситуации, когда над</w:t>
      </w:r>
      <w:r w:rsidR="004F0DE9">
        <w:t xml:space="preserve"> взрывоопасной зоной расположены</w:t>
      </w:r>
      <w:r w:rsidR="00F15730" w:rsidRPr="00A93DE7">
        <w:t xml:space="preserve"> невзрывозащищенное оборудование и соединительные электрические цепи, которые могут стать источником воспламенения или могут образовывать горячие частицы или горячие поверхности. Данное оборудование должно быть либо полностью покрыто оболочкой, либо снабжено соответствующими видами защиты или экранами, чтобы предотвратить попадание оборудования или горячих частиц</w:t>
      </w:r>
      <w:r w:rsidR="00C44D26" w:rsidRPr="00A93DE7">
        <w:t xml:space="preserve"> согласно </w:t>
      </w:r>
      <w:r w:rsidRPr="00A93DE7">
        <w:t xml:space="preserve">ГОСТ </w:t>
      </w:r>
      <w:r w:rsidRPr="00A93DE7">
        <w:rPr>
          <w:lang w:val="en-US"/>
        </w:rPr>
        <w:t>IEC</w:t>
      </w:r>
      <w:r w:rsidR="00930332">
        <w:t xml:space="preserve"> 60079-14</w:t>
      </w:r>
      <w:r w:rsidR="0012710F">
        <w:t>–</w:t>
      </w:r>
      <w:r w:rsidR="00930332">
        <w:t>2013</w:t>
      </w:r>
      <w:r w:rsidR="0012710F">
        <w:t>,</w:t>
      </w:r>
      <w:r w:rsidRPr="00A93DE7">
        <w:t xml:space="preserve"> пункт 6.3.7</w:t>
      </w:r>
      <w:r w:rsidR="00C44D26" w:rsidRPr="00A93DE7">
        <w:t>.</w:t>
      </w:r>
    </w:p>
    <w:bookmarkEnd w:id="70"/>
    <w:bookmarkEnd w:id="71"/>
    <w:bookmarkEnd w:id="72"/>
    <w:p w:rsidR="00447BA5" w:rsidRPr="00A93DE7" w:rsidRDefault="00C44D26" w:rsidP="002F1AC8">
      <w:pPr>
        <w:ind w:firstLine="709"/>
        <w:rPr>
          <w:bCs/>
          <w:color w:val="000000"/>
        </w:rPr>
      </w:pPr>
      <w:r w:rsidRPr="00A93DE7">
        <w:rPr>
          <w:color w:val="000000"/>
        </w:rPr>
        <w:t>1</w:t>
      </w:r>
      <w:r w:rsidR="00447BA5" w:rsidRPr="00A93DE7">
        <w:rPr>
          <w:bCs/>
          <w:color w:val="000000"/>
        </w:rPr>
        <w:t>3.21 Над взрывоопасной зоной не до</w:t>
      </w:r>
      <w:r w:rsidR="004F0DE9">
        <w:rPr>
          <w:bCs/>
          <w:color w:val="000000"/>
        </w:rPr>
        <w:t>пускается располагать</w:t>
      </w:r>
      <w:r w:rsidR="00447BA5" w:rsidRPr="00A93DE7">
        <w:rPr>
          <w:bCs/>
          <w:color w:val="000000"/>
        </w:rPr>
        <w:t xml:space="preserve"> следующие системы проводки:</w:t>
      </w:r>
    </w:p>
    <w:p w:rsidR="00447BA5" w:rsidRPr="00A93DE7" w:rsidRDefault="00447BA5" w:rsidP="002F1AC8">
      <w:pPr>
        <w:ind w:firstLine="709"/>
        <w:rPr>
          <w:bCs/>
          <w:color w:val="000000"/>
        </w:rPr>
      </w:pPr>
      <w:r w:rsidRPr="00A93DE7">
        <w:rPr>
          <w:bCs/>
          <w:color w:val="000000"/>
        </w:rPr>
        <w:t>- неизолированные провода;</w:t>
      </w:r>
    </w:p>
    <w:p w:rsidR="00447BA5" w:rsidRPr="00A93DE7" w:rsidRDefault="00447BA5" w:rsidP="002F1AC8">
      <w:pPr>
        <w:ind w:firstLine="709"/>
        <w:rPr>
          <w:bCs/>
          <w:color w:val="000000"/>
        </w:rPr>
      </w:pPr>
      <w:r w:rsidRPr="00A93DE7">
        <w:rPr>
          <w:bCs/>
          <w:color w:val="000000"/>
        </w:rPr>
        <w:t>- открытая проводка;</w:t>
      </w:r>
    </w:p>
    <w:p w:rsidR="00447BA5" w:rsidRPr="00A93DE7" w:rsidRDefault="00447BA5" w:rsidP="002F1AC8">
      <w:pPr>
        <w:ind w:firstLine="709"/>
        <w:rPr>
          <w:bCs/>
          <w:color w:val="000000"/>
        </w:rPr>
      </w:pPr>
      <w:r w:rsidRPr="00A93DE7">
        <w:rPr>
          <w:bCs/>
          <w:color w:val="000000"/>
        </w:rPr>
        <w:t>- воздушная система проводки;</w:t>
      </w:r>
    </w:p>
    <w:p w:rsidR="00447BA5" w:rsidRPr="00A93DE7" w:rsidRDefault="00447BA5" w:rsidP="002F1AC8">
      <w:pPr>
        <w:ind w:firstLine="709"/>
        <w:rPr>
          <w:bCs/>
          <w:color w:val="000000"/>
        </w:rPr>
      </w:pPr>
      <w:r w:rsidRPr="00A93DE7">
        <w:rPr>
          <w:bCs/>
          <w:color w:val="000000"/>
        </w:rPr>
        <w:t>- рельсовая система низкого и сверхнизкого напряжений.</w:t>
      </w:r>
    </w:p>
    <w:p w:rsidR="006133A9" w:rsidRPr="00A93DE7" w:rsidRDefault="00CD15B1" w:rsidP="002F1AC8">
      <w:pPr>
        <w:ind w:firstLine="709"/>
      </w:pPr>
      <w:r w:rsidRPr="00A93DE7">
        <w:t xml:space="preserve">13.22 </w:t>
      </w:r>
      <w:r w:rsidR="006133A9" w:rsidRPr="00A93DE7">
        <w:t xml:space="preserve">Для заземления брони и металлической оболочки кабелей, а также брони кабелей с пластмассовой оболочкой с </w:t>
      </w:r>
      <w:r w:rsidR="00B931B7">
        <w:t>ПВХ</w:t>
      </w:r>
      <w:r w:rsidR="006133A9" w:rsidRPr="00A93DE7">
        <w:t xml:space="preserve"> покровом поверх брони, уплотняемых при вводе в вводное устройство электрооборудования по наружному защитному покрову, припаянный к брон</w:t>
      </w:r>
      <w:r w:rsidR="00132091">
        <w:t>е</w:t>
      </w:r>
      <w:r w:rsidR="006133A9" w:rsidRPr="00A93DE7">
        <w:t xml:space="preserve"> проводник заземления (с надетой трубкой ПВХ) присоединяют к зажиму заземления внутри вводного устройства.</w:t>
      </w:r>
    </w:p>
    <w:p w:rsidR="006133A9" w:rsidRPr="00A93DE7" w:rsidRDefault="00B81116" w:rsidP="002F1AC8">
      <w:pPr>
        <w:ind w:firstLine="709"/>
      </w:pPr>
      <w:r w:rsidRPr="00A93DE7">
        <w:t>З</w:t>
      </w:r>
      <w:r w:rsidR="006133A9" w:rsidRPr="00A93DE7">
        <w:t xml:space="preserve">аземление брони кабелей в </w:t>
      </w:r>
      <w:r w:rsidR="00B931B7">
        <w:t>ПВХ</w:t>
      </w:r>
      <w:r w:rsidR="006133A9" w:rsidRPr="00A93DE7">
        <w:t xml:space="preserve"> или резиновой оболочке без наружного покрытия выполняют присоединением проводника заземления брони к наружному зажиму заземления на корпусе вводного устройства.</w:t>
      </w:r>
    </w:p>
    <w:p w:rsidR="006133A9" w:rsidRPr="00A93DE7" w:rsidRDefault="006133A9" w:rsidP="002F1AC8">
      <w:pPr>
        <w:ind w:firstLine="709"/>
      </w:pPr>
      <w:r w:rsidRPr="00A93DE7">
        <w:t>Броня и металлическая оболочка кабелей должны быть заземлены с двух концов – в щитовом помещении и со стороны вводных устройств электрооборудования (кроме аппаратов, имеющих пластмассовый корпус).</w:t>
      </w:r>
    </w:p>
    <w:p w:rsidR="006133A9" w:rsidRPr="00A93DE7" w:rsidRDefault="006133A9" w:rsidP="002F1AC8">
      <w:pPr>
        <w:ind w:firstLine="709"/>
      </w:pPr>
      <w:r w:rsidRPr="00A93DE7">
        <w:t>Секции лотков, коробов и металлические полосы, по которым прокладываются кабели, а также ста</w:t>
      </w:r>
      <w:r w:rsidR="004F0DE9">
        <w:t>льные трубы электрических сетей</w:t>
      </w:r>
      <w:r w:rsidRPr="00A93DE7">
        <w:t xml:space="preserve"> должны образовывать непрерывную электрическую цепь (болтовыми соединениями, сваркой, а трубы – с помощью муфт, не применяя сварки, чтобы исключить их прожиг).</w:t>
      </w:r>
    </w:p>
    <w:p w:rsidR="00FE3EF2" w:rsidRPr="00A93DE7" w:rsidRDefault="009D3B87" w:rsidP="002F1AC8">
      <w:pPr>
        <w:pStyle w:val="FORMATTEXT"/>
        <w:ind w:firstLine="709"/>
        <w:jc w:val="both"/>
        <w:rPr>
          <w:bCs/>
        </w:rPr>
      </w:pPr>
      <w:bookmarkStart w:id="73" w:name="_Toc485992342"/>
      <w:r w:rsidRPr="00A93DE7">
        <w:rPr>
          <w:bCs/>
        </w:rPr>
        <w:t xml:space="preserve">13.23 Системы безопасного сверхнизкого напряжения должны соответствовать требованиям ГОСТ </w:t>
      </w:r>
      <w:r w:rsidRPr="00A93DE7">
        <w:rPr>
          <w:lang w:val="en-US"/>
        </w:rPr>
        <w:t>IEC</w:t>
      </w:r>
      <w:r w:rsidRPr="00A93DE7">
        <w:rPr>
          <w:bCs/>
        </w:rPr>
        <w:t xml:space="preserve"> 60079-14</w:t>
      </w:r>
      <w:r w:rsidR="004F0DE9">
        <w:rPr>
          <w:bCs/>
        </w:rPr>
        <w:t>–</w:t>
      </w:r>
      <w:r w:rsidRPr="00A93DE7">
        <w:rPr>
          <w:bCs/>
        </w:rPr>
        <w:t>2013, пункт 6.3.5.</w:t>
      </w:r>
      <w:bookmarkEnd w:id="73"/>
    </w:p>
    <w:p w:rsidR="0007311B" w:rsidRPr="00A93DE7" w:rsidRDefault="0012710F" w:rsidP="002F1AC8">
      <w:pPr>
        <w:pStyle w:val="FORMATTEXT"/>
        <w:ind w:firstLine="709"/>
        <w:jc w:val="both"/>
        <w:outlineLvl w:val="0"/>
        <w:rPr>
          <w:rFonts w:cs="Arial"/>
          <w:b/>
        </w:rPr>
      </w:pPr>
      <w:bookmarkStart w:id="74" w:name="_Toc497142076"/>
      <w:r>
        <w:rPr>
          <w:b/>
          <w:bCs/>
        </w:rPr>
        <w:lastRenderedPageBreak/>
        <w:t xml:space="preserve">14 </w:t>
      </w:r>
      <w:r w:rsidR="0007311B" w:rsidRPr="00A93DE7">
        <w:rPr>
          <w:b/>
          <w:bCs/>
        </w:rPr>
        <w:t>Молниезащита</w:t>
      </w:r>
      <w:r w:rsidR="0007311B" w:rsidRPr="00A93DE7">
        <w:rPr>
          <w:rFonts w:cs="Arial"/>
          <w:b/>
        </w:rPr>
        <w:t xml:space="preserve"> и защита от статического электричества</w:t>
      </w:r>
      <w:bookmarkEnd w:id="74"/>
    </w:p>
    <w:p w:rsidR="00F15730" w:rsidRPr="00A93DE7" w:rsidRDefault="00F15730" w:rsidP="002F1AC8">
      <w:pPr>
        <w:ind w:firstLine="709"/>
        <w:rPr>
          <w:color w:val="000000"/>
          <w:sz w:val="32"/>
          <w:szCs w:val="32"/>
        </w:rPr>
      </w:pPr>
    </w:p>
    <w:p w:rsidR="00F15730" w:rsidRPr="00A93DE7" w:rsidRDefault="00357A95" w:rsidP="002F1AC8">
      <w:pPr>
        <w:ind w:firstLine="709"/>
      </w:pPr>
      <w:r w:rsidRPr="00A93DE7">
        <w:rPr>
          <w:color w:val="000000"/>
        </w:rPr>
        <w:t>14.</w:t>
      </w:r>
      <w:r w:rsidR="00F15730" w:rsidRPr="00A93DE7">
        <w:rPr>
          <w:color w:val="000000"/>
        </w:rPr>
        <w:t>1</w:t>
      </w:r>
      <w:r w:rsidRPr="00A93DE7">
        <w:rPr>
          <w:color w:val="000000"/>
        </w:rPr>
        <w:t xml:space="preserve"> </w:t>
      </w:r>
      <w:r w:rsidR="00F15730" w:rsidRPr="00A93DE7">
        <w:t>Все объекты, которые имеют взрывоопасные зоны, должны быть защищены от воздействия молнии. Комплекс средств молниезащиты включает устройства защиты от прямых ударов молнии (внешняя молниезащита) и устройства защиты от вторичных воздействий молнии (внутренняя молниезащита).</w:t>
      </w:r>
    </w:p>
    <w:p w:rsidR="00F15730" w:rsidRPr="00A93DE7" w:rsidRDefault="00357A95" w:rsidP="002F1AC8">
      <w:pPr>
        <w:ind w:firstLine="709"/>
      </w:pPr>
      <w:r w:rsidRPr="00A93DE7">
        <w:t>14.</w:t>
      </w:r>
      <w:r w:rsidR="00F15730" w:rsidRPr="00A93DE7">
        <w:t xml:space="preserve">2 Средства обеспечения внешней молниезащиты (молниеприемник, токоотводы) следует по возможности располагать за пределами взрывоопасной зоны, для взрывоопасных зон </w:t>
      </w:r>
      <w:r w:rsidR="008403A9" w:rsidRPr="00A93DE7">
        <w:t>0</w:t>
      </w:r>
      <w:r w:rsidR="005B44DB">
        <w:t>,</w:t>
      </w:r>
      <w:r w:rsidR="008403A9" w:rsidRPr="00A93DE7">
        <w:t xml:space="preserve"> </w:t>
      </w:r>
      <w:r w:rsidR="00F15730" w:rsidRPr="00A93DE7">
        <w:t>1</w:t>
      </w:r>
      <w:r w:rsidR="005B44DB">
        <w:t>а и 1г</w:t>
      </w:r>
      <w:r w:rsidR="00F15730" w:rsidRPr="00A93DE7">
        <w:t xml:space="preserve"> молние</w:t>
      </w:r>
      <w:r w:rsidR="007F18D1">
        <w:t>защиту</w:t>
      </w:r>
      <w:r w:rsidR="00F15730" w:rsidRPr="00A93DE7">
        <w:t xml:space="preserve"> </w:t>
      </w:r>
      <w:r w:rsidR="007F18D1">
        <w:t>следует выполнять</w:t>
      </w:r>
      <w:r w:rsidR="00F15730" w:rsidRPr="00A93DE7">
        <w:t xml:space="preserve"> отдельно стоящим</w:t>
      </w:r>
      <w:r w:rsidR="008403A9" w:rsidRPr="00A93DE7">
        <w:t>и</w:t>
      </w:r>
      <w:r w:rsidR="00F15730" w:rsidRPr="00A93DE7">
        <w:t xml:space="preserve"> стержне</w:t>
      </w:r>
      <w:r w:rsidR="008403A9" w:rsidRPr="00A93DE7">
        <w:t>выми либо тросовыми молниеприемниками.</w:t>
      </w:r>
    </w:p>
    <w:p w:rsidR="00F15730" w:rsidRPr="00A93DE7" w:rsidRDefault="00357A95" w:rsidP="002F1AC8">
      <w:pPr>
        <w:ind w:firstLine="709"/>
      </w:pPr>
      <w:r w:rsidRPr="00A93DE7">
        <w:t>14.</w:t>
      </w:r>
      <w:r w:rsidR="00F15730" w:rsidRPr="00A93DE7">
        <w:t>3</w:t>
      </w:r>
      <w:r w:rsidRPr="00A93DE7">
        <w:t xml:space="preserve"> </w:t>
      </w:r>
      <w:r w:rsidR="00F15730" w:rsidRPr="00A93DE7">
        <w:t>Внутренняя защита от вторичных воздействий молнии осуществляется путем соединения всех металлических элементов объекта с заземляющим устройством. Внутренняя система молниезащиты должна исключать возникновение опасного искрения в защищаемой зоне посредством уравн</w:t>
      </w:r>
      <w:r w:rsidR="00132091">
        <w:t>ива</w:t>
      </w:r>
      <w:r w:rsidR="00F15730" w:rsidRPr="00A93DE7">
        <w:t>ния грозовых потенциалов и электрической изоляции между молниеприемником или токоотводом и внутренними системами.</w:t>
      </w:r>
    </w:p>
    <w:p w:rsidR="00F15730" w:rsidRPr="00A93DE7" w:rsidRDefault="00357A95" w:rsidP="002F1AC8">
      <w:pPr>
        <w:ind w:firstLine="709"/>
      </w:pPr>
      <w:r w:rsidRPr="00A93DE7">
        <w:t>14.</w:t>
      </w:r>
      <w:r w:rsidR="00F15730" w:rsidRPr="00A93DE7">
        <w:t>4 Для взрывоопасных зон всех классов необходимо обеспечивать общее (основное) уравнивание потенциалов и дополнительное уравнивание потенциалов. В местах присоединения токопроводящих элементов к шине уравнивания потенциалов следует подключать устройства защиты от перенапряжения (УЗП).</w:t>
      </w:r>
      <w:r w:rsidR="007F18D1">
        <w:t xml:space="preserve"> У</w:t>
      </w:r>
      <w:r w:rsidR="00F15730" w:rsidRPr="00A93DE7">
        <w:t xml:space="preserve">станавливаемые во взрывоопасных зонах </w:t>
      </w:r>
      <w:r w:rsidR="007F18D1" w:rsidRPr="00A93DE7">
        <w:t xml:space="preserve">УЗП </w:t>
      </w:r>
      <w:r w:rsidR="00F15730" w:rsidRPr="00A93DE7">
        <w:t>должны быть во взрывозащищенном исполнении.</w:t>
      </w:r>
    </w:p>
    <w:p w:rsidR="00B2096B" w:rsidRDefault="00357A95" w:rsidP="002F1AC8">
      <w:pPr>
        <w:ind w:firstLine="709"/>
      </w:pPr>
      <w:r w:rsidRPr="008C0D8F">
        <w:t>14.</w:t>
      </w:r>
      <w:r w:rsidR="00F15730" w:rsidRPr="008C0D8F">
        <w:t>5</w:t>
      </w:r>
      <w:r w:rsidR="00A56947" w:rsidRPr="008C0D8F">
        <w:t xml:space="preserve"> </w:t>
      </w:r>
      <w:r w:rsidR="00191446" w:rsidRPr="008C0D8F">
        <w:t>Для гарантированного снижения разрядных токов во взрывоопасных зонах оборудование следует обеспечить трехуровневой схемой включения УЗП.</w:t>
      </w:r>
    </w:p>
    <w:p w:rsidR="00401BE2" w:rsidRPr="00A93DE7" w:rsidRDefault="00A56947" w:rsidP="002F1AC8">
      <w:pPr>
        <w:ind w:firstLine="709"/>
        <w:rPr>
          <w:color w:val="000000"/>
        </w:rPr>
      </w:pPr>
      <w:r w:rsidRPr="00A93DE7">
        <w:rPr>
          <w:color w:val="000000"/>
        </w:rPr>
        <w:t>14.</w:t>
      </w:r>
      <w:r w:rsidR="00F15730" w:rsidRPr="00A93DE7">
        <w:rPr>
          <w:color w:val="000000"/>
        </w:rPr>
        <w:t>6</w:t>
      </w:r>
      <w:r w:rsidRPr="00A93DE7">
        <w:rPr>
          <w:color w:val="000000"/>
        </w:rPr>
        <w:t xml:space="preserve"> </w:t>
      </w:r>
      <w:r w:rsidR="007F18D1">
        <w:rPr>
          <w:color w:val="000000"/>
        </w:rPr>
        <w:t>Требования к защите</w:t>
      </w:r>
      <w:r w:rsidR="00F15730" w:rsidRPr="00A93DE7">
        <w:rPr>
          <w:color w:val="000000"/>
        </w:rPr>
        <w:t xml:space="preserve"> зданий, сооружений и наружных установок</w:t>
      </w:r>
      <w:r w:rsidR="007F18D1">
        <w:rPr>
          <w:color w:val="000000"/>
        </w:rPr>
        <w:t>,</w:t>
      </w:r>
      <w:r w:rsidR="00F15730" w:rsidRPr="00A93DE7">
        <w:rPr>
          <w:color w:val="000000"/>
        </w:rPr>
        <w:t xml:space="preserve"> имеющих взрывоопасные зоны</w:t>
      </w:r>
      <w:r w:rsidR="00132091">
        <w:rPr>
          <w:color w:val="000000"/>
        </w:rPr>
        <w:t>,</w:t>
      </w:r>
      <w:r w:rsidR="00F15730" w:rsidRPr="00A93DE7">
        <w:rPr>
          <w:color w:val="000000"/>
        </w:rPr>
        <w:t xml:space="preserve"> от прямых ударов молнии и вторичных ее проявлений </w:t>
      </w:r>
      <w:r w:rsidR="007F18D1">
        <w:rPr>
          <w:color w:val="000000"/>
        </w:rPr>
        <w:t>приведены в</w:t>
      </w:r>
      <w:r w:rsidR="00F15730" w:rsidRPr="00A93DE7">
        <w:rPr>
          <w:color w:val="000000"/>
        </w:rPr>
        <w:t xml:space="preserve"> ГОСТ Р МЭК 62305</w:t>
      </w:r>
      <w:r w:rsidR="00882D3C" w:rsidRPr="00A93DE7">
        <w:rPr>
          <w:color w:val="000000"/>
        </w:rPr>
        <w:t>-1</w:t>
      </w:r>
      <w:r w:rsidR="00F15730" w:rsidRPr="00A93DE7">
        <w:rPr>
          <w:color w:val="000000"/>
        </w:rPr>
        <w:t>,</w:t>
      </w:r>
      <w:r w:rsidR="007F18D1">
        <w:rPr>
          <w:color w:val="000000"/>
        </w:rPr>
        <w:t xml:space="preserve"> [5] и</w:t>
      </w:r>
      <w:r w:rsidR="00401BE2" w:rsidRPr="00A93DE7">
        <w:rPr>
          <w:color w:val="000000"/>
        </w:rPr>
        <w:t xml:space="preserve"> [6].</w:t>
      </w:r>
    </w:p>
    <w:p w:rsidR="00F15730" w:rsidRPr="00A93DE7" w:rsidRDefault="00A56947" w:rsidP="002F1AC8">
      <w:pPr>
        <w:ind w:firstLine="709"/>
        <w:rPr>
          <w:color w:val="000000"/>
        </w:rPr>
      </w:pPr>
      <w:r w:rsidRPr="00A93DE7">
        <w:rPr>
          <w:color w:val="000000"/>
        </w:rPr>
        <w:t>14.</w:t>
      </w:r>
      <w:r w:rsidR="00F15730" w:rsidRPr="00A93DE7">
        <w:rPr>
          <w:color w:val="000000"/>
        </w:rPr>
        <w:t>7</w:t>
      </w:r>
      <w:r w:rsidRPr="00A93DE7">
        <w:rPr>
          <w:color w:val="000000"/>
        </w:rPr>
        <w:t xml:space="preserve"> </w:t>
      </w:r>
      <w:r w:rsidR="00F15730" w:rsidRPr="00A93DE7">
        <w:rPr>
          <w:color w:val="000000"/>
        </w:rPr>
        <w:t xml:space="preserve">Мероприятия по защите от статического электричества должны удовлетворять требованиям </w:t>
      </w:r>
      <w:r w:rsidRPr="00A93DE7">
        <w:rPr>
          <w:color w:val="000000"/>
        </w:rPr>
        <w:t xml:space="preserve">ГОСТ </w:t>
      </w:r>
      <w:r w:rsidRPr="00A93DE7">
        <w:rPr>
          <w:lang w:val="en-US"/>
        </w:rPr>
        <w:t>IEC</w:t>
      </w:r>
      <w:r w:rsidR="007F18D1">
        <w:t xml:space="preserve"> 60079-14–</w:t>
      </w:r>
      <w:r w:rsidRPr="00A93DE7">
        <w:t xml:space="preserve">2013, </w:t>
      </w:r>
      <w:r w:rsidR="007F18D1">
        <w:t>под</w:t>
      </w:r>
      <w:r w:rsidRPr="00A93DE7">
        <w:t xml:space="preserve">раздел </w:t>
      </w:r>
      <w:r w:rsidR="00F15730" w:rsidRPr="00A93DE7">
        <w:rPr>
          <w:color w:val="000000"/>
        </w:rPr>
        <w:t>6.5</w:t>
      </w:r>
      <w:r w:rsidRPr="00A93DE7">
        <w:rPr>
          <w:color w:val="000000"/>
        </w:rPr>
        <w:t>.</w:t>
      </w:r>
    </w:p>
    <w:p w:rsidR="00F15730" w:rsidRPr="00A93DE7" w:rsidRDefault="00A56947" w:rsidP="002F1AC8">
      <w:pPr>
        <w:ind w:firstLine="709"/>
        <w:rPr>
          <w:color w:val="000000"/>
        </w:rPr>
      </w:pPr>
      <w:r w:rsidRPr="00A93DE7">
        <w:rPr>
          <w:color w:val="000000"/>
        </w:rPr>
        <w:t>14.</w:t>
      </w:r>
      <w:r w:rsidR="00F15730" w:rsidRPr="00A93DE7">
        <w:rPr>
          <w:color w:val="000000"/>
        </w:rPr>
        <w:t>8 В конструкции электроустановок должны быть предусмотрены меры по снижению влияния статического электричества на уровень взрывозащиты.</w:t>
      </w:r>
    </w:p>
    <w:p w:rsidR="00F15730" w:rsidRPr="00A93DE7" w:rsidRDefault="00A56947" w:rsidP="002F1AC8">
      <w:pPr>
        <w:ind w:firstLine="709"/>
        <w:rPr>
          <w:color w:val="000000"/>
        </w:rPr>
      </w:pPr>
      <w:r w:rsidRPr="00A93DE7">
        <w:rPr>
          <w:color w:val="000000"/>
        </w:rPr>
        <w:t>14.</w:t>
      </w:r>
      <w:r w:rsidR="00F15730" w:rsidRPr="00A93DE7">
        <w:rPr>
          <w:color w:val="000000"/>
        </w:rPr>
        <w:t>9</w:t>
      </w:r>
      <w:r w:rsidRPr="00A93DE7">
        <w:rPr>
          <w:color w:val="000000"/>
        </w:rPr>
        <w:t xml:space="preserve"> </w:t>
      </w:r>
      <w:r w:rsidR="00F15730" w:rsidRPr="00A93DE7">
        <w:rPr>
          <w:color w:val="000000"/>
        </w:rPr>
        <w:t>Кабельная тра</w:t>
      </w:r>
      <w:r w:rsidR="0012710F">
        <w:rPr>
          <w:color w:val="000000"/>
        </w:rPr>
        <w:t>сса должна быть спроектирован</w:t>
      </w:r>
      <w:r w:rsidR="007F18D1">
        <w:rPr>
          <w:color w:val="000000"/>
        </w:rPr>
        <w:t>а</w:t>
      </w:r>
      <w:r w:rsidR="0012710F">
        <w:rPr>
          <w:color w:val="000000"/>
        </w:rPr>
        <w:t xml:space="preserve"> </w:t>
      </w:r>
      <w:r w:rsidR="00F15730" w:rsidRPr="00A93DE7">
        <w:rPr>
          <w:color w:val="000000"/>
        </w:rPr>
        <w:t xml:space="preserve">таким образом, чтобы кабели не подвергались воздействию трения и из-за попадания пыли не накапливались статические заряды. Должны быть предусмотрены мероприятия </w:t>
      </w:r>
      <w:r w:rsidR="007F18D1">
        <w:rPr>
          <w:color w:val="000000"/>
        </w:rPr>
        <w:t xml:space="preserve">по </w:t>
      </w:r>
      <w:r w:rsidR="00F15730" w:rsidRPr="00A93DE7">
        <w:rPr>
          <w:color w:val="000000"/>
        </w:rPr>
        <w:t>предотвращению накапливания пыли и статических зарядов на поверхности кабелей.</w:t>
      </w:r>
    </w:p>
    <w:p w:rsidR="00F15730" w:rsidRPr="00A93DE7" w:rsidRDefault="00F15730" w:rsidP="00F15730">
      <w:pPr>
        <w:rPr>
          <w:color w:val="000000"/>
          <w:sz w:val="32"/>
          <w:szCs w:val="32"/>
        </w:rPr>
      </w:pPr>
    </w:p>
    <w:p w:rsidR="007652D4" w:rsidRPr="007F18D1" w:rsidRDefault="007652D4" w:rsidP="00005BE5">
      <w:pPr>
        <w:pStyle w:val="HEADERTEXT"/>
        <w:ind w:firstLine="568"/>
        <w:outlineLvl w:val="1"/>
        <w:rPr>
          <w:rFonts w:ascii="Times New Roman" w:hAnsi="Times New Roman" w:cs="Times New Roman"/>
          <w:color w:val="auto"/>
          <w:sz w:val="24"/>
          <w:szCs w:val="24"/>
        </w:rPr>
      </w:pPr>
    </w:p>
    <w:p w:rsidR="007652D4" w:rsidRPr="00A93DE7" w:rsidRDefault="007652D4" w:rsidP="007652D4">
      <w:pPr>
        <w:pStyle w:val="FORMATTEXT"/>
        <w:sectPr w:rsidR="007652D4" w:rsidRPr="00A93DE7" w:rsidSect="00DB7516">
          <w:headerReference w:type="even" r:id="rId21"/>
          <w:footerReference w:type="even" r:id="rId22"/>
          <w:headerReference w:type="first" r:id="rId23"/>
          <w:footerReference w:type="first" r:id="rId24"/>
          <w:pgSz w:w="11907" w:h="16840"/>
          <w:pgMar w:top="1134" w:right="851" w:bottom="1134" w:left="1134" w:header="567" w:footer="692" w:gutter="0"/>
          <w:pgNumType w:start="1"/>
          <w:cols w:space="720"/>
          <w:noEndnote/>
          <w:titlePg/>
          <w:docGrid w:linePitch="360"/>
        </w:sectPr>
      </w:pPr>
    </w:p>
    <w:p w:rsidR="007652D4" w:rsidRPr="00A93DE7" w:rsidRDefault="007652D4" w:rsidP="004D0B9A">
      <w:pPr>
        <w:pStyle w:val="1"/>
        <w:rPr>
          <w:b/>
          <w:sz w:val="24"/>
          <w:szCs w:val="24"/>
        </w:rPr>
      </w:pPr>
      <w:bookmarkStart w:id="75" w:name="_Toc435176105"/>
      <w:bookmarkStart w:id="76" w:name="_Toc452141645"/>
      <w:bookmarkStart w:id="77" w:name="_Toc497142077"/>
      <w:r w:rsidRPr="00A93DE7">
        <w:rPr>
          <w:b/>
          <w:sz w:val="24"/>
          <w:szCs w:val="24"/>
        </w:rPr>
        <w:lastRenderedPageBreak/>
        <w:t>Приложение</w:t>
      </w:r>
      <w:bookmarkEnd w:id="75"/>
      <w:r w:rsidRPr="00A93DE7">
        <w:rPr>
          <w:b/>
          <w:sz w:val="24"/>
          <w:szCs w:val="24"/>
          <w:lang w:val="ru-RU"/>
        </w:rPr>
        <w:t xml:space="preserve"> А</w:t>
      </w:r>
      <w:bookmarkEnd w:id="76"/>
      <w:bookmarkEnd w:id="77"/>
    </w:p>
    <w:p w:rsidR="00F87AFC" w:rsidRPr="00A93DE7" w:rsidRDefault="00F87AFC" w:rsidP="00192158">
      <w:pPr>
        <w:pStyle w:val="1"/>
        <w:rPr>
          <w:b/>
          <w:sz w:val="24"/>
          <w:szCs w:val="24"/>
          <w:lang w:val="ru-RU"/>
        </w:rPr>
      </w:pPr>
      <w:bookmarkStart w:id="78" w:name="_Toc435176108"/>
    </w:p>
    <w:p w:rsidR="00B469D7" w:rsidRPr="00A93DE7" w:rsidRDefault="00192158" w:rsidP="00192158">
      <w:pPr>
        <w:pStyle w:val="1"/>
        <w:rPr>
          <w:b/>
          <w:sz w:val="24"/>
          <w:szCs w:val="24"/>
          <w:lang w:val="ru-RU"/>
        </w:rPr>
      </w:pPr>
      <w:bookmarkStart w:id="79" w:name="_Toc497142078"/>
      <w:r w:rsidRPr="00A93DE7">
        <w:rPr>
          <w:b/>
          <w:sz w:val="24"/>
          <w:szCs w:val="24"/>
          <w:lang w:val="ru-RU"/>
        </w:rPr>
        <w:t>Классификация взрывоопасных смесей</w:t>
      </w:r>
      <w:bookmarkEnd w:id="79"/>
    </w:p>
    <w:p w:rsidR="009023C7" w:rsidRDefault="009023C7" w:rsidP="002F1AC8">
      <w:pPr>
        <w:ind w:firstLine="709"/>
      </w:pPr>
    </w:p>
    <w:p w:rsidR="008F183D" w:rsidRPr="00A93DE7" w:rsidRDefault="008F183D" w:rsidP="002F1AC8">
      <w:pPr>
        <w:ind w:firstLine="709"/>
      </w:pPr>
      <w:r w:rsidRPr="00A93DE7">
        <w:t xml:space="preserve">В современных производствах используются разнообразные горючие вещества, которые в смеси с воздухом могут образовать взрывоопасные смеси. Несмотря на различие физико-химических свойств этих смесей, они могут быть объединены в группы с общими свойствами взрывоопасности, </w:t>
      </w:r>
      <w:r w:rsidR="0003458C">
        <w:t>то есть</w:t>
      </w:r>
      <w:r w:rsidRPr="00A93DE7">
        <w:t xml:space="preserve"> классифицированы</w:t>
      </w:r>
      <w:r w:rsidR="00015004">
        <w:t>, что дае</w:t>
      </w:r>
      <w:r w:rsidRPr="00A93DE7">
        <w:t>т возможность максимально унифицировать конструкции взрывозащиты электрооборудования, методы испытаний, сделать общими принципы маркировки, значительно упростить изготовление и эксплуатацию.</w:t>
      </w:r>
    </w:p>
    <w:p w:rsidR="008F183D" w:rsidRPr="00A93DE7" w:rsidRDefault="008F183D" w:rsidP="002F1AC8">
      <w:pPr>
        <w:ind w:firstLine="709"/>
      </w:pPr>
      <w:r w:rsidRPr="00A93DE7">
        <w:t>Взрывоопасные смеси с воздухом горючих газов и паров подразделяются:</w:t>
      </w:r>
    </w:p>
    <w:p w:rsidR="008F183D" w:rsidRPr="00015004" w:rsidRDefault="00CD7220" w:rsidP="002F1AC8">
      <w:pPr>
        <w:ind w:firstLine="709"/>
      </w:pPr>
      <w:r w:rsidRPr="00015004">
        <w:rPr>
          <w:iCs/>
        </w:rPr>
        <w:t xml:space="preserve">- </w:t>
      </w:r>
      <w:r w:rsidR="008F183D" w:rsidRPr="00015004">
        <w:rPr>
          <w:iCs/>
        </w:rPr>
        <w:t>на категории</w:t>
      </w:r>
      <w:r w:rsidR="008F183D" w:rsidRPr="00015004">
        <w:t xml:space="preserve"> – взрывоопасные в зависимости от значения </w:t>
      </w:r>
      <w:r w:rsidR="00015004">
        <w:t>безопасного экспериментального максимального зазора (</w:t>
      </w:r>
      <w:r w:rsidR="008F183D" w:rsidRPr="00015004">
        <w:t>БЭМЗ</w:t>
      </w:r>
      <w:r w:rsidR="00015004">
        <w:t>)</w:t>
      </w:r>
      <w:r w:rsidR="008F183D" w:rsidRPr="00015004">
        <w:t xml:space="preserve"> и </w:t>
      </w:r>
      <w:r w:rsidR="00015004">
        <w:t>минимального тока воспламенения (</w:t>
      </w:r>
      <w:r w:rsidR="008F183D" w:rsidRPr="00015004">
        <w:t>МТВ</w:t>
      </w:r>
      <w:r w:rsidR="00015004">
        <w:t>)</w:t>
      </w:r>
      <w:r w:rsidR="008F183D" w:rsidRPr="00015004">
        <w:t>;</w:t>
      </w:r>
    </w:p>
    <w:p w:rsidR="008F183D" w:rsidRDefault="00CD7220" w:rsidP="002F1AC8">
      <w:pPr>
        <w:ind w:firstLine="709"/>
      </w:pPr>
      <w:r w:rsidRPr="00015004">
        <w:rPr>
          <w:iCs/>
        </w:rPr>
        <w:t xml:space="preserve">- </w:t>
      </w:r>
      <w:r w:rsidR="008F183D" w:rsidRPr="00015004">
        <w:rPr>
          <w:iCs/>
        </w:rPr>
        <w:t>на группы</w:t>
      </w:r>
      <w:r w:rsidR="008F183D" w:rsidRPr="00015004">
        <w:t xml:space="preserve"> – в зависимости от значения температуры самовоспламенения.</w:t>
      </w:r>
    </w:p>
    <w:p w:rsidR="00015004" w:rsidRPr="00015004" w:rsidRDefault="00015004" w:rsidP="00015004">
      <w:pPr>
        <w:ind w:firstLine="709"/>
        <w:rPr>
          <w:iCs/>
          <w:spacing w:val="40"/>
          <w:sz w:val="20"/>
          <w:szCs w:val="20"/>
        </w:rPr>
      </w:pPr>
      <w:r w:rsidRPr="00015004">
        <w:rPr>
          <w:iCs/>
          <w:spacing w:val="40"/>
          <w:sz w:val="20"/>
          <w:szCs w:val="20"/>
        </w:rPr>
        <w:t>Примечания</w:t>
      </w:r>
    </w:p>
    <w:p w:rsidR="00015004" w:rsidRPr="00015004" w:rsidRDefault="00015004" w:rsidP="00015004">
      <w:pPr>
        <w:ind w:firstLine="709"/>
        <w:rPr>
          <w:sz w:val="20"/>
          <w:szCs w:val="20"/>
        </w:rPr>
      </w:pPr>
      <w:r w:rsidRPr="00015004">
        <w:rPr>
          <w:iCs/>
          <w:sz w:val="20"/>
          <w:szCs w:val="20"/>
        </w:rPr>
        <w:t>1 БЭМЗ</w:t>
      </w:r>
      <w:r w:rsidRPr="00015004">
        <w:rPr>
          <w:sz w:val="20"/>
          <w:szCs w:val="20"/>
        </w:rPr>
        <w:t xml:space="preserve"> –</w:t>
      </w:r>
      <w:r w:rsidR="002D4395">
        <w:rPr>
          <w:sz w:val="20"/>
          <w:szCs w:val="20"/>
        </w:rPr>
        <w:t xml:space="preserve"> </w:t>
      </w:r>
      <w:r w:rsidR="009023C7">
        <w:rPr>
          <w:sz w:val="20"/>
          <w:szCs w:val="20"/>
        </w:rPr>
        <w:t>См. 3.2.</w:t>
      </w:r>
    </w:p>
    <w:p w:rsidR="00015004" w:rsidRPr="00015004" w:rsidRDefault="00015004" w:rsidP="00015004">
      <w:pPr>
        <w:ind w:firstLine="709"/>
        <w:rPr>
          <w:sz w:val="20"/>
          <w:szCs w:val="20"/>
        </w:rPr>
      </w:pPr>
      <w:r w:rsidRPr="00015004">
        <w:rPr>
          <w:iCs/>
          <w:sz w:val="20"/>
          <w:szCs w:val="20"/>
        </w:rPr>
        <w:t>2 МТВ</w:t>
      </w:r>
      <w:r w:rsidRPr="00015004">
        <w:rPr>
          <w:sz w:val="20"/>
          <w:szCs w:val="20"/>
        </w:rPr>
        <w:t xml:space="preserve"> – соотношение между минимальным током воспламенения испытуемого газа или пара и минимальным током воспламенения метана.</w:t>
      </w:r>
    </w:p>
    <w:p w:rsidR="008F183D" w:rsidRPr="00A93DE7" w:rsidRDefault="008F183D" w:rsidP="002F1AC8">
      <w:pPr>
        <w:ind w:firstLine="709"/>
      </w:pPr>
      <w:r w:rsidRPr="00015004">
        <w:t>Взрывоопасные</w:t>
      </w:r>
      <w:r w:rsidRPr="00A93DE7">
        <w:t xml:space="preserve"> газовые смеси подразделяются на </w:t>
      </w:r>
      <w:r w:rsidR="00015004">
        <w:t>три</w:t>
      </w:r>
      <w:r w:rsidRPr="00A93DE7">
        <w:t xml:space="preserve"> категории:</w:t>
      </w:r>
    </w:p>
    <w:p w:rsidR="008F183D" w:rsidRPr="00A93DE7" w:rsidRDefault="008F183D" w:rsidP="002F1AC8">
      <w:pPr>
        <w:ind w:firstLine="709"/>
      </w:pPr>
      <w:r w:rsidRPr="00A93DE7">
        <w:rPr>
          <w:lang w:val="en-US"/>
        </w:rPr>
        <w:t>I</w:t>
      </w:r>
      <w:r w:rsidRPr="00A93DE7">
        <w:t xml:space="preserve"> – метан на подземных горных работах;</w:t>
      </w:r>
    </w:p>
    <w:p w:rsidR="008F183D" w:rsidRPr="00A93DE7" w:rsidRDefault="008F183D" w:rsidP="002F1AC8">
      <w:pPr>
        <w:ind w:firstLine="709"/>
      </w:pPr>
      <w:r w:rsidRPr="00A93DE7">
        <w:rPr>
          <w:lang w:val="en-US"/>
        </w:rPr>
        <w:t>II</w:t>
      </w:r>
      <w:r w:rsidRPr="00A93DE7">
        <w:t xml:space="preserve"> </w:t>
      </w:r>
      <w:r w:rsidRPr="002D4395">
        <w:rPr>
          <w:bCs/>
        </w:rPr>
        <w:t>–</w:t>
      </w:r>
      <w:r w:rsidRPr="00A93DE7">
        <w:rPr>
          <w:b/>
          <w:bCs/>
        </w:rPr>
        <w:t xml:space="preserve"> </w:t>
      </w:r>
      <w:r w:rsidRPr="00A93DE7">
        <w:t>газы и пары, за исключением метана, на подземных горных работах;</w:t>
      </w:r>
    </w:p>
    <w:p w:rsidR="008F183D" w:rsidRPr="00A93DE7" w:rsidRDefault="008F183D" w:rsidP="002F1AC8">
      <w:pPr>
        <w:ind w:firstLine="709"/>
      </w:pPr>
      <w:r w:rsidRPr="00A93DE7">
        <w:rPr>
          <w:lang w:val="en-US"/>
        </w:rPr>
        <w:t>III</w:t>
      </w:r>
      <w:r w:rsidRPr="00A93DE7">
        <w:t xml:space="preserve"> – горючие пыли, горючие летучие частицы.</w:t>
      </w:r>
    </w:p>
    <w:p w:rsidR="00DA2E5B" w:rsidRDefault="008F183D" w:rsidP="0012710F">
      <w:pPr>
        <w:ind w:firstLine="709"/>
      </w:pPr>
      <w:r w:rsidRPr="00A93DE7">
        <w:t>Газы и пары категории</w:t>
      </w:r>
      <w:r w:rsidRPr="00A93DE7">
        <w:rPr>
          <w:b/>
          <w:bCs/>
        </w:rPr>
        <w:t xml:space="preserve"> </w:t>
      </w:r>
      <w:r w:rsidRPr="00A93DE7">
        <w:rPr>
          <w:lang w:val="en-US"/>
        </w:rPr>
        <w:t>II</w:t>
      </w:r>
      <w:r w:rsidRPr="00A93DE7">
        <w:rPr>
          <w:b/>
          <w:bCs/>
        </w:rPr>
        <w:t xml:space="preserve"> </w:t>
      </w:r>
      <w:r w:rsidR="00015004">
        <w:t xml:space="preserve">подразделяются по значениям </w:t>
      </w:r>
      <w:r w:rsidRPr="00A93DE7">
        <w:t>БЭМЗ и МТВ на подгруппы</w:t>
      </w:r>
      <w:r w:rsidR="00015004">
        <w:t>, приведенные в таблице А.1. Возрастание опасности газов см. в таблице А.2.</w:t>
      </w:r>
    </w:p>
    <w:p w:rsidR="008F183D" w:rsidRPr="00A93DE7" w:rsidRDefault="00015004" w:rsidP="003F4D63">
      <w:r w:rsidRPr="00015004">
        <w:rPr>
          <w:spacing w:val="40"/>
        </w:rPr>
        <w:t>Таблица</w:t>
      </w:r>
      <w:r>
        <w:t xml:space="preserve"> А.1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8"/>
        <w:gridCol w:w="3827"/>
        <w:gridCol w:w="3969"/>
      </w:tblGrid>
      <w:tr w:rsidR="008F183D" w:rsidRPr="00A93DE7" w:rsidTr="00C66B68">
        <w:tc>
          <w:tcPr>
            <w:tcW w:w="1668" w:type="dxa"/>
          </w:tcPr>
          <w:p w:rsidR="008F183D" w:rsidRPr="00A93DE7" w:rsidRDefault="00015004" w:rsidP="00015004">
            <w:pPr>
              <w:jc w:val="center"/>
            </w:pPr>
            <w:r>
              <w:t>Подгруппа</w:t>
            </w:r>
          </w:p>
        </w:tc>
        <w:tc>
          <w:tcPr>
            <w:tcW w:w="3827" w:type="dxa"/>
          </w:tcPr>
          <w:p w:rsidR="008F183D" w:rsidRPr="00A93DE7" w:rsidRDefault="008F183D" w:rsidP="00015004">
            <w:pPr>
              <w:jc w:val="center"/>
              <w:rPr>
                <w:iCs/>
              </w:rPr>
            </w:pPr>
            <w:r w:rsidRPr="00A93DE7">
              <w:rPr>
                <w:iCs/>
              </w:rPr>
              <w:t>БЭМЗ</w:t>
            </w:r>
            <w:r w:rsidR="00015004">
              <w:rPr>
                <w:iCs/>
              </w:rPr>
              <w:t>, мм</w:t>
            </w:r>
          </w:p>
        </w:tc>
        <w:tc>
          <w:tcPr>
            <w:tcW w:w="3969" w:type="dxa"/>
          </w:tcPr>
          <w:p w:rsidR="008F183D" w:rsidRPr="00A93DE7" w:rsidRDefault="008F183D" w:rsidP="00123175">
            <w:pPr>
              <w:jc w:val="center"/>
            </w:pPr>
            <w:bookmarkStart w:id="80" w:name="_Toc485992347"/>
            <w:r w:rsidRPr="00A93DE7">
              <w:t>МТВ</w:t>
            </w:r>
            <w:bookmarkEnd w:id="80"/>
          </w:p>
        </w:tc>
      </w:tr>
      <w:tr w:rsidR="008F183D" w:rsidRPr="00A93DE7" w:rsidTr="00C66B68">
        <w:tc>
          <w:tcPr>
            <w:tcW w:w="1668" w:type="dxa"/>
          </w:tcPr>
          <w:p w:rsidR="008F183D" w:rsidRPr="00A93DE7" w:rsidRDefault="008F183D" w:rsidP="00123175">
            <w:pPr>
              <w:jc w:val="center"/>
            </w:pPr>
            <w:r w:rsidRPr="00A93DE7">
              <w:rPr>
                <w:lang w:val="en-US"/>
              </w:rPr>
              <w:t>II</w:t>
            </w:r>
            <w:r w:rsidRPr="00A93DE7">
              <w:t>А</w:t>
            </w:r>
          </w:p>
        </w:tc>
        <w:tc>
          <w:tcPr>
            <w:tcW w:w="3827" w:type="dxa"/>
          </w:tcPr>
          <w:p w:rsidR="008F183D" w:rsidRPr="00A93DE7" w:rsidRDefault="008F183D" w:rsidP="00123175">
            <w:pPr>
              <w:jc w:val="center"/>
            </w:pPr>
            <w:r w:rsidRPr="00A93DE7">
              <w:t>0,9 и более</w:t>
            </w:r>
          </w:p>
        </w:tc>
        <w:tc>
          <w:tcPr>
            <w:tcW w:w="3969" w:type="dxa"/>
          </w:tcPr>
          <w:p w:rsidR="008F183D" w:rsidRPr="00A93DE7" w:rsidRDefault="00015004" w:rsidP="00123175">
            <w:pPr>
              <w:jc w:val="center"/>
            </w:pPr>
            <w:r>
              <w:t>Б</w:t>
            </w:r>
            <w:r w:rsidR="008F183D" w:rsidRPr="00A93DE7">
              <w:t>олее 0,8</w:t>
            </w:r>
          </w:p>
        </w:tc>
      </w:tr>
      <w:tr w:rsidR="008F183D" w:rsidRPr="00A93DE7" w:rsidTr="00C66B68">
        <w:tc>
          <w:tcPr>
            <w:tcW w:w="1668" w:type="dxa"/>
          </w:tcPr>
          <w:p w:rsidR="008F183D" w:rsidRPr="00A93DE7" w:rsidRDefault="008F183D" w:rsidP="00123175">
            <w:pPr>
              <w:jc w:val="center"/>
            </w:pPr>
            <w:r w:rsidRPr="00A93DE7">
              <w:rPr>
                <w:lang w:val="en-US"/>
              </w:rPr>
              <w:t>II</w:t>
            </w:r>
            <w:r w:rsidRPr="00A93DE7">
              <w:t>В</w:t>
            </w:r>
          </w:p>
        </w:tc>
        <w:tc>
          <w:tcPr>
            <w:tcW w:w="3827" w:type="dxa"/>
          </w:tcPr>
          <w:p w:rsidR="008F183D" w:rsidRPr="00A93DE7" w:rsidRDefault="00015004" w:rsidP="00123175">
            <w:pPr>
              <w:jc w:val="center"/>
            </w:pPr>
            <w:r>
              <w:t>С</w:t>
            </w:r>
            <w:r w:rsidR="008F183D" w:rsidRPr="00A93DE7">
              <w:t>выше 0,5 но менее 0,9</w:t>
            </w:r>
          </w:p>
        </w:tc>
        <w:tc>
          <w:tcPr>
            <w:tcW w:w="3969" w:type="dxa"/>
          </w:tcPr>
          <w:p w:rsidR="008F183D" w:rsidRPr="00A93DE7" w:rsidRDefault="00015004" w:rsidP="00123175">
            <w:pPr>
              <w:jc w:val="center"/>
            </w:pPr>
            <w:r>
              <w:t>О</w:t>
            </w:r>
            <w:r w:rsidR="008F183D" w:rsidRPr="00A93DE7">
              <w:t>т 0,45 до 0,8 вкл</w:t>
            </w:r>
            <w:r w:rsidR="008902D0">
              <w:t>юч</w:t>
            </w:r>
            <w:r w:rsidR="008F183D" w:rsidRPr="00A93DE7">
              <w:t>.</w:t>
            </w:r>
          </w:p>
        </w:tc>
      </w:tr>
      <w:tr w:rsidR="008F183D" w:rsidRPr="00A93DE7" w:rsidTr="00C66B68">
        <w:tc>
          <w:tcPr>
            <w:tcW w:w="1668" w:type="dxa"/>
          </w:tcPr>
          <w:p w:rsidR="008F183D" w:rsidRPr="00A93DE7" w:rsidRDefault="008F183D" w:rsidP="00123175">
            <w:pPr>
              <w:jc w:val="center"/>
            </w:pPr>
            <w:r w:rsidRPr="00A93DE7">
              <w:rPr>
                <w:lang w:val="en-US"/>
              </w:rPr>
              <w:t>II</w:t>
            </w:r>
            <w:r w:rsidRPr="00A93DE7">
              <w:t>С</w:t>
            </w:r>
          </w:p>
        </w:tc>
        <w:tc>
          <w:tcPr>
            <w:tcW w:w="3827" w:type="dxa"/>
          </w:tcPr>
          <w:p w:rsidR="008F183D" w:rsidRPr="00A93DE7" w:rsidRDefault="008F183D" w:rsidP="00123175">
            <w:pPr>
              <w:jc w:val="center"/>
            </w:pPr>
            <w:r w:rsidRPr="00A93DE7">
              <w:t>0,5 и менее</w:t>
            </w:r>
          </w:p>
        </w:tc>
        <w:tc>
          <w:tcPr>
            <w:tcW w:w="3969" w:type="dxa"/>
          </w:tcPr>
          <w:p w:rsidR="008F183D" w:rsidRPr="00A93DE7" w:rsidRDefault="00015004" w:rsidP="00123175">
            <w:pPr>
              <w:jc w:val="center"/>
            </w:pPr>
            <w:r>
              <w:t>М</w:t>
            </w:r>
            <w:r w:rsidR="008F183D" w:rsidRPr="00A93DE7">
              <w:t>енее 0,45</w:t>
            </w:r>
          </w:p>
        </w:tc>
      </w:tr>
    </w:tbl>
    <w:p w:rsidR="00015004" w:rsidRPr="00A93DE7" w:rsidRDefault="00015004" w:rsidP="00015004">
      <w:r w:rsidRPr="00015004">
        <w:rPr>
          <w:spacing w:val="40"/>
        </w:rPr>
        <w:t>Таблица</w:t>
      </w:r>
      <w:r>
        <w:t xml:space="preserve"> А.2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3549"/>
        <w:gridCol w:w="3827"/>
      </w:tblGrid>
      <w:tr w:rsidR="00123175" w:rsidRPr="00A93DE7" w:rsidTr="0091088F">
        <w:tc>
          <w:tcPr>
            <w:tcW w:w="2088" w:type="dxa"/>
          </w:tcPr>
          <w:p w:rsidR="00123175" w:rsidRPr="00A93DE7" w:rsidRDefault="00DA2E5B" w:rsidP="00123175">
            <w:pPr>
              <w:jc w:val="center"/>
            </w:pPr>
            <w:r>
              <w:t>Категория</w:t>
            </w:r>
          </w:p>
        </w:tc>
        <w:tc>
          <w:tcPr>
            <w:tcW w:w="3549" w:type="dxa"/>
            <w:tcBorders>
              <w:bottom w:val="single" w:sz="4" w:space="0" w:color="auto"/>
            </w:tcBorders>
          </w:tcPr>
          <w:p w:rsidR="00123175" w:rsidRPr="00A93DE7" w:rsidRDefault="00123175" w:rsidP="00123175">
            <w:pPr>
              <w:jc w:val="center"/>
            </w:pPr>
            <w:r w:rsidRPr="00A93DE7">
              <w:t>Возрастание опасности</w:t>
            </w:r>
          </w:p>
        </w:tc>
        <w:tc>
          <w:tcPr>
            <w:tcW w:w="3827" w:type="dxa"/>
          </w:tcPr>
          <w:p w:rsidR="00123175" w:rsidRPr="00A93DE7" w:rsidRDefault="00123175" w:rsidP="00123175">
            <w:pPr>
              <w:jc w:val="center"/>
            </w:pPr>
            <w:bookmarkStart w:id="81" w:name="_Toc485992349"/>
            <w:r w:rsidRPr="00A93DE7">
              <w:t>Типичный представитель</w:t>
            </w:r>
            <w:bookmarkEnd w:id="81"/>
          </w:p>
        </w:tc>
      </w:tr>
      <w:tr w:rsidR="00123175" w:rsidRPr="00A93DE7" w:rsidTr="0091088F">
        <w:tc>
          <w:tcPr>
            <w:tcW w:w="2088" w:type="dxa"/>
          </w:tcPr>
          <w:p w:rsidR="00123175" w:rsidRPr="00A93DE7" w:rsidRDefault="00CA0014" w:rsidP="00123175">
            <w:pPr>
              <w:jc w:val="center"/>
            </w:pPr>
            <w:r w:rsidRPr="00A93DE7">
              <w:rPr>
                <w:noProof/>
                <w:sz w:val="20"/>
              </w:rPr>
              <mc:AlternateContent>
                <mc:Choice Requires="wps">
                  <w:drawing>
                    <wp:anchor distT="0" distB="0" distL="114300" distR="114300" simplePos="0" relativeHeight="251660288" behindDoc="0" locked="0" layoutInCell="0" allowOverlap="1">
                      <wp:simplePos x="0" y="0"/>
                      <wp:positionH relativeFrom="column">
                        <wp:posOffset>2171700</wp:posOffset>
                      </wp:positionH>
                      <wp:positionV relativeFrom="paragraph">
                        <wp:posOffset>72390</wp:posOffset>
                      </wp:positionV>
                      <wp:extent cx="0" cy="342900"/>
                      <wp:effectExtent l="57150" t="5715" r="57150" b="22860"/>
                      <wp:wrapNone/>
                      <wp:docPr id="4"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C09A716" id="Line 11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5.7pt" to="171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M6kKQIAAEs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" o:allowincell="f">
                      <v:stroke endarrow="block"/>
                    </v:line>
                  </w:pict>
                </mc:Fallback>
              </mc:AlternateContent>
            </w:r>
            <w:r w:rsidR="00123175" w:rsidRPr="00A93DE7">
              <w:rPr>
                <w:lang w:val="en-US"/>
              </w:rPr>
              <w:t>I</w:t>
            </w:r>
          </w:p>
        </w:tc>
        <w:tc>
          <w:tcPr>
            <w:tcW w:w="3549" w:type="dxa"/>
            <w:vMerge w:val="restart"/>
            <w:tcBorders>
              <w:bottom w:val="single" w:sz="4" w:space="0" w:color="auto"/>
            </w:tcBorders>
          </w:tcPr>
          <w:p w:rsidR="0091088F" w:rsidRPr="00A93DE7" w:rsidRDefault="0091088F" w:rsidP="0091088F">
            <w:pPr>
              <w:jc w:val="center"/>
            </w:pPr>
          </w:p>
          <w:p w:rsidR="00123175" w:rsidRPr="00A93DE7" w:rsidRDefault="00123175" w:rsidP="003F4D63"/>
        </w:tc>
        <w:tc>
          <w:tcPr>
            <w:tcW w:w="3827" w:type="dxa"/>
          </w:tcPr>
          <w:p w:rsidR="00123175" w:rsidRPr="00A93DE7" w:rsidRDefault="00123175" w:rsidP="003F4D63">
            <w:r w:rsidRPr="00A93DE7">
              <w:t>Метан (рудничный)</w:t>
            </w:r>
          </w:p>
        </w:tc>
      </w:tr>
      <w:tr w:rsidR="00123175" w:rsidRPr="00A93DE7" w:rsidTr="0091088F">
        <w:tc>
          <w:tcPr>
            <w:tcW w:w="2088" w:type="dxa"/>
          </w:tcPr>
          <w:p w:rsidR="00123175" w:rsidRPr="00A93DE7" w:rsidRDefault="00123175" w:rsidP="00123175">
            <w:pPr>
              <w:jc w:val="center"/>
            </w:pPr>
            <w:r w:rsidRPr="00A93DE7">
              <w:rPr>
                <w:lang w:val="en-US"/>
              </w:rPr>
              <w:t>II</w:t>
            </w:r>
            <w:r w:rsidRPr="00A93DE7">
              <w:t>А</w:t>
            </w:r>
          </w:p>
        </w:tc>
        <w:tc>
          <w:tcPr>
            <w:tcW w:w="3549" w:type="dxa"/>
            <w:vMerge/>
            <w:tcBorders>
              <w:bottom w:val="single" w:sz="4" w:space="0" w:color="auto"/>
            </w:tcBorders>
          </w:tcPr>
          <w:p w:rsidR="00123175" w:rsidRPr="00A93DE7" w:rsidRDefault="00123175" w:rsidP="003F4D63"/>
        </w:tc>
        <w:tc>
          <w:tcPr>
            <w:tcW w:w="3827" w:type="dxa"/>
          </w:tcPr>
          <w:p w:rsidR="00123175" w:rsidRPr="00A93DE7" w:rsidRDefault="00123175" w:rsidP="003F4D63">
            <w:r w:rsidRPr="00A93DE7">
              <w:t>Пропан</w:t>
            </w:r>
          </w:p>
        </w:tc>
      </w:tr>
      <w:tr w:rsidR="00123175" w:rsidRPr="00A93DE7" w:rsidTr="0091088F">
        <w:trPr>
          <w:cantSplit/>
        </w:trPr>
        <w:tc>
          <w:tcPr>
            <w:tcW w:w="2088" w:type="dxa"/>
          </w:tcPr>
          <w:p w:rsidR="00123175" w:rsidRPr="00A93DE7" w:rsidRDefault="00123175" w:rsidP="00123175">
            <w:pPr>
              <w:jc w:val="center"/>
            </w:pPr>
            <w:r w:rsidRPr="00A93DE7">
              <w:rPr>
                <w:lang w:val="en-US"/>
              </w:rPr>
              <w:t>II</w:t>
            </w:r>
            <w:r w:rsidRPr="00A93DE7">
              <w:t>В</w:t>
            </w:r>
          </w:p>
        </w:tc>
        <w:tc>
          <w:tcPr>
            <w:tcW w:w="3549" w:type="dxa"/>
            <w:vMerge/>
            <w:tcBorders>
              <w:bottom w:val="single" w:sz="4" w:space="0" w:color="auto"/>
            </w:tcBorders>
          </w:tcPr>
          <w:p w:rsidR="00123175" w:rsidRPr="00A93DE7" w:rsidRDefault="00123175" w:rsidP="003F4D63"/>
        </w:tc>
        <w:tc>
          <w:tcPr>
            <w:tcW w:w="3827" w:type="dxa"/>
          </w:tcPr>
          <w:p w:rsidR="00123175" w:rsidRPr="00A93DE7" w:rsidRDefault="00123175" w:rsidP="003F4D63">
            <w:r w:rsidRPr="00A93DE7">
              <w:t>Этилен</w:t>
            </w:r>
          </w:p>
        </w:tc>
      </w:tr>
      <w:tr w:rsidR="00123175" w:rsidRPr="00A93DE7" w:rsidTr="0091088F">
        <w:trPr>
          <w:cantSplit/>
        </w:trPr>
        <w:tc>
          <w:tcPr>
            <w:tcW w:w="2088" w:type="dxa"/>
          </w:tcPr>
          <w:p w:rsidR="00123175" w:rsidRPr="00A93DE7" w:rsidRDefault="00123175" w:rsidP="00123175">
            <w:pPr>
              <w:jc w:val="center"/>
            </w:pPr>
            <w:r w:rsidRPr="00A93DE7">
              <w:rPr>
                <w:lang w:val="en-US"/>
              </w:rPr>
              <w:t>II</w:t>
            </w:r>
            <w:r w:rsidRPr="00A93DE7">
              <w:t>С</w:t>
            </w:r>
          </w:p>
        </w:tc>
        <w:tc>
          <w:tcPr>
            <w:tcW w:w="3549" w:type="dxa"/>
            <w:vMerge/>
            <w:tcBorders>
              <w:bottom w:val="single" w:sz="4" w:space="0" w:color="auto"/>
            </w:tcBorders>
          </w:tcPr>
          <w:p w:rsidR="00123175" w:rsidRPr="00A93DE7" w:rsidRDefault="00123175" w:rsidP="003F4D63"/>
        </w:tc>
        <w:tc>
          <w:tcPr>
            <w:tcW w:w="3827" w:type="dxa"/>
          </w:tcPr>
          <w:p w:rsidR="00123175" w:rsidRPr="00A93DE7" w:rsidRDefault="00015004" w:rsidP="003F4D63">
            <w:r>
              <w:t>Ацетилен, в</w:t>
            </w:r>
            <w:r w:rsidR="00123175" w:rsidRPr="00A93DE7">
              <w:t>одород</w:t>
            </w:r>
          </w:p>
        </w:tc>
      </w:tr>
    </w:tbl>
    <w:p w:rsidR="008F183D" w:rsidRPr="00A93DE7" w:rsidRDefault="008F183D" w:rsidP="002F1AC8">
      <w:pPr>
        <w:ind w:firstLine="709"/>
      </w:pPr>
      <w:r w:rsidRPr="00A93DE7">
        <w:t xml:space="preserve">Пыли категории </w:t>
      </w:r>
      <w:r w:rsidRPr="00A93DE7">
        <w:rPr>
          <w:lang w:val="en-US"/>
        </w:rPr>
        <w:t>III</w:t>
      </w:r>
      <w:r w:rsidRPr="00A93DE7">
        <w:t xml:space="preserve"> подразделяются на следующие подгруппы:</w:t>
      </w:r>
    </w:p>
    <w:p w:rsidR="008F183D" w:rsidRPr="00A93DE7" w:rsidRDefault="008F183D" w:rsidP="002F1AC8">
      <w:pPr>
        <w:ind w:firstLine="709"/>
      </w:pPr>
      <w:r w:rsidRPr="00A93DE7">
        <w:rPr>
          <w:lang w:val="en-US"/>
        </w:rPr>
        <w:t>III</w:t>
      </w:r>
      <w:r w:rsidRPr="00A93DE7">
        <w:t>А – горючие летучие частицы</w:t>
      </w:r>
      <w:r w:rsidR="00015004">
        <w:t>;</w:t>
      </w:r>
    </w:p>
    <w:p w:rsidR="008F183D" w:rsidRPr="00A93DE7" w:rsidRDefault="008F183D" w:rsidP="002F1AC8">
      <w:pPr>
        <w:ind w:firstLine="709"/>
      </w:pPr>
      <w:r w:rsidRPr="00A93DE7">
        <w:rPr>
          <w:lang w:val="en-US"/>
        </w:rPr>
        <w:t>III</w:t>
      </w:r>
      <w:r w:rsidRPr="00A93DE7">
        <w:t>В – горючая непроводящая пыль</w:t>
      </w:r>
      <w:r w:rsidR="00015004">
        <w:t>;</w:t>
      </w:r>
    </w:p>
    <w:p w:rsidR="008F183D" w:rsidRPr="00A93DE7" w:rsidRDefault="008F183D" w:rsidP="002F1AC8">
      <w:pPr>
        <w:ind w:firstLine="709"/>
      </w:pPr>
      <w:r w:rsidRPr="00A93DE7">
        <w:rPr>
          <w:lang w:val="en-US"/>
        </w:rPr>
        <w:t>III</w:t>
      </w:r>
      <w:r w:rsidRPr="00A93DE7">
        <w:t>С – горючая проводящая пыль</w:t>
      </w:r>
      <w:r w:rsidR="00015004">
        <w:t>.</w:t>
      </w:r>
    </w:p>
    <w:p w:rsidR="008F183D" w:rsidRPr="00A93DE7" w:rsidRDefault="008F183D" w:rsidP="002F1AC8">
      <w:pPr>
        <w:ind w:firstLine="709"/>
      </w:pPr>
      <w:r w:rsidRPr="00A93DE7">
        <w:t xml:space="preserve">Взрывоопасные смеси газов и паров в зависимости </w:t>
      </w:r>
      <w:r w:rsidRPr="00015004">
        <w:t>от значения</w:t>
      </w:r>
      <w:r w:rsidRPr="00A93DE7">
        <w:t xml:space="preserve"> температуры самовоспламенения подразделяются на </w:t>
      </w:r>
      <w:r w:rsidR="00015004">
        <w:t>шесть групп (таблица А.3).</w:t>
      </w:r>
    </w:p>
    <w:p w:rsidR="00CD7220" w:rsidRDefault="00CD7220" w:rsidP="008F183D"/>
    <w:p w:rsidR="00015004" w:rsidRPr="00A93DE7" w:rsidRDefault="00015004" w:rsidP="008F183D">
      <w:r>
        <w:rPr>
          <w:spacing w:val="40"/>
        </w:rPr>
        <w:t xml:space="preserve">                </w:t>
      </w:r>
      <w:r w:rsidRPr="00015004">
        <w:rPr>
          <w:spacing w:val="40"/>
        </w:rPr>
        <w:t>Таблица</w:t>
      </w:r>
      <w:r>
        <w:t xml:space="preserve"> А.3</w:t>
      </w:r>
    </w:p>
    <w:tbl>
      <w:tblPr>
        <w:tblW w:w="0" w:type="auto"/>
        <w:tblInd w:w="1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9"/>
        <w:gridCol w:w="5502"/>
      </w:tblGrid>
      <w:tr w:rsidR="00BC6009" w:rsidRPr="00A93DE7" w:rsidTr="00BC6009">
        <w:tc>
          <w:tcPr>
            <w:tcW w:w="959" w:type="dxa"/>
          </w:tcPr>
          <w:p w:rsidR="00BC6009" w:rsidRPr="00A93DE7" w:rsidRDefault="00BC6009" w:rsidP="00BC6009">
            <w:pPr>
              <w:jc w:val="center"/>
            </w:pPr>
            <w:r w:rsidRPr="00A93DE7">
              <w:t>Группа</w:t>
            </w:r>
          </w:p>
        </w:tc>
        <w:tc>
          <w:tcPr>
            <w:tcW w:w="5502" w:type="dxa"/>
          </w:tcPr>
          <w:p w:rsidR="00BC6009" w:rsidRPr="00A93DE7" w:rsidRDefault="00BC6009" w:rsidP="00BC6009">
            <w:pPr>
              <w:jc w:val="center"/>
            </w:pPr>
            <w:r w:rsidRPr="00A93DE7">
              <w:t xml:space="preserve">Температура воспламенения, </w:t>
            </w:r>
            <w:r w:rsidR="00015004" w:rsidRPr="00015004">
              <w:rPr>
                <w:rFonts w:ascii="Times New Roman CYR" w:hAnsi="Times New Roman CYR" w:cs="Times New Roman CYR"/>
              </w:rPr>
              <w:t>°</w:t>
            </w:r>
            <w:r w:rsidRPr="00A93DE7">
              <w:t>С</w:t>
            </w:r>
          </w:p>
        </w:tc>
      </w:tr>
      <w:tr w:rsidR="00BC6009" w:rsidRPr="00A93DE7" w:rsidTr="00BC6009">
        <w:tc>
          <w:tcPr>
            <w:tcW w:w="959" w:type="dxa"/>
          </w:tcPr>
          <w:p w:rsidR="00BC6009" w:rsidRPr="00A93DE7" w:rsidRDefault="00BC6009" w:rsidP="002D4395">
            <w:pPr>
              <w:jc w:val="center"/>
            </w:pPr>
            <w:r w:rsidRPr="00A93DE7">
              <w:t>Т1</w:t>
            </w:r>
          </w:p>
        </w:tc>
        <w:tc>
          <w:tcPr>
            <w:tcW w:w="5502" w:type="dxa"/>
          </w:tcPr>
          <w:p w:rsidR="00BC6009" w:rsidRPr="00A93DE7" w:rsidRDefault="00015004" w:rsidP="00015004">
            <w:r>
              <w:t>В</w:t>
            </w:r>
            <w:r w:rsidR="00BC6009" w:rsidRPr="00A93DE7">
              <w:t>ыше 450</w:t>
            </w:r>
            <w:r>
              <w:t xml:space="preserve"> </w:t>
            </w:r>
            <w:r w:rsidRPr="00015004">
              <w:rPr>
                <w:rFonts w:ascii="Times New Roman CYR" w:hAnsi="Times New Roman CYR" w:cs="Times New Roman CYR"/>
              </w:rPr>
              <w:t>°</w:t>
            </w:r>
            <w:r w:rsidR="00BC6009" w:rsidRPr="00A93DE7">
              <w:t>С</w:t>
            </w:r>
          </w:p>
        </w:tc>
      </w:tr>
      <w:tr w:rsidR="00BC6009" w:rsidRPr="00A93DE7" w:rsidTr="00BC6009">
        <w:tc>
          <w:tcPr>
            <w:tcW w:w="959" w:type="dxa"/>
          </w:tcPr>
          <w:p w:rsidR="00BC6009" w:rsidRPr="00A93DE7" w:rsidRDefault="00BC6009" w:rsidP="002D4395">
            <w:pPr>
              <w:jc w:val="center"/>
            </w:pPr>
            <w:r w:rsidRPr="00A93DE7">
              <w:t>Т2</w:t>
            </w:r>
          </w:p>
        </w:tc>
        <w:tc>
          <w:tcPr>
            <w:tcW w:w="5502" w:type="dxa"/>
          </w:tcPr>
          <w:p w:rsidR="00BC6009" w:rsidRPr="00A93DE7" w:rsidRDefault="00015004" w:rsidP="007F3BC2">
            <w:r>
              <w:t>В</w:t>
            </w:r>
            <w:r w:rsidR="00BC6009" w:rsidRPr="00A93DE7">
              <w:t>ыше 300</w:t>
            </w:r>
            <w:r>
              <w:t xml:space="preserve"> </w:t>
            </w:r>
            <w:r w:rsidRPr="00015004">
              <w:rPr>
                <w:rFonts w:ascii="Times New Roman CYR" w:hAnsi="Times New Roman CYR" w:cs="Times New Roman CYR"/>
              </w:rPr>
              <w:t>°</w:t>
            </w:r>
            <w:r w:rsidR="00BC6009" w:rsidRPr="00A93DE7">
              <w:t>С до 450</w:t>
            </w:r>
            <w:r>
              <w:t xml:space="preserve"> </w:t>
            </w:r>
            <w:r w:rsidRPr="00015004">
              <w:rPr>
                <w:rFonts w:ascii="Times New Roman CYR" w:hAnsi="Times New Roman CYR" w:cs="Times New Roman CYR"/>
              </w:rPr>
              <w:t>°</w:t>
            </w:r>
            <w:r w:rsidR="00BC6009" w:rsidRPr="00A93DE7">
              <w:t>С включ</w:t>
            </w:r>
            <w:r w:rsidR="007F3BC2">
              <w:t>.</w:t>
            </w:r>
          </w:p>
        </w:tc>
      </w:tr>
      <w:tr w:rsidR="00BC6009" w:rsidRPr="00A93DE7" w:rsidTr="00BC6009">
        <w:tc>
          <w:tcPr>
            <w:tcW w:w="959" w:type="dxa"/>
          </w:tcPr>
          <w:p w:rsidR="00BC6009" w:rsidRPr="00A93DE7" w:rsidRDefault="00BC6009" w:rsidP="002D4395">
            <w:pPr>
              <w:jc w:val="center"/>
            </w:pPr>
            <w:r w:rsidRPr="00A93DE7">
              <w:t>Т3</w:t>
            </w:r>
          </w:p>
        </w:tc>
        <w:tc>
          <w:tcPr>
            <w:tcW w:w="5502" w:type="dxa"/>
          </w:tcPr>
          <w:p w:rsidR="00BC6009" w:rsidRPr="00A93DE7" w:rsidRDefault="00015004" w:rsidP="00015004">
            <w:r>
              <w:t>В</w:t>
            </w:r>
            <w:r w:rsidR="00BC6009" w:rsidRPr="00A93DE7">
              <w:t>ыше 200</w:t>
            </w:r>
            <w:r>
              <w:t xml:space="preserve"> </w:t>
            </w:r>
            <w:r w:rsidRPr="00015004">
              <w:rPr>
                <w:rFonts w:ascii="Times New Roman CYR" w:hAnsi="Times New Roman CYR" w:cs="Times New Roman CYR"/>
              </w:rPr>
              <w:t>°</w:t>
            </w:r>
            <w:r w:rsidR="00BC6009" w:rsidRPr="00A93DE7">
              <w:t>С до 300</w:t>
            </w:r>
            <w:r>
              <w:t xml:space="preserve"> </w:t>
            </w:r>
            <w:r w:rsidRPr="00015004">
              <w:rPr>
                <w:rFonts w:ascii="Times New Roman CYR" w:hAnsi="Times New Roman CYR" w:cs="Times New Roman CYR"/>
              </w:rPr>
              <w:t>°</w:t>
            </w:r>
            <w:r w:rsidR="00BC6009" w:rsidRPr="00A93DE7">
              <w:t xml:space="preserve">С </w:t>
            </w:r>
            <w:r w:rsidR="007F3BC2" w:rsidRPr="00A93DE7">
              <w:t>включ</w:t>
            </w:r>
            <w:r w:rsidR="007F3BC2">
              <w:t>.</w:t>
            </w:r>
          </w:p>
        </w:tc>
      </w:tr>
      <w:tr w:rsidR="00BC6009" w:rsidRPr="00A93DE7" w:rsidTr="00BC6009">
        <w:tc>
          <w:tcPr>
            <w:tcW w:w="959" w:type="dxa"/>
          </w:tcPr>
          <w:p w:rsidR="00BC6009" w:rsidRPr="00A93DE7" w:rsidRDefault="00BC6009" w:rsidP="002D4395">
            <w:pPr>
              <w:jc w:val="center"/>
            </w:pPr>
            <w:r w:rsidRPr="00A93DE7">
              <w:t>Т4</w:t>
            </w:r>
          </w:p>
        </w:tc>
        <w:tc>
          <w:tcPr>
            <w:tcW w:w="5502" w:type="dxa"/>
          </w:tcPr>
          <w:p w:rsidR="00BC6009" w:rsidRPr="00A93DE7" w:rsidRDefault="00015004" w:rsidP="007F3BC2">
            <w:r>
              <w:t>В</w:t>
            </w:r>
            <w:r w:rsidR="00BC6009" w:rsidRPr="00A93DE7">
              <w:t>ыше 135</w:t>
            </w:r>
            <w:r>
              <w:t xml:space="preserve"> </w:t>
            </w:r>
            <w:r w:rsidRPr="00015004">
              <w:rPr>
                <w:rFonts w:ascii="Times New Roman CYR" w:hAnsi="Times New Roman CYR" w:cs="Times New Roman CYR"/>
              </w:rPr>
              <w:t>°</w:t>
            </w:r>
            <w:r w:rsidR="00BC6009" w:rsidRPr="00A93DE7">
              <w:t>С до 200</w:t>
            </w:r>
            <w:r>
              <w:t xml:space="preserve"> </w:t>
            </w:r>
            <w:r w:rsidRPr="00015004">
              <w:rPr>
                <w:rFonts w:ascii="Times New Roman CYR" w:hAnsi="Times New Roman CYR" w:cs="Times New Roman CYR"/>
              </w:rPr>
              <w:t>°</w:t>
            </w:r>
            <w:r w:rsidR="00BC6009" w:rsidRPr="00A93DE7">
              <w:t xml:space="preserve">С </w:t>
            </w:r>
            <w:r w:rsidR="007F3BC2" w:rsidRPr="00A93DE7">
              <w:t>включ</w:t>
            </w:r>
            <w:r w:rsidR="007F3BC2">
              <w:t>.</w:t>
            </w:r>
          </w:p>
        </w:tc>
      </w:tr>
      <w:tr w:rsidR="00BC6009" w:rsidRPr="00A93DE7" w:rsidTr="00BC6009">
        <w:tc>
          <w:tcPr>
            <w:tcW w:w="959" w:type="dxa"/>
          </w:tcPr>
          <w:p w:rsidR="00BC6009" w:rsidRPr="00A93DE7" w:rsidRDefault="00BC6009" w:rsidP="002D4395">
            <w:pPr>
              <w:jc w:val="center"/>
            </w:pPr>
            <w:r w:rsidRPr="00A93DE7">
              <w:t>Т5</w:t>
            </w:r>
          </w:p>
        </w:tc>
        <w:tc>
          <w:tcPr>
            <w:tcW w:w="5502" w:type="dxa"/>
          </w:tcPr>
          <w:p w:rsidR="00BC6009" w:rsidRPr="00A93DE7" w:rsidRDefault="00015004" w:rsidP="00015004">
            <w:r>
              <w:t>В</w:t>
            </w:r>
            <w:r w:rsidR="00BC6009" w:rsidRPr="00A93DE7">
              <w:t>ыше 100</w:t>
            </w:r>
            <w:r>
              <w:t xml:space="preserve"> </w:t>
            </w:r>
            <w:r w:rsidRPr="00015004">
              <w:rPr>
                <w:rFonts w:ascii="Times New Roman CYR" w:hAnsi="Times New Roman CYR" w:cs="Times New Roman CYR"/>
              </w:rPr>
              <w:t>°</w:t>
            </w:r>
            <w:r w:rsidR="00BC6009" w:rsidRPr="00A93DE7">
              <w:t>С до 135</w:t>
            </w:r>
            <w:r>
              <w:t xml:space="preserve"> </w:t>
            </w:r>
            <w:r w:rsidRPr="00015004">
              <w:rPr>
                <w:rFonts w:ascii="Times New Roman CYR" w:hAnsi="Times New Roman CYR" w:cs="Times New Roman CYR"/>
              </w:rPr>
              <w:t>°</w:t>
            </w:r>
            <w:r w:rsidR="00BC6009" w:rsidRPr="00A93DE7">
              <w:t xml:space="preserve">С </w:t>
            </w:r>
            <w:r w:rsidR="007F3BC2" w:rsidRPr="00A93DE7">
              <w:t>включ</w:t>
            </w:r>
            <w:r w:rsidR="007F3BC2">
              <w:t>.</w:t>
            </w:r>
          </w:p>
        </w:tc>
      </w:tr>
      <w:tr w:rsidR="00BC6009" w:rsidRPr="00A93DE7" w:rsidTr="00BC6009">
        <w:tc>
          <w:tcPr>
            <w:tcW w:w="959" w:type="dxa"/>
          </w:tcPr>
          <w:p w:rsidR="00BC6009" w:rsidRPr="00A93DE7" w:rsidRDefault="00BC6009" w:rsidP="002D4395">
            <w:pPr>
              <w:jc w:val="center"/>
            </w:pPr>
            <w:r w:rsidRPr="00A93DE7">
              <w:lastRenderedPageBreak/>
              <w:t>Т6</w:t>
            </w:r>
          </w:p>
        </w:tc>
        <w:tc>
          <w:tcPr>
            <w:tcW w:w="5502" w:type="dxa"/>
          </w:tcPr>
          <w:p w:rsidR="00BC6009" w:rsidRPr="00A93DE7" w:rsidRDefault="00015004" w:rsidP="007F3BC2">
            <w:r>
              <w:t>В</w:t>
            </w:r>
            <w:r w:rsidR="00BC6009" w:rsidRPr="00A93DE7">
              <w:t>ыше 85</w:t>
            </w:r>
            <w:r>
              <w:t xml:space="preserve"> </w:t>
            </w:r>
            <w:r w:rsidRPr="00015004">
              <w:rPr>
                <w:rFonts w:ascii="Times New Roman CYR" w:hAnsi="Times New Roman CYR" w:cs="Times New Roman CYR"/>
              </w:rPr>
              <w:t>°</w:t>
            </w:r>
            <w:r w:rsidR="00BC6009" w:rsidRPr="00A93DE7">
              <w:t>С до 100</w:t>
            </w:r>
            <w:r>
              <w:t xml:space="preserve"> </w:t>
            </w:r>
            <w:r w:rsidRPr="00015004">
              <w:rPr>
                <w:rFonts w:ascii="Times New Roman CYR" w:hAnsi="Times New Roman CYR" w:cs="Times New Roman CYR"/>
              </w:rPr>
              <w:t>°</w:t>
            </w:r>
            <w:r w:rsidR="00BC6009" w:rsidRPr="00A93DE7">
              <w:t>С включ</w:t>
            </w:r>
            <w:r w:rsidR="007F3BC2">
              <w:t>.</w:t>
            </w:r>
          </w:p>
        </w:tc>
      </w:tr>
    </w:tbl>
    <w:p w:rsidR="008F183D" w:rsidRPr="00A93DE7" w:rsidRDefault="008F183D" w:rsidP="002F1AC8">
      <w:pPr>
        <w:ind w:firstLine="709"/>
      </w:pPr>
      <w:r w:rsidRPr="00A93DE7">
        <w:t>Дисперсная система, состоящая из тв</w:t>
      </w:r>
      <w:r w:rsidR="0012710F">
        <w:t>е</w:t>
      </w:r>
      <w:r w:rsidRPr="00A93DE7">
        <w:t>рдых частиц размером менее 350 мкм, находящихся во взвешенном или осевшем состоянии, которая в смеси с воздухом в определенной пропорции образует взрывоопасную среду, называется горючей пылью, а среда – пылевоздушной взрывоопасной средой.</w:t>
      </w:r>
    </w:p>
    <w:p w:rsidR="008F183D" w:rsidRPr="00A93DE7" w:rsidRDefault="008F183D" w:rsidP="002F1AC8">
      <w:pPr>
        <w:ind w:firstLine="709"/>
      </w:pPr>
      <w:r w:rsidRPr="00A93DE7">
        <w:t>Образование взрывоопасной среды возможно только в пределах определ</w:t>
      </w:r>
      <w:r w:rsidR="009023C7">
        <w:t>е</w:t>
      </w:r>
      <w:r w:rsidRPr="00A93DE7">
        <w:t>нных концентраций горючих веществ в воздухе.</w:t>
      </w:r>
    </w:p>
    <w:p w:rsidR="009023C7" w:rsidRDefault="008F183D" w:rsidP="002F1AC8">
      <w:pPr>
        <w:ind w:firstLine="709"/>
      </w:pPr>
      <w:r w:rsidRPr="00A93DE7">
        <w:t>Максимальная и минимальная концентраци</w:t>
      </w:r>
      <w:r w:rsidR="009023C7">
        <w:t>и</w:t>
      </w:r>
      <w:r w:rsidRPr="00A93DE7">
        <w:t xml:space="preserve"> в воздухе горючих газов, паров или тумана, горючих пылей или волокон, выше и ниже которых взрыва не произойд</w:t>
      </w:r>
      <w:r w:rsidR="009023C7">
        <w:t>е</w:t>
      </w:r>
      <w:r w:rsidRPr="00A93DE7">
        <w:t>т даже при возникновении источника зажигания, называ</w:t>
      </w:r>
      <w:r w:rsidR="009023C7">
        <w:t>ю</w:t>
      </w:r>
      <w:r w:rsidRPr="00A93DE7">
        <w:t>тся соответственно верхни</w:t>
      </w:r>
      <w:r w:rsidR="00BC6009" w:rsidRPr="00A93DE7">
        <w:t>й</w:t>
      </w:r>
      <w:r w:rsidRPr="00A93DE7">
        <w:t xml:space="preserve"> (ВКПВ) и нижни</w:t>
      </w:r>
      <w:r w:rsidR="00BC6009" w:rsidRPr="00A93DE7">
        <w:t>й</w:t>
      </w:r>
      <w:r w:rsidRPr="00A93DE7">
        <w:t xml:space="preserve"> (НКПВ) концентрационны</w:t>
      </w:r>
      <w:r w:rsidR="009023C7">
        <w:t>е</w:t>
      </w:r>
      <w:r w:rsidRPr="00A93DE7">
        <w:t xml:space="preserve"> предел</w:t>
      </w:r>
      <w:r w:rsidR="009023C7">
        <w:t>ы</w:t>
      </w:r>
      <w:r w:rsidRPr="00A93DE7">
        <w:t xml:space="preserve"> </w:t>
      </w:r>
      <w:r w:rsidR="00BC6009" w:rsidRPr="00A93DE7">
        <w:t>распространения пламени</w:t>
      </w:r>
      <w:r w:rsidR="009023C7">
        <w:t>.</w:t>
      </w:r>
    </w:p>
    <w:p w:rsidR="00DF1163" w:rsidRDefault="00DF1163" w:rsidP="002F1AC8">
      <w:pPr>
        <w:ind w:firstLine="709"/>
      </w:pPr>
    </w:p>
    <w:p w:rsidR="008F183D" w:rsidRPr="00DF1163" w:rsidRDefault="009023C7" w:rsidP="002F1AC8">
      <w:pPr>
        <w:ind w:firstLine="709"/>
        <w:rPr>
          <w:sz w:val="20"/>
          <w:szCs w:val="20"/>
        </w:rPr>
      </w:pPr>
      <w:r w:rsidRPr="00DF1163">
        <w:rPr>
          <w:spacing w:val="40"/>
          <w:sz w:val="20"/>
          <w:szCs w:val="20"/>
        </w:rPr>
        <w:t>Примечание</w:t>
      </w:r>
      <w:r w:rsidRPr="00DF1163">
        <w:rPr>
          <w:sz w:val="20"/>
          <w:szCs w:val="20"/>
        </w:rPr>
        <w:t xml:space="preserve"> – Допускается использование терминов-синонимов «</w:t>
      </w:r>
      <w:r w:rsidR="008F183D" w:rsidRPr="00DF1163">
        <w:rPr>
          <w:sz w:val="20"/>
          <w:szCs w:val="20"/>
        </w:rPr>
        <w:t xml:space="preserve">верхний </w:t>
      </w:r>
      <w:r w:rsidRPr="00DF1163">
        <w:rPr>
          <w:sz w:val="20"/>
          <w:szCs w:val="20"/>
        </w:rPr>
        <w:t xml:space="preserve">предел воспламенения </w:t>
      </w:r>
      <w:r w:rsidR="008F183D" w:rsidRPr="00DF1163">
        <w:rPr>
          <w:sz w:val="20"/>
          <w:szCs w:val="20"/>
        </w:rPr>
        <w:t>(ВПВ)</w:t>
      </w:r>
      <w:r w:rsidRPr="00DF1163">
        <w:rPr>
          <w:sz w:val="20"/>
          <w:szCs w:val="20"/>
        </w:rPr>
        <w:t>»</w:t>
      </w:r>
      <w:r w:rsidR="008F183D" w:rsidRPr="00DF1163">
        <w:rPr>
          <w:sz w:val="20"/>
          <w:szCs w:val="20"/>
        </w:rPr>
        <w:t xml:space="preserve"> и </w:t>
      </w:r>
      <w:r w:rsidRPr="00DF1163">
        <w:rPr>
          <w:sz w:val="20"/>
          <w:szCs w:val="20"/>
        </w:rPr>
        <w:t>«</w:t>
      </w:r>
      <w:r w:rsidR="008F183D" w:rsidRPr="00DF1163">
        <w:rPr>
          <w:sz w:val="20"/>
          <w:szCs w:val="20"/>
        </w:rPr>
        <w:t>нижний предел в</w:t>
      </w:r>
      <w:r w:rsidR="00BC6009" w:rsidRPr="00DF1163">
        <w:rPr>
          <w:sz w:val="20"/>
          <w:szCs w:val="20"/>
        </w:rPr>
        <w:t>оспламенения</w:t>
      </w:r>
      <w:r w:rsidRPr="00DF1163">
        <w:rPr>
          <w:sz w:val="20"/>
          <w:szCs w:val="20"/>
        </w:rPr>
        <w:t xml:space="preserve"> (НПВ)»</w:t>
      </w:r>
      <w:r w:rsidR="008F183D" w:rsidRPr="00DF1163">
        <w:rPr>
          <w:sz w:val="20"/>
          <w:szCs w:val="20"/>
        </w:rPr>
        <w:t>.</w:t>
      </w:r>
    </w:p>
    <w:p w:rsidR="00DF1163" w:rsidRDefault="00DF1163" w:rsidP="002F1AC8">
      <w:pPr>
        <w:ind w:firstLine="709"/>
      </w:pPr>
    </w:p>
    <w:p w:rsidR="008F183D" w:rsidRPr="00A93DE7" w:rsidRDefault="008F183D" w:rsidP="002F1AC8">
      <w:pPr>
        <w:ind w:firstLine="709"/>
      </w:pPr>
      <w:r w:rsidRPr="00A93DE7">
        <w:t>Горючие пыли и волокна с НКПВ не более 65 г/м</w:t>
      </w:r>
      <w:r w:rsidRPr="00A93DE7">
        <w:rPr>
          <w:vertAlign w:val="superscript"/>
        </w:rPr>
        <w:t>3</w:t>
      </w:r>
      <w:r w:rsidRPr="00A93DE7">
        <w:t xml:space="preserve"> отнесены к взрывоопасным, а с НКПВ более 65 г/м</w:t>
      </w:r>
      <w:r w:rsidRPr="00A93DE7">
        <w:rPr>
          <w:vertAlign w:val="superscript"/>
        </w:rPr>
        <w:t>3</w:t>
      </w:r>
      <w:r w:rsidRPr="00A93DE7">
        <w:t xml:space="preserve"> – к пожароопасным.</w:t>
      </w:r>
    </w:p>
    <w:p w:rsidR="008F183D" w:rsidRPr="00A93DE7" w:rsidRDefault="008F183D" w:rsidP="002F1AC8">
      <w:pPr>
        <w:ind w:firstLine="709"/>
      </w:pPr>
      <w:r w:rsidRPr="006575D8">
        <w:t>Отдельные показатели</w:t>
      </w:r>
      <w:r w:rsidR="006575D8">
        <w:t xml:space="preserve"> по воспламенению</w:t>
      </w:r>
      <w:r w:rsidRPr="006575D8">
        <w:t xml:space="preserve"> горючих пылей </w:t>
      </w:r>
      <w:r w:rsidR="008902D0">
        <w:t>приведены</w:t>
      </w:r>
      <w:r w:rsidRPr="006575D8">
        <w:t xml:space="preserve"> </w:t>
      </w:r>
      <w:r w:rsidR="007F3BC2">
        <w:t xml:space="preserve">в </w:t>
      </w:r>
      <w:r w:rsidRPr="006575D8">
        <w:t>ГОСТ</w:t>
      </w:r>
      <w:r w:rsidR="006575D8" w:rsidRPr="006575D8">
        <w:t xml:space="preserve"> </w:t>
      </w:r>
      <w:r w:rsidR="006575D8" w:rsidRPr="006575D8">
        <w:rPr>
          <w:lang w:val="en-US"/>
        </w:rPr>
        <w:t>IEC</w:t>
      </w:r>
      <w:r w:rsidR="006575D8" w:rsidRPr="006575D8">
        <w:t xml:space="preserve"> 61241-0.</w:t>
      </w:r>
      <w:r w:rsidRPr="006575D8">
        <w:t xml:space="preserve"> </w:t>
      </w:r>
    </w:p>
    <w:p w:rsidR="008F183D" w:rsidRPr="00A93DE7" w:rsidRDefault="008F183D" w:rsidP="008F183D">
      <w:pPr>
        <w:ind w:firstLine="708"/>
      </w:pPr>
    </w:p>
    <w:p w:rsidR="00C66B68" w:rsidRPr="00A93DE7" w:rsidRDefault="00C66B68" w:rsidP="008F183D">
      <w:pPr>
        <w:ind w:firstLine="708"/>
      </w:pPr>
    </w:p>
    <w:p w:rsidR="003C4F31" w:rsidRPr="00A93DE7" w:rsidRDefault="003C4F31" w:rsidP="008F183D">
      <w:pPr>
        <w:ind w:firstLine="708"/>
      </w:pPr>
    </w:p>
    <w:p w:rsidR="003C4F31" w:rsidRPr="00A93DE7" w:rsidRDefault="003C4F31" w:rsidP="008F183D">
      <w:pPr>
        <w:ind w:firstLine="708"/>
      </w:pPr>
    </w:p>
    <w:p w:rsidR="00F87AFC" w:rsidRPr="00A93DE7" w:rsidRDefault="00F87AFC" w:rsidP="008F183D">
      <w:pPr>
        <w:ind w:firstLine="708"/>
      </w:pPr>
    </w:p>
    <w:p w:rsidR="00F87AFC" w:rsidRPr="00A93DE7" w:rsidRDefault="00F87AFC" w:rsidP="008F183D">
      <w:pPr>
        <w:ind w:firstLine="708"/>
      </w:pPr>
    </w:p>
    <w:p w:rsidR="00F87AFC" w:rsidRPr="00A93DE7" w:rsidRDefault="00F87AFC" w:rsidP="008F183D">
      <w:pPr>
        <w:ind w:firstLine="708"/>
      </w:pPr>
    </w:p>
    <w:p w:rsidR="00F87AFC" w:rsidRPr="00A93DE7" w:rsidRDefault="00F87AFC" w:rsidP="008F183D">
      <w:pPr>
        <w:ind w:firstLine="708"/>
      </w:pPr>
    </w:p>
    <w:p w:rsidR="00F87AFC" w:rsidRPr="00A93DE7" w:rsidRDefault="00F87AFC" w:rsidP="008F183D">
      <w:pPr>
        <w:ind w:firstLine="708"/>
      </w:pPr>
    </w:p>
    <w:p w:rsidR="00F87AFC" w:rsidRPr="00A93DE7" w:rsidRDefault="00F87AFC" w:rsidP="008F183D">
      <w:pPr>
        <w:ind w:firstLine="708"/>
      </w:pPr>
    </w:p>
    <w:p w:rsidR="00F87AFC" w:rsidRPr="00A93DE7" w:rsidRDefault="00F87AFC" w:rsidP="008F183D">
      <w:pPr>
        <w:ind w:firstLine="708"/>
      </w:pPr>
    </w:p>
    <w:p w:rsidR="00F87AFC" w:rsidRPr="00A93DE7" w:rsidRDefault="00F87AFC" w:rsidP="008F183D">
      <w:pPr>
        <w:ind w:firstLine="708"/>
      </w:pPr>
    </w:p>
    <w:p w:rsidR="00F87AFC" w:rsidRPr="00A93DE7" w:rsidRDefault="00F87AFC" w:rsidP="008F183D">
      <w:pPr>
        <w:ind w:firstLine="708"/>
      </w:pPr>
    </w:p>
    <w:p w:rsidR="00F87AFC" w:rsidRPr="00A93DE7" w:rsidRDefault="00F87AFC" w:rsidP="008F183D">
      <w:pPr>
        <w:ind w:firstLine="708"/>
      </w:pPr>
    </w:p>
    <w:p w:rsidR="00F87AFC" w:rsidRPr="00A93DE7" w:rsidRDefault="00F87AFC" w:rsidP="008F183D">
      <w:pPr>
        <w:ind w:firstLine="708"/>
      </w:pPr>
    </w:p>
    <w:p w:rsidR="00F87AFC" w:rsidRPr="00A93DE7" w:rsidRDefault="00F87AFC" w:rsidP="008F183D">
      <w:pPr>
        <w:ind w:firstLine="708"/>
      </w:pPr>
    </w:p>
    <w:p w:rsidR="00F87AFC" w:rsidRPr="00A93DE7" w:rsidRDefault="00F87AFC" w:rsidP="008F183D">
      <w:pPr>
        <w:ind w:firstLine="708"/>
      </w:pPr>
    </w:p>
    <w:p w:rsidR="00F87AFC" w:rsidRPr="00A93DE7" w:rsidRDefault="00F87AFC" w:rsidP="008F183D">
      <w:pPr>
        <w:ind w:firstLine="708"/>
      </w:pPr>
    </w:p>
    <w:p w:rsidR="00F87AFC" w:rsidRPr="00A93DE7" w:rsidRDefault="00F87AFC" w:rsidP="008F183D">
      <w:pPr>
        <w:ind w:firstLine="708"/>
      </w:pPr>
    </w:p>
    <w:p w:rsidR="00F87AFC" w:rsidRPr="00A93DE7" w:rsidRDefault="00F87AFC" w:rsidP="008F183D">
      <w:pPr>
        <w:ind w:firstLine="708"/>
      </w:pPr>
    </w:p>
    <w:p w:rsidR="00F87AFC" w:rsidRPr="00A93DE7" w:rsidRDefault="00F87AFC" w:rsidP="008F183D">
      <w:pPr>
        <w:ind w:firstLine="708"/>
      </w:pPr>
    </w:p>
    <w:p w:rsidR="00F87AFC" w:rsidRPr="00A93DE7" w:rsidRDefault="00F87AFC" w:rsidP="008F183D">
      <w:pPr>
        <w:ind w:firstLine="708"/>
      </w:pPr>
    </w:p>
    <w:p w:rsidR="00F87AFC" w:rsidRPr="00A93DE7" w:rsidRDefault="00F87AFC" w:rsidP="008F183D">
      <w:pPr>
        <w:ind w:firstLine="708"/>
      </w:pPr>
    </w:p>
    <w:p w:rsidR="00F87AFC" w:rsidRPr="00A93DE7" w:rsidRDefault="00B67FEC" w:rsidP="008F183D">
      <w:pPr>
        <w:ind w:firstLine="708"/>
      </w:pPr>
      <w:r>
        <w:br w:type="page"/>
      </w:r>
    </w:p>
    <w:p w:rsidR="007652D4" w:rsidRPr="00A93DE7" w:rsidRDefault="007652D4" w:rsidP="00CD7220">
      <w:pPr>
        <w:pStyle w:val="1"/>
        <w:rPr>
          <w:b/>
          <w:sz w:val="24"/>
          <w:szCs w:val="24"/>
        </w:rPr>
      </w:pPr>
      <w:bookmarkStart w:id="82" w:name="_Toc452141646"/>
      <w:bookmarkStart w:id="83" w:name="_Toc497142079"/>
      <w:r w:rsidRPr="00A93DE7">
        <w:rPr>
          <w:b/>
          <w:sz w:val="24"/>
          <w:szCs w:val="24"/>
        </w:rPr>
        <w:lastRenderedPageBreak/>
        <w:t xml:space="preserve">Приложение </w:t>
      </w:r>
      <w:bookmarkEnd w:id="78"/>
      <w:r w:rsidRPr="00A93DE7">
        <w:rPr>
          <w:b/>
          <w:sz w:val="24"/>
          <w:szCs w:val="24"/>
          <w:lang w:val="ru-RU"/>
        </w:rPr>
        <w:t>Б</w:t>
      </w:r>
      <w:bookmarkEnd w:id="82"/>
      <w:bookmarkEnd w:id="83"/>
    </w:p>
    <w:p w:rsidR="008F183D" w:rsidRPr="00A93DE7" w:rsidRDefault="008F183D" w:rsidP="003C4F31">
      <w:pPr>
        <w:pStyle w:val="1"/>
        <w:jc w:val="right"/>
        <w:rPr>
          <w:b/>
          <w:sz w:val="24"/>
          <w:szCs w:val="24"/>
        </w:rPr>
      </w:pPr>
    </w:p>
    <w:p w:rsidR="00114394" w:rsidRPr="00A93DE7" w:rsidRDefault="00192158" w:rsidP="003C4F31">
      <w:pPr>
        <w:pStyle w:val="1"/>
        <w:rPr>
          <w:b/>
          <w:sz w:val="24"/>
          <w:szCs w:val="24"/>
          <w:lang w:val="ru-RU"/>
        </w:rPr>
      </w:pPr>
      <w:bookmarkStart w:id="84" w:name="_Toc497142080"/>
      <w:r w:rsidRPr="00A93DE7">
        <w:rPr>
          <w:b/>
          <w:sz w:val="24"/>
          <w:szCs w:val="24"/>
          <w:lang w:val="ru-RU"/>
        </w:rPr>
        <w:t>Классификация и маркировка Ех-оборудования</w:t>
      </w:r>
      <w:bookmarkEnd w:id="84"/>
    </w:p>
    <w:p w:rsidR="00FC0881" w:rsidRPr="00A93DE7" w:rsidRDefault="00FC0881" w:rsidP="00FC0881">
      <w:pPr>
        <w:rPr>
          <w:sz w:val="32"/>
        </w:rPr>
      </w:pPr>
    </w:p>
    <w:p w:rsidR="00DF1163" w:rsidRPr="00DF1163" w:rsidRDefault="00DF1163" w:rsidP="002F1AC8">
      <w:pPr>
        <w:pStyle w:val="aff2"/>
        <w:spacing w:after="0"/>
        <w:ind w:left="0" w:firstLine="709"/>
        <w:rPr>
          <w:b/>
          <w:lang w:val="ru-RU"/>
        </w:rPr>
      </w:pPr>
      <w:r w:rsidRPr="00DF1163">
        <w:rPr>
          <w:b/>
          <w:lang w:val="ru-RU"/>
        </w:rPr>
        <w:t>Б.1 Общие положения</w:t>
      </w:r>
    </w:p>
    <w:p w:rsidR="008F183D" w:rsidRPr="00A93DE7" w:rsidRDefault="008F183D" w:rsidP="002F1AC8">
      <w:pPr>
        <w:pStyle w:val="aff2"/>
        <w:spacing w:after="0"/>
        <w:ind w:left="0" w:firstLine="709"/>
      </w:pPr>
      <w:r w:rsidRPr="00A93DE7">
        <w:t>Конструктивное и (или) схемное решение для обеспечения взрывозащиты электрооборудования, устраняющее или затрудняющее воспламенение окружающей взрывоопасной среды, называется средством взрывозащиты электрооборудования.</w:t>
      </w:r>
    </w:p>
    <w:p w:rsidR="008F183D" w:rsidRPr="00A93DE7" w:rsidRDefault="008F183D" w:rsidP="002F1AC8">
      <w:pPr>
        <w:pStyle w:val="aff2"/>
        <w:spacing w:after="0"/>
        <w:ind w:left="0" w:firstLine="709"/>
      </w:pPr>
      <w:r w:rsidRPr="00A93DE7">
        <w:t>Электрооборудование классифицируется по средствам взрывозащиты и областям применения и соответствующим образом маркируется.</w:t>
      </w:r>
    </w:p>
    <w:p w:rsidR="008F183D" w:rsidRPr="00A93DE7" w:rsidRDefault="008F183D" w:rsidP="002F1AC8">
      <w:pPr>
        <w:pStyle w:val="aff2"/>
        <w:spacing w:after="0"/>
        <w:ind w:left="0" w:firstLine="709"/>
      </w:pPr>
      <w:r w:rsidRPr="00A93DE7">
        <w:t>Основное назначение классификации оборудования то</w:t>
      </w:r>
      <w:r w:rsidR="00DF1163">
        <w:rPr>
          <w:lang w:val="ru-RU"/>
        </w:rPr>
        <w:t xml:space="preserve"> </w:t>
      </w:r>
      <w:r w:rsidRPr="00A93DE7">
        <w:t>же, что и классификаци</w:t>
      </w:r>
      <w:r w:rsidR="00DF1163">
        <w:rPr>
          <w:lang w:val="ru-RU"/>
        </w:rPr>
        <w:t>и</w:t>
      </w:r>
      <w:r w:rsidRPr="00A93DE7">
        <w:t xml:space="preserve"> взрывоопасных зон и смесей: </w:t>
      </w:r>
      <w:r w:rsidR="00DF1163">
        <w:t>обеспечение</w:t>
      </w:r>
      <w:r w:rsidRPr="00A93DE7">
        <w:t xml:space="preserve"> в конкретных условиях максимально возможной безопасности, сн</w:t>
      </w:r>
      <w:r w:rsidR="00DF1163">
        <w:rPr>
          <w:lang w:val="ru-RU"/>
        </w:rPr>
        <w:t>ижение</w:t>
      </w:r>
      <w:r w:rsidRPr="00A93DE7">
        <w:t xml:space="preserve"> затрат на изготовление и эксплуат</w:t>
      </w:r>
      <w:r w:rsidR="00DF1163">
        <w:t>ацию электрооборудования, унифи</w:t>
      </w:r>
      <w:r w:rsidR="00DF1163">
        <w:rPr>
          <w:lang w:val="ru-RU"/>
        </w:rPr>
        <w:t>кация</w:t>
      </w:r>
      <w:r w:rsidRPr="00A93DE7">
        <w:t xml:space="preserve"> конструктивны</w:t>
      </w:r>
      <w:r w:rsidR="00DF1163">
        <w:rPr>
          <w:lang w:val="ru-RU"/>
        </w:rPr>
        <w:t>х</w:t>
      </w:r>
      <w:r w:rsidRPr="00A93DE7">
        <w:t xml:space="preserve"> требовани</w:t>
      </w:r>
      <w:r w:rsidR="00DF1163">
        <w:rPr>
          <w:lang w:val="ru-RU"/>
        </w:rPr>
        <w:t>й</w:t>
      </w:r>
      <w:r w:rsidRPr="00A93DE7">
        <w:t xml:space="preserve"> и метод</w:t>
      </w:r>
      <w:r w:rsidR="00DF1163">
        <w:rPr>
          <w:lang w:val="ru-RU"/>
        </w:rPr>
        <w:t>ов</w:t>
      </w:r>
      <w:r w:rsidRPr="00A93DE7">
        <w:t xml:space="preserve"> испытаний и т.</w:t>
      </w:r>
      <w:r w:rsidR="00DF1163">
        <w:rPr>
          <w:lang w:val="ru-RU"/>
        </w:rPr>
        <w:t xml:space="preserve"> </w:t>
      </w:r>
      <w:r w:rsidRPr="00A93DE7">
        <w:t>п.</w:t>
      </w:r>
    </w:p>
    <w:p w:rsidR="008F183D" w:rsidRPr="00A93DE7" w:rsidRDefault="008F183D" w:rsidP="002F1AC8">
      <w:pPr>
        <w:pStyle w:val="aff2"/>
        <w:spacing w:after="0"/>
        <w:ind w:left="0" w:firstLine="709"/>
      </w:pPr>
      <w:r w:rsidRPr="00A93DE7">
        <w:t>Маркировка указывает на то, что электрооборудование имеет средства взрывозащиты, по ней же определяется область применения.</w:t>
      </w:r>
    </w:p>
    <w:p w:rsidR="008F183D" w:rsidRPr="00A93DE7" w:rsidRDefault="008F183D" w:rsidP="002F1AC8">
      <w:pPr>
        <w:pStyle w:val="aff2"/>
        <w:spacing w:after="0"/>
        <w:ind w:left="0" w:firstLine="709"/>
      </w:pPr>
      <w:r w:rsidRPr="00A93DE7">
        <w:t xml:space="preserve">Если маркировка отсутствует, </w:t>
      </w:r>
      <w:r w:rsidR="00DF1163">
        <w:rPr>
          <w:lang w:val="ru-RU"/>
        </w:rPr>
        <w:t>данное</w:t>
      </w:r>
      <w:r w:rsidRPr="00A93DE7">
        <w:t xml:space="preserve"> электрооборудование не имеет средств взрывозащиты.</w:t>
      </w:r>
    </w:p>
    <w:p w:rsidR="008F183D" w:rsidRPr="00A93DE7" w:rsidRDefault="008F183D" w:rsidP="002F1AC8">
      <w:pPr>
        <w:pStyle w:val="aff2"/>
        <w:spacing w:after="0"/>
        <w:ind w:left="0" w:firstLine="709"/>
      </w:pPr>
      <w:r w:rsidRPr="00A93DE7">
        <w:t>Электрооборудование для взрывоопасных газовых сред в зависимости от области применения подразделяется на следующие группы:</w:t>
      </w:r>
    </w:p>
    <w:p w:rsidR="008F183D" w:rsidRPr="00DF1163" w:rsidRDefault="0012710F" w:rsidP="002F1AC8">
      <w:pPr>
        <w:ind w:firstLine="709"/>
      </w:pPr>
      <w:bookmarkStart w:id="85" w:name="_Toc485992354"/>
      <w:r w:rsidRPr="0012710F">
        <w:t>-</w:t>
      </w:r>
      <w:r>
        <w:rPr>
          <w:b/>
        </w:rPr>
        <w:t xml:space="preserve"> </w:t>
      </w:r>
      <w:r w:rsidR="008F183D" w:rsidRPr="00A93DE7">
        <w:t xml:space="preserve">Электрооборудование группы </w:t>
      </w:r>
      <w:r w:rsidR="008F183D" w:rsidRPr="00A93DE7">
        <w:rPr>
          <w:lang w:val="en-US"/>
        </w:rPr>
        <w:t>I</w:t>
      </w:r>
      <w:r w:rsidR="008F183D" w:rsidRPr="00A93DE7">
        <w:t xml:space="preserve"> предназначено для применения в шахтах, опасных по рудничному </w:t>
      </w:r>
      <w:r w:rsidR="008F183D" w:rsidRPr="00DF1163">
        <w:t>газу (</w:t>
      </w:r>
      <w:r w:rsidR="008F183D" w:rsidRPr="00DF1163">
        <w:rPr>
          <w:iCs/>
        </w:rPr>
        <w:t>метану</w:t>
      </w:r>
      <w:r w:rsidR="008F183D" w:rsidRPr="00DF1163">
        <w:t>).</w:t>
      </w:r>
      <w:bookmarkEnd w:id="85"/>
    </w:p>
    <w:p w:rsidR="008F183D" w:rsidRPr="00A93DE7" w:rsidRDefault="00114394" w:rsidP="002F1AC8">
      <w:pPr>
        <w:ind w:firstLine="709"/>
      </w:pPr>
      <w:r w:rsidRPr="00DF1163">
        <w:t xml:space="preserve">- </w:t>
      </w:r>
      <w:r w:rsidR="008F183D" w:rsidRPr="00DF1163">
        <w:t xml:space="preserve">Электрооборудование группы </w:t>
      </w:r>
      <w:r w:rsidR="008F183D" w:rsidRPr="00DF1163">
        <w:rPr>
          <w:lang w:val="en-US"/>
        </w:rPr>
        <w:t>II</w:t>
      </w:r>
      <w:r w:rsidR="008F183D" w:rsidRPr="00DF1163">
        <w:t xml:space="preserve"> предназначено для применения во взрывоопасных газовых средах в </w:t>
      </w:r>
      <w:r w:rsidR="008F183D" w:rsidRPr="00DF1163">
        <w:rPr>
          <w:iCs/>
        </w:rPr>
        <w:t>помещениях и наружных установках</w:t>
      </w:r>
      <w:r w:rsidR="008F183D" w:rsidRPr="00DF1163">
        <w:t xml:space="preserve"> </w:t>
      </w:r>
      <w:r w:rsidR="00DF1163">
        <w:t>(</w:t>
      </w:r>
      <w:r w:rsidR="008F183D" w:rsidRPr="00DF1163">
        <w:t>кроме шахт, опасных по рудничному газу (</w:t>
      </w:r>
      <w:r w:rsidR="008F183D" w:rsidRPr="00DF1163">
        <w:rPr>
          <w:iCs/>
        </w:rPr>
        <w:t>метану</w:t>
      </w:r>
      <w:r w:rsidR="00DF1163">
        <w:t>))</w:t>
      </w:r>
      <w:r w:rsidR="007F3BC2">
        <w:t xml:space="preserve"> и</w:t>
      </w:r>
      <w:r w:rsidR="008F183D" w:rsidRPr="00A93DE7">
        <w:t xml:space="preserve"> может быть подразделено на подгруппы в соответствии с категорией взрывоопасности смеси, для которой оно предназначено:</w:t>
      </w:r>
    </w:p>
    <w:p w:rsidR="008F183D" w:rsidRPr="00A93DE7" w:rsidRDefault="008F183D" w:rsidP="002F1AC8">
      <w:pPr>
        <w:shd w:val="clear" w:color="auto" w:fill="FFFFFF"/>
        <w:ind w:firstLine="709"/>
      </w:pPr>
      <w:r w:rsidRPr="00A93DE7">
        <w:t xml:space="preserve">- подгруппа </w:t>
      </w:r>
      <w:r w:rsidRPr="00A93DE7">
        <w:rPr>
          <w:lang w:val="en-US"/>
        </w:rPr>
        <w:t>II</w:t>
      </w:r>
      <w:r w:rsidRPr="00A93DE7">
        <w:t xml:space="preserve">А </w:t>
      </w:r>
      <w:r w:rsidR="00DF1163">
        <w:t>–</w:t>
      </w:r>
      <w:r w:rsidRPr="00A93DE7">
        <w:t xml:space="preserve"> типовым газом является пропан;</w:t>
      </w:r>
    </w:p>
    <w:p w:rsidR="008F183D" w:rsidRPr="00A93DE7" w:rsidRDefault="008F183D" w:rsidP="002F1AC8">
      <w:pPr>
        <w:shd w:val="clear" w:color="auto" w:fill="FFFFFF"/>
        <w:ind w:firstLine="709"/>
      </w:pPr>
      <w:r w:rsidRPr="00A93DE7">
        <w:t xml:space="preserve">- подгруппа </w:t>
      </w:r>
      <w:r w:rsidRPr="00A93DE7">
        <w:rPr>
          <w:lang w:val="en-US"/>
        </w:rPr>
        <w:t>IIB</w:t>
      </w:r>
      <w:r w:rsidR="00DF1163">
        <w:t xml:space="preserve"> –</w:t>
      </w:r>
      <w:r w:rsidRPr="00A93DE7">
        <w:t xml:space="preserve"> типовым газом является этилен;</w:t>
      </w:r>
    </w:p>
    <w:p w:rsidR="008F183D" w:rsidRPr="00A93DE7" w:rsidRDefault="008F183D" w:rsidP="002F1AC8">
      <w:pPr>
        <w:shd w:val="clear" w:color="auto" w:fill="FFFFFF"/>
        <w:ind w:firstLine="709"/>
      </w:pPr>
      <w:r w:rsidRPr="00A93DE7">
        <w:t xml:space="preserve">- подгруппа </w:t>
      </w:r>
      <w:r w:rsidRPr="00A93DE7">
        <w:rPr>
          <w:lang w:val="en-US"/>
        </w:rPr>
        <w:t>IIC</w:t>
      </w:r>
      <w:r w:rsidR="00DF1163">
        <w:t xml:space="preserve"> –</w:t>
      </w:r>
      <w:r w:rsidRPr="00A93DE7">
        <w:t xml:space="preserve"> типовым газом является водород.</w:t>
      </w:r>
    </w:p>
    <w:p w:rsidR="008F183D" w:rsidRPr="00DB6A48" w:rsidRDefault="00DB6A48" w:rsidP="002F1AC8">
      <w:pPr>
        <w:shd w:val="clear" w:color="auto" w:fill="FFFFFF"/>
        <w:ind w:firstLine="709"/>
        <w:rPr>
          <w:spacing w:val="40"/>
          <w:sz w:val="22"/>
          <w:szCs w:val="22"/>
        </w:rPr>
      </w:pPr>
      <w:r w:rsidRPr="00DB6A48">
        <w:rPr>
          <w:spacing w:val="40"/>
          <w:sz w:val="22"/>
          <w:szCs w:val="22"/>
        </w:rPr>
        <w:t>Примечания</w:t>
      </w:r>
    </w:p>
    <w:p w:rsidR="008F183D" w:rsidRPr="001B43AD" w:rsidRDefault="008F183D" w:rsidP="002F1AC8">
      <w:pPr>
        <w:shd w:val="clear" w:color="auto" w:fill="FFFFFF"/>
        <w:ind w:firstLine="709"/>
        <w:rPr>
          <w:sz w:val="22"/>
          <w:szCs w:val="22"/>
        </w:rPr>
      </w:pPr>
      <w:r w:rsidRPr="001B43AD">
        <w:rPr>
          <w:sz w:val="22"/>
          <w:szCs w:val="22"/>
        </w:rPr>
        <w:t xml:space="preserve">1 Такое подразделение основано на </w:t>
      </w:r>
      <w:r w:rsidR="00DF1163">
        <w:rPr>
          <w:sz w:val="22"/>
          <w:szCs w:val="22"/>
        </w:rPr>
        <w:t>БЭМЗ</w:t>
      </w:r>
      <w:r w:rsidRPr="001B43AD">
        <w:rPr>
          <w:sz w:val="22"/>
          <w:szCs w:val="22"/>
        </w:rPr>
        <w:t xml:space="preserve"> или кратности </w:t>
      </w:r>
      <w:r w:rsidR="00DF1163">
        <w:rPr>
          <w:sz w:val="22"/>
          <w:szCs w:val="22"/>
        </w:rPr>
        <w:t>МТВ</w:t>
      </w:r>
      <w:r w:rsidRPr="001B43AD">
        <w:rPr>
          <w:sz w:val="22"/>
          <w:szCs w:val="22"/>
        </w:rPr>
        <w:t xml:space="preserve"> взрывоопасной газовой среды, в которой электрооборудование может быть установлено (см. </w:t>
      </w:r>
      <w:hyperlink r:id="rId25" w:tooltip="Электрооборудование для взрывоопасных газовых сред. Часть 11. Искробезопасная электрическая цепь &quot;i&quot; " w:history="1">
        <w:r w:rsidRPr="001B43AD">
          <w:rPr>
            <w:iCs/>
            <w:sz w:val="22"/>
            <w:szCs w:val="22"/>
          </w:rPr>
          <w:t>ГОСТ </w:t>
        </w:r>
        <w:r w:rsidR="00865C2C" w:rsidRPr="001B43AD">
          <w:rPr>
            <w:iCs/>
            <w:sz w:val="22"/>
            <w:szCs w:val="22"/>
          </w:rPr>
          <w:t>31610.11</w:t>
        </w:r>
      </w:hyperlink>
      <w:r w:rsidRPr="001B43AD">
        <w:rPr>
          <w:sz w:val="22"/>
          <w:szCs w:val="22"/>
        </w:rPr>
        <w:t>).</w:t>
      </w:r>
    </w:p>
    <w:p w:rsidR="008F183D" w:rsidRPr="001B43AD" w:rsidRDefault="008F183D" w:rsidP="002F1AC8">
      <w:pPr>
        <w:shd w:val="clear" w:color="auto" w:fill="FFFFFF"/>
        <w:ind w:firstLine="709"/>
        <w:rPr>
          <w:sz w:val="22"/>
          <w:szCs w:val="22"/>
        </w:rPr>
      </w:pPr>
      <w:r w:rsidRPr="001B43AD">
        <w:rPr>
          <w:sz w:val="22"/>
          <w:szCs w:val="22"/>
        </w:rPr>
        <w:t xml:space="preserve">2 Электрооборудование, маркированное как </w:t>
      </w:r>
      <w:r w:rsidRPr="001B43AD">
        <w:rPr>
          <w:sz w:val="22"/>
          <w:szCs w:val="22"/>
          <w:lang w:val="en-US"/>
        </w:rPr>
        <w:t>IIB</w:t>
      </w:r>
      <w:r w:rsidRPr="001B43AD">
        <w:rPr>
          <w:sz w:val="22"/>
          <w:szCs w:val="22"/>
        </w:rPr>
        <w:t xml:space="preserve">, пригодно также для применения там, где требуется электрооборудование подгруппы </w:t>
      </w:r>
      <w:r w:rsidRPr="001B43AD">
        <w:rPr>
          <w:sz w:val="22"/>
          <w:szCs w:val="22"/>
          <w:lang w:val="en-US"/>
        </w:rPr>
        <w:t>II</w:t>
      </w:r>
      <w:r w:rsidRPr="001B43AD">
        <w:rPr>
          <w:sz w:val="22"/>
          <w:szCs w:val="22"/>
        </w:rPr>
        <w:t xml:space="preserve">А. </w:t>
      </w:r>
      <w:r w:rsidR="00DF1163">
        <w:rPr>
          <w:sz w:val="22"/>
          <w:szCs w:val="22"/>
        </w:rPr>
        <w:t>Аналогично</w:t>
      </w:r>
      <w:r w:rsidRPr="001B43AD">
        <w:rPr>
          <w:sz w:val="22"/>
          <w:szCs w:val="22"/>
        </w:rPr>
        <w:t xml:space="preserve"> электрооборудование, имеющее маркировку </w:t>
      </w:r>
      <w:r w:rsidRPr="001B43AD">
        <w:rPr>
          <w:sz w:val="22"/>
          <w:szCs w:val="22"/>
          <w:lang w:val="en-US"/>
        </w:rPr>
        <w:t>II</w:t>
      </w:r>
      <w:r w:rsidRPr="001B43AD">
        <w:rPr>
          <w:sz w:val="22"/>
          <w:szCs w:val="22"/>
        </w:rPr>
        <w:t xml:space="preserve">С, пригодно также для применения там, где требуется электрооборудование подгруппы </w:t>
      </w:r>
      <w:r w:rsidRPr="001B43AD">
        <w:rPr>
          <w:sz w:val="22"/>
          <w:szCs w:val="22"/>
          <w:lang w:val="en-US"/>
        </w:rPr>
        <w:t>II</w:t>
      </w:r>
      <w:r w:rsidRPr="001B43AD">
        <w:rPr>
          <w:sz w:val="22"/>
          <w:szCs w:val="22"/>
        </w:rPr>
        <w:t xml:space="preserve">А или </w:t>
      </w:r>
      <w:r w:rsidRPr="001B43AD">
        <w:rPr>
          <w:sz w:val="22"/>
          <w:szCs w:val="22"/>
          <w:lang w:val="en-US"/>
        </w:rPr>
        <w:t>II</w:t>
      </w:r>
      <w:r w:rsidRPr="001B43AD">
        <w:rPr>
          <w:sz w:val="22"/>
          <w:szCs w:val="22"/>
        </w:rPr>
        <w:t>В.</w:t>
      </w:r>
    </w:p>
    <w:p w:rsidR="008F183D" w:rsidRPr="00A93DE7" w:rsidRDefault="00114394" w:rsidP="002F1AC8">
      <w:pPr>
        <w:shd w:val="clear" w:color="auto" w:fill="FFFFFF"/>
        <w:ind w:firstLine="709"/>
      </w:pPr>
      <w:r w:rsidRPr="00A93DE7">
        <w:t xml:space="preserve">- </w:t>
      </w:r>
      <w:r w:rsidR="008F183D" w:rsidRPr="00A93DE7">
        <w:t xml:space="preserve">Электрооборудование группы </w:t>
      </w:r>
      <w:r w:rsidR="008F183D" w:rsidRPr="00A93DE7">
        <w:rPr>
          <w:lang w:val="en-US"/>
        </w:rPr>
        <w:t>III</w:t>
      </w:r>
      <w:r w:rsidR="008F183D" w:rsidRPr="00A93DE7">
        <w:t xml:space="preserve"> предназначено для применения в</w:t>
      </w:r>
      <w:r w:rsidR="00DF1163">
        <w:t>о взрывоопасных пылевых средах (</w:t>
      </w:r>
      <w:r w:rsidR="008F183D" w:rsidRPr="00A93DE7">
        <w:t>кроме шахт, опасных по рудничному газу (</w:t>
      </w:r>
      <w:r w:rsidR="008F183D" w:rsidRPr="00DF1163">
        <w:rPr>
          <w:iCs/>
        </w:rPr>
        <w:t>метану</w:t>
      </w:r>
      <w:r w:rsidR="008F183D" w:rsidRPr="00DF1163">
        <w:t>)</w:t>
      </w:r>
      <w:r w:rsidR="00DF1163">
        <w:t xml:space="preserve">) и </w:t>
      </w:r>
      <w:r w:rsidR="008F183D" w:rsidRPr="00A93DE7">
        <w:t>может быть подразделено на подгруппы в соответствии с характеристикой конкретной взрывоопасной среды, для которой оно предназначено:</w:t>
      </w:r>
    </w:p>
    <w:p w:rsidR="008F183D" w:rsidRPr="00A93DE7" w:rsidRDefault="008F183D" w:rsidP="002F1AC8">
      <w:pPr>
        <w:shd w:val="clear" w:color="auto" w:fill="FFFFFF"/>
        <w:ind w:firstLine="709"/>
      </w:pPr>
      <w:r w:rsidRPr="00A93DE7">
        <w:t xml:space="preserve">- подгруппа </w:t>
      </w:r>
      <w:r w:rsidRPr="00A93DE7">
        <w:rPr>
          <w:lang w:val="en-US"/>
        </w:rPr>
        <w:t>IIIA</w:t>
      </w:r>
      <w:r w:rsidRPr="00A93DE7">
        <w:t xml:space="preserve"> </w:t>
      </w:r>
      <w:r w:rsidR="00DF1163">
        <w:t>–</w:t>
      </w:r>
      <w:r w:rsidRPr="00A93DE7">
        <w:t xml:space="preserve"> в среде, содержащей горючие летучие частицы;</w:t>
      </w:r>
    </w:p>
    <w:p w:rsidR="008F183D" w:rsidRPr="00A93DE7" w:rsidRDefault="008F183D" w:rsidP="002F1AC8">
      <w:pPr>
        <w:shd w:val="clear" w:color="auto" w:fill="FFFFFF"/>
        <w:ind w:firstLine="709"/>
      </w:pPr>
      <w:r w:rsidRPr="00A93DE7">
        <w:t xml:space="preserve">- подгруппа </w:t>
      </w:r>
      <w:r w:rsidRPr="00A93DE7">
        <w:rPr>
          <w:lang w:val="en-US"/>
        </w:rPr>
        <w:t>IIIB</w:t>
      </w:r>
      <w:r w:rsidR="00DF1163">
        <w:t xml:space="preserve"> –</w:t>
      </w:r>
      <w:r w:rsidRPr="00A93DE7">
        <w:t xml:space="preserve"> в среде, содержащей непроводящую пыль;</w:t>
      </w:r>
    </w:p>
    <w:p w:rsidR="008F183D" w:rsidRPr="00A93DE7" w:rsidRDefault="008F183D" w:rsidP="002F1AC8">
      <w:pPr>
        <w:shd w:val="clear" w:color="auto" w:fill="FFFFFF"/>
        <w:ind w:firstLine="709"/>
      </w:pPr>
      <w:r w:rsidRPr="00A93DE7">
        <w:t xml:space="preserve">- подгруппа </w:t>
      </w:r>
      <w:r w:rsidRPr="00A93DE7">
        <w:rPr>
          <w:lang w:val="en-US"/>
        </w:rPr>
        <w:t>IIIC</w:t>
      </w:r>
      <w:r w:rsidRPr="00A93DE7">
        <w:t xml:space="preserve"> </w:t>
      </w:r>
      <w:r w:rsidR="00DF1163">
        <w:t>–</w:t>
      </w:r>
      <w:r w:rsidRPr="00A93DE7">
        <w:t xml:space="preserve"> в среде, содержащей проводящую пыль.</w:t>
      </w:r>
    </w:p>
    <w:p w:rsidR="008F183D" w:rsidRPr="001B43AD" w:rsidRDefault="008F183D" w:rsidP="00DB6A48">
      <w:pPr>
        <w:shd w:val="clear" w:color="auto" w:fill="FFFFFF"/>
        <w:ind w:firstLine="709"/>
        <w:rPr>
          <w:sz w:val="22"/>
          <w:szCs w:val="22"/>
        </w:rPr>
      </w:pPr>
      <w:r w:rsidRPr="00DB6A48">
        <w:rPr>
          <w:spacing w:val="40"/>
          <w:sz w:val="22"/>
          <w:szCs w:val="22"/>
        </w:rPr>
        <w:t>Примечание</w:t>
      </w:r>
      <w:r w:rsidRPr="001B43AD">
        <w:rPr>
          <w:spacing w:val="20"/>
          <w:sz w:val="22"/>
          <w:szCs w:val="22"/>
        </w:rPr>
        <w:t xml:space="preserve"> </w:t>
      </w:r>
      <w:r w:rsidR="00DB6A48">
        <w:rPr>
          <w:spacing w:val="20"/>
          <w:sz w:val="22"/>
          <w:szCs w:val="22"/>
        </w:rPr>
        <w:t>–</w:t>
      </w:r>
      <w:r w:rsidRPr="001B43AD">
        <w:rPr>
          <w:sz w:val="22"/>
          <w:szCs w:val="22"/>
        </w:rPr>
        <w:t xml:space="preserve"> Электрооборудование, маркированное как </w:t>
      </w:r>
      <w:r w:rsidRPr="001B43AD">
        <w:rPr>
          <w:sz w:val="22"/>
          <w:szCs w:val="22"/>
          <w:lang w:val="en-US"/>
        </w:rPr>
        <w:t>IIIB</w:t>
      </w:r>
      <w:r w:rsidRPr="001B43AD">
        <w:rPr>
          <w:sz w:val="22"/>
          <w:szCs w:val="22"/>
        </w:rPr>
        <w:t xml:space="preserve">, пригодно также для применения там, где требуется электрооборудование подгруппы </w:t>
      </w:r>
      <w:r w:rsidRPr="001B43AD">
        <w:rPr>
          <w:sz w:val="22"/>
          <w:szCs w:val="22"/>
          <w:lang w:val="en-US"/>
        </w:rPr>
        <w:t>IIIA</w:t>
      </w:r>
      <w:r w:rsidRPr="001B43AD">
        <w:rPr>
          <w:sz w:val="22"/>
          <w:szCs w:val="22"/>
        </w:rPr>
        <w:t xml:space="preserve">. </w:t>
      </w:r>
      <w:r w:rsidR="00DF1163">
        <w:rPr>
          <w:sz w:val="22"/>
          <w:szCs w:val="22"/>
        </w:rPr>
        <w:t>Аналогично</w:t>
      </w:r>
      <w:r w:rsidRPr="001B43AD">
        <w:rPr>
          <w:sz w:val="22"/>
          <w:szCs w:val="22"/>
        </w:rPr>
        <w:t xml:space="preserve"> электрооборудование с маркировкой </w:t>
      </w:r>
      <w:r w:rsidRPr="001B43AD">
        <w:rPr>
          <w:sz w:val="22"/>
          <w:szCs w:val="22"/>
          <w:lang w:val="en-US"/>
        </w:rPr>
        <w:t>IIIC</w:t>
      </w:r>
      <w:r w:rsidRPr="001B43AD">
        <w:rPr>
          <w:sz w:val="22"/>
          <w:szCs w:val="22"/>
        </w:rPr>
        <w:t xml:space="preserve"> пригодно также для применения там, где требуется электрооборудование подгруппы </w:t>
      </w:r>
      <w:r w:rsidRPr="001B43AD">
        <w:rPr>
          <w:sz w:val="22"/>
          <w:szCs w:val="22"/>
          <w:lang w:val="en-US"/>
        </w:rPr>
        <w:t>IIIA</w:t>
      </w:r>
      <w:r w:rsidRPr="001B43AD">
        <w:rPr>
          <w:sz w:val="22"/>
          <w:szCs w:val="22"/>
        </w:rPr>
        <w:t xml:space="preserve"> или </w:t>
      </w:r>
      <w:r w:rsidRPr="001B43AD">
        <w:rPr>
          <w:sz w:val="22"/>
          <w:szCs w:val="22"/>
          <w:lang w:val="en-US"/>
        </w:rPr>
        <w:t>IIIB</w:t>
      </w:r>
      <w:r w:rsidRPr="001B43AD">
        <w:rPr>
          <w:sz w:val="22"/>
          <w:szCs w:val="22"/>
        </w:rPr>
        <w:t>.</w:t>
      </w:r>
    </w:p>
    <w:p w:rsidR="008F183D" w:rsidRPr="00A93DE7" w:rsidRDefault="008F183D" w:rsidP="002F1AC8">
      <w:pPr>
        <w:pStyle w:val="aff2"/>
        <w:spacing w:after="0"/>
        <w:ind w:left="0" w:firstLine="709"/>
      </w:pPr>
      <w:r w:rsidRPr="00A93DE7">
        <w:t xml:space="preserve">Виды взрывозащиты могут быть условно разделены на </w:t>
      </w:r>
      <w:r w:rsidR="00DF1163">
        <w:rPr>
          <w:lang w:val="ru-RU"/>
        </w:rPr>
        <w:t>две</w:t>
      </w:r>
      <w:r w:rsidRPr="00A93DE7">
        <w:t xml:space="preserve"> группы. Первая группа допускает возможность взрыва внутри электрооборудования, но исключает его распространение в окружающую среду. Вторая группа исключает или затрудняет во</w:t>
      </w:r>
      <w:r w:rsidR="007F3BC2">
        <w:t>спламенение взрывоопасной среды</w:t>
      </w:r>
      <w:r w:rsidRPr="00A93DE7">
        <w:t xml:space="preserve"> либо изоляцией токоведущих частей электрооборудования от окружающей среды, либо ликвидацией опасного искрения или </w:t>
      </w:r>
      <w:r w:rsidRPr="00A93DE7">
        <w:lastRenderedPageBreak/>
        <w:t>перегрева частей электрооборудования, которые могут прийти в соприкосновение с взрывоопасной средой.</w:t>
      </w:r>
    </w:p>
    <w:p w:rsidR="008F183D" w:rsidRPr="00A93DE7" w:rsidRDefault="008F183D" w:rsidP="002F1AC8">
      <w:pPr>
        <w:pStyle w:val="aff2"/>
        <w:spacing w:after="0"/>
        <w:ind w:left="0" w:firstLine="709"/>
      </w:pPr>
      <w:r w:rsidRPr="00A93DE7">
        <w:t>Единственным представителем первой группы является взрывонепроницаемая оболочка, рассчитан</w:t>
      </w:r>
      <w:r w:rsidR="00DF1163">
        <w:rPr>
          <w:lang w:val="ru-RU"/>
        </w:rPr>
        <w:t>ная</w:t>
      </w:r>
      <w:r w:rsidRPr="00A93DE7">
        <w:t xml:space="preserve"> таким образом, чтобы выдержать давление взрыва. Места сопряжения отдельных частей и узлов этих оболочек выполняются в виде узких и длинных щелей, чтобы пламя и продукты взрыва, проходя по ним</w:t>
      </w:r>
      <w:r w:rsidR="00DF1163">
        <w:rPr>
          <w:lang w:val="ru-RU"/>
        </w:rPr>
        <w:t>,</w:t>
      </w:r>
      <w:r w:rsidRPr="00A93DE7">
        <w:t xml:space="preserve"> остывали до безопасных температур, при которых самовоспламенение окружающей взрывоопасной среды становится невозможным.</w:t>
      </w:r>
    </w:p>
    <w:p w:rsidR="008F183D" w:rsidRPr="00A93DE7" w:rsidRDefault="00893DC6" w:rsidP="002F1AC8">
      <w:pPr>
        <w:pStyle w:val="aff2"/>
        <w:spacing w:after="0"/>
        <w:ind w:left="0" w:firstLine="709"/>
      </w:pPr>
      <w:r w:rsidRPr="00A93DE7">
        <w:t xml:space="preserve">Виды взрывозащиты </w:t>
      </w:r>
      <w:r w:rsidRPr="00A93DE7">
        <w:rPr>
          <w:lang w:val="ru-RU"/>
        </w:rPr>
        <w:t xml:space="preserve">первой и </w:t>
      </w:r>
      <w:r w:rsidR="00ED26E0">
        <w:t xml:space="preserve">второй групп </w:t>
      </w:r>
      <w:r w:rsidRPr="00A93DE7">
        <w:rPr>
          <w:lang w:val="ru-RU"/>
        </w:rPr>
        <w:t>подразделяются соответственно</w:t>
      </w:r>
      <w:r w:rsidR="008F183D" w:rsidRPr="00A93DE7">
        <w:t xml:space="preserve"> на </w:t>
      </w:r>
      <w:r w:rsidR="00DF1163">
        <w:rPr>
          <w:lang w:val="ru-RU"/>
        </w:rPr>
        <w:t>две</w:t>
      </w:r>
      <w:r w:rsidR="008F183D" w:rsidRPr="00A93DE7">
        <w:t xml:space="preserve"> подгруппы.</w:t>
      </w:r>
    </w:p>
    <w:p w:rsidR="008F183D" w:rsidRPr="00A93DE7" w:rsidRDefault="008F183D" w:rsidP="002F1AC8">
      <w:pPr>
        <w:pStyle w:val="aff2"/>
        <w:spacing w:after="0"/>
        <w:ind w:left="0" w:firstLine="709"/>
      </w:pPr>
      <w:r w:rsidRPr="00A93DE7">
        <w:t>В первую входят виды, предусматривающие изоляцию от взрывоопасной среды токоведущих и находящихся под напряжением частей, способных вызвать воспламенение среды, маслом или жидким негорючим диэлектриком, сыпучим заполнителем (кварцевым песком), чистым воздухом или инертным газом.</w:t>
      </w:r>
    </w:p>
    <w:p w:rsidR="008F183D" w:rsidRPr="00A93DE7" w:rsidRDefault="008F183D" w:rsidP="002F1AC8">
      <w:pPr>
        <w:pStyle w:val="aff2"/>
        <w:spacing w:after="0"/>
        <w:ind w:left="0" w:firstLine="709"/>
      </w:pPr>
      <w:r w:rsidRPr="00A93DE7">
        <w:t>Вторую подгруппу представля</w:t>
      </w:r>
      <w:r w:rsidR="002A620F">
        <w:rPr>
          <w:lang w:val="ru-RU"/>
        </w:rPr>
        <w:t>ю</w:t>
      </w:r>
      <w:r w:rsidRPr="00A93DE7">
        <w:t>т такие виды взрывозащиты</w:t>
      </w:r>
      <w:r w:rsidR="00ED26E0">
        <w:rPr>
          <w:lang w:val="ru-RU"/>
        </w:rPr>
        <w:t>,</w:t>
      </w:r>
      <w:r w:rsidR="007F3BC2">
        <w:t xml:space="preserve"> как </w:t>
      </w:r>
      <w:r w:rsidRPr="00A93DE7">
        <w:t>искробезопасная электрическая цепь и за</w:t>
      </w:r>
      <w:r w:rsidR="007F3BC2">
        <w:rPr>
          <w:lang w:val="ru-RU"/>
        </w:rPr>
        <w:t>щ</w:t>
      </w:r>
      <w:r w:rsidRPr="00A93DE7">
        <w:t>ита вида «е».</w:t>
      </w:r>
    </w:p>
    <w:p w:rsidR="008F183D" w:rsidRPr="00A93DE7" w:rsidRDefault="008F183D" w:rsidP="002F1AC8">
      <w:pPr>
        <w:pStyle w:val="aff2"/>
        <w:spacing w:after="0"/>
        <w:ind w:left="0" w:firstLine="709"/>
      </w:pPr>
      <w:r w:rsidRPr="00A93DE7">
        <w:t xml:space="preserve">В искробезопасных цепях </w:t>
      </w:r>
      <w:r w:rsidR="00D05F75" w:rsidRPr="00A93DE7">
        <w:rPr>
          <w:lang w:val="ru-RU"/>
        </w:rPr>
        <w:t>ток и</w:t>
      </w:r>
      <w:r w:rsidR="00D05F75" w:rsidRPr="00A93DE7">
        <w:t xml:space="preserve"> напряжени</w:t>
      </w:r>
      <w:r w:rsidR="00D05F75" w:rsidRPr="00A93DE7">
        <w:rPr>
          <w:lang w:val="ru-RU"/>
        </w:rPr>
        <w:t>е</w:t>
      </w:r>
      <w:r w:rsidRPr="00A93DE7">
        <w:t xml:space="preserve"> недостаточны для воспламенения окружающей среды, приняты меры по ограничению токов и напряжения, отделению этих цепей от сильноточных, экранизации от внешни</w:t>
      </w:r>
      <w:r w:rsidR="00ED26E0">
        <w:t>х наводок, атмосферных разрядов</w:t>
      </w:r>
      <w:r w:rsidRPr="00A93DE7">
        <w:t xml:space="preserve"> и т.</w:t>
      </w:r>
      <w:r w:rsidR="00ED26E0">
        <w:rPr>
          <w:lang w:val="ru-RU"/>
        </w:rPr>
        <w:t xml:space="preserve"> </w:t>
      </w:r>
      <w:r w:rsidRPr="00A93DE7">
        <w:t>п.</w:t>
      </w:r>
    </w:p>
    <w:p w:rsidR="008F183D" w:rsidRPr="00A93DE7" w:rsidRDefault="008F183D" w:rsidP="002F1AC8">
      <w:pPr>
        <w:pStyle w:val="aff2"/>
        <w:spacing w:after="0"/>
        <w:ind w:left="0" w:firstLine="709"/>
      </w:pPr>
      <w:r w:rsidRPr="00A93DE7">
        <w:t>Электрооборудование с защитой вида «е» характеризуется отсутствием нормально искрящих и нагретых до опасной температуры частей. Применяются меры, резко снижающие вероятность его выхода из строя. К ним относятся: применение высококачественных материалов, защита от внешних воздействий (в том числе от механических повреждений) оболочек, снижение токовых нагрузок на неподвижные контактные системы и поддержание в них постоянных давлений, снижение токовой нагрузки на изоляцию, увеличение по сравнению с общими нормами путей утечки по поверхности  изоляции деталей и воздушных зазоров между токоведущими частями разного потенциала и т.</w:t>
      </w:r>
      <w:r w:rsidR="00ED26E0">
        <w:rPr>
          <w:lang w:val="ru-RU"/>
        </w:rPr>
        <w:t xml:space="preserve"> </w:t>
      </w:r>
      <w:r w:rsidRPr="00A93DE7">
        <w:t xml:space="preserve">п. Электрооборудование с защитой </w:t>
      </w:r>
      <w:r w:rsidR="00645E1B">
        <w:rPr>
          <w:lang w:val="ru-RU"/>
        </w:rPr>
        <w:t>вида</w:t>
      </w:r>
      <w:r w:rsidRPr="00A93DE7">
        <w:t xml:space="preserve"> «е», которое может при работе подвергаться перегрузке</w:t>
      </w:r>
      <w:r w:rsidR="00ED26E0">
        <w:rPr>
          <w:lang w:val="ru-RU"/>
        </w:rPr>
        <w:t xml:space="preserve"> (</w:t>
      </w:r>
      <w:r w:rsidRPr="00A93DE7">
        <w:t>например, электродвигатели</w:t>
      </w:r>
      <w:r w:rsidR="00ED26E0">
        <w:rPr>
          <w:lang w:val="ru-RU"/>
        </w:rPr>
        <w:t>)</w:t>
      </w:r>
      <w:r w:rsidRPr="00A93DE7">
        <w:t>, должно эксплуатироваться с соответств</w:t>
      </w:r>
      <w:r w:rsidR="00ED26E0">
        <w:rPr>
          <w:lang w:val="ru-RU"/>
        </w:rPr>
        <w:t>ующим образом</w:t>
      </w:r>
      <w:r w:rsidRPr="00A93DE7">
        <w:t xml:space="preserve"> настроенной электрической или тепловой защитой.</w:t>
      </w:r>
    </w:p>
    <w:p w:rsidR="008F183D" w:rsidRPr="00A93DE7" w:rsidRDefault="00ED26E0" w:rsidP="002F1AC8">
      <w:pPr>
        <w:pStyle w:val="aff2"/>
        <w:spacing w:after="0"/>
        <w:ind w:left="0" w:firstLine="709"/>
      </w:pPr>
      <w:r>
        <w:rPr>
          <w:lang w:val="ru-RU"/>
        </w:rPr>
        <w:t>Кроме</w:t>
      </w:r>
      <w:r w:rsidR="008F183D" w:rsidRPr="00A93DE7">
        <w:t xml:space="preserve"> описанных выше взрывозащита может осуществляться и другими методами, признанными испытательной организацией достаточными</w:t>
      </w:r>
      <w:r>
        <w:rPr>
          <w:lang w:val="ru-RU"/>
        </w:rPr>
        <w:t>:</w:t>
      </w:r>
      <w:r w:rsidR="008F183D" w:rsidRPr="00A93DE7">
        <w:t xml:space="preserve"> специальный вид взрывозащиты «</w:t>
      </w:r>
      <w:r w:rsidR="008F183D" w:rsidRPr="00A93DE7">
        <w:rPr>
          <w:lang w:val="en-US"/>
        </w:rPr>
        <w:t>s</w:t>
      </w:r>
      <w:r w:rsidR="008F183D" w:rsidRPr="00A93DE7">
        <w:t>», а также защит</w:t>
      </w:r>
      <w:r>
        <w:rPr>
          <w:lang w:val="ru-RU"/>
        </w:rPr>
        <w:t>ы</w:t>
      </w:r>
      <w:r w:rsidR="008F183D" w:rsidRPr="00A93DE7">
        <w:t xml:space="preserve"> вид</w:t>
      </w:r>
      <w:r>
        <w:rPr>
          <w:lang w:val="ru-RU"/>
        </w:rPr>
        <w:t>ов</w:t>
      </w:r>
      <w:r w:rsidR="008F183D" w:rsidRPr="00A93DE7">
        <w:t xml:space="preserve"> «</w:t>
      </w:r>
      <w:r w:rsidR="008F183D" w:rsidRPr="00A93DE7">
        <w:rPr>
          <w:lang w:val="en-US"/>
        </w:rPr>
        <w:t>m</w:t>
      </w:r>
      <w:r w:rsidR="008F183D" w:rsidRPr="00A93DE7">
        <w:t>»</w:t>
      </w:r>
      <w:r>
        <w:rPr>
          <w:lang w:val="ru-RU"/>
        </w:rPr>
        <w:t xml:space="preserve"> и</w:t>
      </w:r>
      <w:r w:rsidR="008F183D" w:rsidRPr="00A93DE7">
        <w:t xml:space="preserve"> «</w:t>
      </w:r>
      <w:r w:rsidR="008F183D" w:rsidRPr="00A93DE7">
        <w:rPr>
          <w:lang w:val="en-US"/>
        </w:rPr>
        <w:t>n</w:t>
      </w:r>
      <w:r w:rsidR="008F183D" w:rsidRPr="00A93DE7">
        <w:t>»</w:t>
      </w:r>
      <w:r w:rsidR="00770242">
        <w:rPr>
          <w:lang w:val="ru-RU"/>
        </w:rPr>
        <w:t xml:space="preserve"> (таблица Б.1).</w:t>
      </w:r>
    </w:p>
    <w:p w:rsidR="008F183D" w:rsidRDefault="008F183D" w:rsidP="008F183D">
      <w:pPr>
        <w:pStyle w:val="aff2"/>
      </w:pPr>
    </w:p>
    <w:p w:rsidR="00770242" w:rsidRPr="00770242" w:rsidRDefault="00770242" w:rsidP="00770242">
      <w:pPr>
        <w:pStyle w:val="aff2"/>
        <w:ind w:left="0"/>
        <w:rPr>
          <w:lang w:val="ru-RU"/>
        </w:rPr>
      </w:pPr>
      <w:r w:rsidRPr="00770242">
        <w:rPr>
          <w:spacing w:val="40"/>
          <w:lang w:val="ru-RU"/>
        </w:rPr>
        <w:t>Таблица</w:t>
      </w:r>
      <w:r>
        <w:rPr>
          <w:lang w:val="ru-RU"/>
        </w:rPr>
        <w:t xml:space="preserve"> Б.1</w:t>
      </w:r>
    </w:p>
    <w:tbl>
      <w:tblPr>
        <w:tblW w:w="9889" w:type="dxa"/>
        <w:tblLayout w:type="fixed"/>
        <w:tblLook w:val="0000" w:firstRow="0" w:lastRow="0" w:firstColumn="0" w:lastColumn="0" w:noHBand="0" w:noVBand="0"/>
      </w:tblPr>
      <w:tblGrid>
        <w:gridCol w:w="1368"/>
        <w:gridCol w:w="4977"/>
        <w:gridCol w:w="1185"/>
        <w:gridCol w:w="2359"/>
      </w:tblGrid>
      <w:tr w:rsidR="008F183D" w:rsidRPr="00A93DE7" w:rsidTr="00ED26E0">
        <w:tc>
          <w:tcPr>
            <w:tcW w:w="1368" w:type="dxa"/>
            <w:tcBorders>
              <w:top w:val="single" w:sz="4" w:space="0" w:color="000000"/>
              <w:left w:val="single" w:sz="4" w:space="0" w:color="000000"/>
              <w:bottom w:val="single" w:sz="4" w:space="0" w:color="000000"/>
            </w:tcBorders>
          </w:tcPr>
          <w:p w:rsidR="008F183D" w:rsidRPr="00A93DE7" w:rsidRDefault="008F183D" w:rsidP="00ED26E0">
            <w:pPr>
              <w:pStyle w:val="aff2"/>
              <w:snapToGrid w:val="0"/>
              <w:ind w:left="0"/>
              <w:jc w:val="center"/>
              <w:rPr>
                <w:lang w:val="ru-RU" w:eastAsia="ru-RU"/>
              </w:rPr>
            </w:pPr>
            <w:r w:rsidRPr="00A93DE7">
              <w:rPr>
                <w:lang w:val="ru-RU" w:eastAsia="ru-RU"/>
              </w:rPr>
              <w:t>Вид взрыво</w:t>
            </w:r>
            <w:r w:rsidR="00ED26E0">
              <w:rPr>
                <w:lang w:val="ru-RU" w:eastAsia="ru-RU"/>
              </w:rPr>
              <w:t>-</w:t>
            </w:r>
            <w:r w:rsidRPr="00A93DE7">
              <w:rPr>
                <w:lang w:val="ru-RU" w:eastAsia="ru-RU"/>
              </w:rPr>
              <w:t>защиты</w:t>
            </w:r>
          </w:p>
        </w:tc>
        <w:tc>
          <w:tcPr>
            <w:tcW w:w="4977" w:type="dxa"/>
            <w:tcBorders>
              <w:top w:val="single" w:sz="4" w:space="0" w:color="000000"/>
              <w:left w:val="single" w:sz="4" w:space="0" w:color="000000"/>
              <w:bottom w:val="single" w:sz="4" w:space="0" w:color="000000"/>
            </w:tcBorders>
          </w:tcPr>
          <w:p w:rsidR="008F183D" w:rsidRPr="00A93DE7" w:rsidRDefault="008F183D" w:rsidP="00ED26E0">
            <w:pPr>
              <w:pStyle w:val="aff2"/>
              <w:snapToGrid w:val="0"/>
              <w:ind w:left="0"/>
              <w:jc w:val="center"/>
              <w:rPr>
                <w:lang w:val="ru-RU" w:eastAsia="ru-RU"/>
              </w:rPr>
            </w:pPr>
            <w:r w:rsidRPr="00A93DE7">
              <w:rPr>
                <w:lang w:val="ru-RU" w:eastAsia="ru-RU"/>
              </w:rPr>
              <w:t>Определение вида взрывозащиты</w:t>
            </w:r>
          </w:p>
        </w:tc>
        <w:tc>
          <w:tcPr>
            <w:tcW w:w="1185" w:type="dxa"/>
            <w:tcBorders>
              <w:top w:val="single" w:sz="4" w:space="0" w:color="000000"/>
              <w:left w:val="single" w:sz="4" w:space="0" w:color="000000"/>
              <w:bottom w:val="single" w:sz="4" w:space="0" w:color="000000"/>
            </w:tcBorders>
          </w:tcPr>
          <w:p w:rsidR="008F183D" w:rsidRPr="00A93DE7" w:rsidRDefault="008F183D" w:rsidP="00ED26E0">
            <w:pPr>
              <w:pStyle w:val="aff2"/>
              <w:snapToGrid w:val="0"/>
              <w:ind w:left="0"/>
              <w:jc w:val="center"/>
              <w:rPr>
                <w:lang w:val="ru-RU" w:eastAsia="ru-RU"/>
              </w:rPr>
            </w:pPr>
            <w:r w:rsidRPr="00A93DE7">
              <w:rPr>
                <w:lang w:val="ru-RU" w:eastAsia="ru-RU"/>
              </w:rPr>
              <w:t>Знак вида взрыво</w:t>
            </w:r>
            <w:r w:rsidR="00CE2C37" w:rsidRPr="00A93DE7">
              <w:rPr>
                <w:lang w:val="ru-RU" w:eastAsia="ru-RU"/>
              </w:rPr>
              <w:t>-</w:t>
            </w:r>
            <w:r w:rsidRPr="00A93DE7">
              <w:rPr>
                <w:lang w:val="ru-RU" w:eastAsia="ru-RU"/>
              </w:rPr>
              <w:t>защиты</w:t>
            </w:r>
          </w:p>
        </w:tc>
        <w:tc>
          <w:tcPr>
            <w:tcW w:w="2359" w:type="dxa"/>
            <w:tcBorders>
              <w:top w:val="single" w:sz="4" w:space="0" w:color="000000"/>
              <w:left w:val="single" w:sz="4" w:space="0" w:color="000000"/>
              <w:bottom w:val="single" w:sz="4" w:space="0" w:color="000000"/>
              <w:right w:val="single" w:sz="4" w:space="0" w:color="000000"/>
            </w:tcBorders>
          </w:tcPr>
          <w:p w:rsidR="008F183D" w:rsidRPr="00A93DE7" w:rsidRDefault="008F183D" w:rsidP="00ED26E0">
            <w:pPr>
              <w:pStyle w:val="aff2"/>
              <w:snapToGrid w:val="0"/>
              <w:ind w:left="0"/>
              <w:jc w:val="center"/>
              <w:rPr>
                <w:lang w:val="ru-RU" w:eastAsia="ru-RU"/>
              </w:rPr>
            </w:pPr>
            <w:r w:rsidRPr="00A93DE7">
              <w:rPr>
                <w:lang w:val="ru-RU" w:eastAsia="ru-RU"/>
              </w:rPr>
              <w:t>Основная область применения</w:t>
            </w:r>
          </w:p>
        </w:tc>
      </w:tr>
      <w:tr w:rsidR="008F183D" w:rsidRPr="00A93DE7">
        <w:tc>
          <w:tcPr>
            <w:tcW w:w="1368" w:type="dxa"/>
            <w:tcBorders>
              <w:top w:val="single" w:sz="4" w:space="0" w:color="000000"/>
              <w:left w:val="single" w:sz="4" w:space="0" w:color="000000"/>
              <w:bottom w:val="single" w:sz="4" w:space="0" w:color="000000"/>
            </w:tcBorders>
          </w:tcPr>
          <w:p w:rsidR="008F183D" w:rsidRPr="00A93DE7" w:rsidRDefault="008F183D" w:rsidP="00CE2C37">
            <w:pPr>
              <w:pStyle w:val="aff2"/>
              <w:snapToGrid w:val="0"/>
              <w:ind w:left="0"/>
              <w:rPr>
                <w:sz w:val="22"/>
                <w:szCs w:val="22"/>
                <w:lang w:val="ru-RU" w:eastAsia="ru-RU"/>
              </w:rPr>
            </w:pPr>
            <w:r w:rsidRPr="00A93DE7">
              <w:rPr>
                <w:sz w:val="22"/>
                <w:szCs w:val="22"/>
                <w:lang w:val="ru-RU" w:eastAsia="ru-RU"/>
              </w:rPr>
              <w:t>Масляное заполнение оболочки</w:t>
            </w:r>
          </w:p>
        </w:tc>
        <w:tc>
          <w:tcPr>
            <w:tcW w:w="4977" w:type="dxa"/>
            <w:tcBorders>
              <w:top w:val="single" w:sz="4" w:space="0" w:color="000000"/>
              <w:left w:val="single" w:sz="4" w:space="0" w:color="000000"/>
              <w:bottom w:val="single" w:sz="4" w:space="0" w:color="000000"/>
            </w:tcBorders>
          </w:tcPr>
          <w:p w:rsidR="008F183D" w:rsidRPr="00A93DE7" w:rsidRDefault="008F183D" w:rsidP="00CE2C37">
            <w:pPr>
              <w:pStyle w:val="aff2"/>
              <w:snapToGrid w:val="0"/>
              <w:ind w:left="50"/>
              <w:rPr>
                <w:sz w:val="22"/>
                <w:szCs w:val="22"/>
                <w:lang w:val="ru-RU" w:eastAsia="ru-RU"/>
              </w:rPr>
            </w:pPr>
            <w:r w:rsidRPr="00A93DE7">
              <w:rPr>
                <w:sz w:val="22"/>
                <w:szCs w:val="22"/>
                <w:lang w:val="ru-RU" w:eastAsia="ru-RU"/>
              </w:rPr>
              <w:t>Токоведущие и находящиеся под напряжением части электрооборудования встроены в оболочку, заполненную минеральным маслом или негорючей жидкостью</w:t>
            </w:r>
            <w:r w:rsidR="00ED26E0">
              <w:rPr>
                <w:sz w:val="22"/>
                <w:szCs w:val="22"/>
                <w:lang w:val="ru-RU" w:eastAsia="ru-RU"/>
              </w:rPr>
              <w:t>,</w:t>
            </w:r>
            <w:r w:rsidRPr="00A93DE7">
              <w:rPr>
                <w:sz w:val="22"/>
                <w:szCs w:val="22"/>
                <w:lang w:val="ru-RU" w:eastAsia="ru-RU"/>
              </w:rPr>
              <w:t xml:space="preserve"> и находятся под защитным слоем масла, изолирующим эти части от</w:t>
            </w:r>
            <w:r w:rsidR="00ED26E0">
              <w:rPr>
                <w:sz w:val="22"/>
                <w:szCs w:val="22"/>
                <w:lang w:val="ru-RU" w:eastAsia="ru-RU"/>
              </w:rPr>
              <w:t xml:space="preserve"> окружающей взрывоопасной среды</w:t>
            </w:r>
          </w:p>
        </w:tc>
        <w:tc>
          <w:tcPr>
            <w:tcW w:w="1185" w:type="dxa"/>
            <w:tcBorders>
              <w:top w:val="single" w:sz="4" w:space="0" w:color="000000"/>
              <w:left w:val="single" w:sz="4" w:space="0" w:color="000000"/>
              <w:bottom w:val="single" w:sz="4" w:space="0" w:color="000000"/>
            </w:tcBorders>
          </w:tcPr>
          <w:p w:rsidR="008F183D" w:rsidRPr="00A93DE7" w:rsidRDefault="008F183D" w:rsidP="006A674D">
            <w:pPr>
              <w:pStyle w:val="aff2"/>
              <w:snapToGrid w:val="0"/>
              <w:rPr>
                <w:sz w:val="22"/>
                <w:szCs w:val="22"/>
                <w:lang w:val="ru-RU" w:eastAsia="ru-RU"/>
              </w:rPr>
            </w:pPr>
          </w:p>
          <w:p w:rsidR="008F183D" w:rsidRPr="00A93DE7" w:rsidRDefault="008902D0" w:rsidP="006A674D">
            <w:pPr>
              <w:pStyle w:val="aff2"/>
              <w:rPr>
                <w:sz w:val="22"/>
                <w:szCs w:val="22"/>
                <w:lang w:val="ru-RU" w:eastAsia="ru-RU"/>
              </w:rPr>
            </w:pPr>
            <w:r>
              <w:rPr>
                <w:sz w:val="22"/>
                <w:szCs w:val="22"/>
                <w:lang w:val="ru-RU" w:eastAsia="ru-RU"/>
              </w:rPr>
              <w:t>о</w:t>
            </w:r>
          </w:p>
        </w:tc>
        <w:tc>
          <w:tcPr>
            <w:tcW w:w="2359" w:type="dxa"/>
            <w:tcBorders>
              <w:top w:val="single" w:sz="4" w:space="0" w:color="000000"/>
              <w:left w:val="single" w:sz="4" w:space="0" w:color="000000"/>
              <w:bottom w:val="single" w:sz="4" w:space="0" w:color="000000"/>
              <w:right w:val="single" w:sz="4" w:space="0" w:color="000000"/>
            </w:tcBorders>
          </w:tcPr>
          <w:p w:rsidR="008F183D" w:rsidRPr="00A93DE7" w:rsidRDefault="008F183D" w:rsidP="00CE2C37">
            <w:pPr>
              <w:pStyle w:val="aff2"/>
              <w:snapToGrid w:val="0"/>
              <w:ind w:left="0" w:hanging="17"/>
              <w:rPr>
                <w:sz w:val="22"/>
                <w:szCs w:val="22"/>
                <w:lang w:val="ru-RU" w:eastAsia="ru-RU"/>
              </w:rPr>
            </w:pPr>
            <w:r w:rsidRPr="00A93DE7">
              <w:rPr>
                <w:sz w:val="22"/>
                <w:szCs w:val="22"/>
                <w:lang w:val="ru-RU" w:eastAsia="ru-RU"/>
              </w:rPr>
              <w:t>Трансформаторы, аппараты управления,</w:t>
            </w:r>
            <w:r w:rsidR="00ED26E0">
              <w:rPr>
                <w:sz w:val="22"/>
                <w:szCs w:val="22"/>
                <w:lang w:val="ru-RU" w:eastAsia="ru-RU"/>
              </w:rPr>
              <w:t xml:space="preserve"> нагреватели, пусковые реостаты</w:t>
            </w:r>
          </w:p>
        </w:tc>
      </w:tr>
      <w:tr w:rsidR="008F183D" w:rsidRPr="00A93DE7">
        <w:tc>
          <w:tcPr>
            <w:tcW w:w="1368" w:type="dxa"/>
            <w:tcBorders>
              <w:top w:val="single" w:sz="4" w:space="0" w:color="000000"/>
              <w:left w:val="single" w:sz="4" w:space="0" w:color="000000"/>
              <w:bottom w:val="single" w:sz="4" w:space="0" w:color="000000"/>
            </w:tcBorders>
          </w:tcPr>
          <w:p w:rsidR="008F183D" w:rsidRPr="00A93DE7" w:rsidRDefault="008F183D" w:rsidP="00CE2C37">
            <w:pPr>
              <w:pStyle w:val="aff2"/>
              <w:snapToGrid w:val="0"/>
              <w:ind w:left="0"/>
              <w:rPr>
                <w:sz w:val="22"/>
                <w:szCs w:val="22"/>
                <w:lang w:val="ru-RU" w:eastAsia="ru-RU"/>
              </w:rPr>
            </w:pPr>
            <w:r w:rsidRPr="00A93DE7">
              <w:rPr>
                <w:sz w:val="22"/>
                <w:szCs w:val="22"/>
                <w:lang w:val="ru-RU" w:eastAsia="ru-RU"/>
              </w:rPr>
              <w:t>Кварцевое заполнение оболочки</w:t>
            </w:r>
          </w:p>
        </w:tc>
        <w:tc>
          <w:tcPr>
            <w:tcW w:w="4977" w:type="dxa"/>
            <w:tcBorders>
              <w:top w:val="single" w:sz="4" w:space="0" w:color="000000"/>
              <w:left w:val="single" w:sz="4" w:space="0" w:color="000000"/>
              <w:bottom w:val="single" w:sz="4" w:space="0" w:color="000000"/>
            </w:tcBorders>
          </w:tcPr>
          <w:p w:rsidR="008F183D" w:rsidRPr="00A93DE7" w:rsidRDefault="008F183D" w:rsidP="00CE2C37">
            <w:pPr>
              <w:pStyle w:val="aff2"/>
              <w:snapToGrid w:val="0"/>
              <w:ind w:left="50"/>
              <w:rPr>
                <w:sz w:val="22"/>
                <w:szCs w:val="22"/>
                <w:lang w:val="ru-RU" w:eastAsia="ru-RU"/>
              </w:rPr>
            </w:pPr>
            <w:r w:rsidRPr="00A93DE7">
              <w:rPr>
                <w:sz w:val="22"/>
                <w:szCs w:val="22"/>
                <w:lang w:val="ru-RU" w:eastAsia="ru-RU"/>
              </w:rPr>
              <w:t>То же, но вместо масла заполнитель из сухого кварцевого песка</w:t>
            </w:r>
          </w:p>
        </w:tc>
        <w:tc>
          <w:tcPr>
            <w:tcW w:w="1185" w:type="dxa"/>
            <w:tcBorders>
              <w:top w:val="single" w:sz="4" w:space="0" w:color="000000"/>
              <w:left w:val="single" w:sz="4" w:space="0" w:color="000000"/>
              <w:bottom w:val="single" w:sz="4" w:space="0" w:color="000000"/>
            </w:tcBorders>
          </w:tcPr>
          <w:p w:rsidR="008F183D" w:rsidRPr="00A93DE7" w:rsidRDefault="008F183D" w:rsidP="006A674D">
            <w:pPr>
              <w:pStyle w:val="aff2"/>
              <w:rPr>
                <w:sz w:val="22"/>
                <w:szCs w:val="22"/>
                <w:lang w:val="ru-RU" w:eastAsia="ru-RU"/>
              </w:rPr>
            </w:pPr>
          </w:p>
          <w:p w:rsidR="008F183D" w:rsidRPr="00A93DE7" w:rsidRDefault="008F183D" w:rsidP="006A674D">
            <w:pPr>
              <w:pStyle w:val="aff2"/>
              <w:rPr>
                <w:sz w:val="22"/>
                <w:szCs w:val="22"/>
                <w:lang w:val="en-US" w:eastAsia="ru-RU"/>
              </w:rPr>
            </w:pPr>
            <w:r w:rsidRPr="00A93DE7">
              <w:rPr>
                <w:sz w:val="22"/>
                <w:szCs w:val="22"/>
                <w:lang w:val="en-US" w:eastAsia="ru-RU"/>
              </w:rPr>
              <w:t>q</w:t>
            </w:r>
          </w:p>
        </w:tc>
        <w:tc>
          <w:tcPr>
            <w:tcW w:w="2359" w:type="dxa"/>
            <w:tcBorders>
              <w:top w:val="single" w:sz="4" w:space="0" w:color="000000"/>
              <w:left w:val="single" w:sz="4" w:space="0" w:color="000000"/>
              <w:bottom w:val="single" w:sz="4" w:space="0" w:color="000000"/>
              <w:right w:val="single" w:sz="4" w:space="0" w:color="000000"/>
            </w:tcBorders>
          </w:tcPr>
          <w:p w:rsidR="008F183D" w:rsidRPr="00A93DE7" w:rsidRDefault="008F183D" w:rsidP="00CE2C37">
            <w:pPr>
              <w:pStyle w:val="aff2"/>
              <w:snapToGrid w:val="0"/>
              <w:ind w:left="0"/>
              <w:rPr>
                <w:sz w:val="22"/>
                <w:szCs w:val="22"/>
                <w:lang w:val="ru-RU" w:eastAsia="ru-RU"/>
              </w:rPr>
            </w:pPr>
            <w:r w:rsidRPr="00A93DE7">
              <w:rPr>
                <w:sz w:val="22"/>
                <w:szCs w:val="22"/>
                <w:lang w:val="ru-RU" w:eastAsia="ru-RU"/>
              </w:rPr>
              <w:t>Трансформаторы, дроссели, пускорегу</w:t>
            </w:r>
            <w:r w:rsidR="00CE2C37" w:rsidRPr="00A93DE7">
              <w:rPr>
                <w:sz w:val="22"/>
                <w:szCs w:val="22"/>
                <w:lang w:val="ru-RU" w:eastAsia="ru-RU"/>
              </w:rPr>
              <w:t>-</w:t>
            </w:r>
            <w:r w:rsidRPr="00A93DE7">
              <w:rPr>
                <w:sz w:val="22"/>
                <w:szCs w:val="22"/>
                <w:lang w:val="ru-RU" w:eastAsia="ru-RU"/>
              </w:rPr>
              <w:t>лирующая аппаратура, нагреватели, электронные блоки</w:t>
            </w:r>
          </w:p>
        </w:tc>
      </w:tr>
      <w:tr w:rsidR="008F183D" w:rsidRPr="00A93DE7">
        <w:tc>
          <w:tcPr>
            <w:tcW w:w="1368" w:type="dxa"/>
            <w:tcBorders>
              <w:top w:val="single" w:sz="4" w:space="0" w:color="000000"/>
              <w:left w:val="single" w:sz="4" w:space="0" w:color="000000"/>
              <w:bottom w:val="single" w:sz="4" w:space="0" w:color="000000"/>
            </w:tcBorders>
          </w:tcPr>
          <w:p w:rsidR="008F183D" w:rsidRPr="00A93DE7" w:rsidRDefault="008F183D" w:rsidP="00CE2C37">
            <w:pPr>
              <w:pStyle w:val="aff2"/>
              <w:snapToGrid w:val="0"/>
              <w:ind w:left="0"/>
              <w:rPr>
                <w:sz w:val="22"/>
                <w:szCs w:val="22"/>
                <w:lang w:val="ru-RU" w:eastAsia="ru-RU"/>
              </w:rPr>
            </w:pPr>
            <w:r w:rsidRPr="00A93DE7">
              <w:rPr>
                <w:sz w:val="22"/>
                <w:szCs w:val="22"/>
                <w:lang w:val="ru-RU" w:eastAsia="ru-RU"/>
              </w:rPr>
              <w:lastRenderedPageBreak/>
              <w:t>Заполнен</w:t>
            </w:r>
            <w:r w:rsidR="00CE2C37" w:rsidRPr="00A93DE7">
              <w:rPr>
                <w:sz w:val="22"/>
                <w:szCs w:val="22"/>
                <w:lang w:val="ru-RU" w:eastAsia="ru-RU"/>
              </w:rPr>
              <w:t>ие</w:t>
            </w:r>
            <w:r w:rsidRPr="00A93DE7">
              <w:rPr>
                <w:sz w:val="22"/>
                <w:szCs w:val="22"/>
                <w:lang w:val="ru-RU" w:eastAsia="ru-RU"/>
              </w:rPr>
              <w:t xml:space="preserve"> или про-дувка обо-лочки из-быточным давлением</w:t>
            </w:r>
          </w:p>
        </w:tc>
        <w:tc>
          <w:tcPr>
            <w:tcW w:w="4977" w:type="dxa"/>
            <w:tcBorders>
              <w:top w:val="single" w:sz="4" w:space="0" w:color="000000"/>
              <w:left w:val="single" w:sz="4" w:space="0" w:color="000000"/>
              <w:bottom w:val="single" w:sz="4" w:space="0" w:color="000000"/>
            </w:tcBorders>
          </w:tcPr>
          <w:p w:rsidR="008F183D" w:rsidRPr="00A93DE7" w:rsidRDefault="008F183D" w:rsidP="00CE2C37">
            <w:pPr>
              <w:pStyle w:val="aff2"/>
              <w:snapToGrid w:val="0"/>
              <w:ind w:left="50"/>
              <w:rPr>
                <w:sz w:val="22"/>
                <w:szCs w:val="22"/>
                <w:lang w:val="ru-RU" w:eastAsia="ru-RU"/>
              </w:rPr>
            </w:pPr>
            <w:r w:rsidRPr="00A93DE7">
              <w:rPr>
                <w:sz w:val="22"/>
                <w:szCs w:val="22"/>
                <w:lang w:val="ru-RU" w:eastAsia="ru-RU"/>
              </w:rPr>
              <w:t>Токоведу</w:t>
            </w:r>
            <w:r w:rsidR="006F2C59">
              <w:rPr>
                <w:sz w:val="22"/>
                <w:szCs w:val="22"/>
                <w:lang w:val="ru-RU" w:eastAsia="ru-RU"/>
              </w:rPr>
              <w:t>щие или находящиеся под напряже</w:t>
            </w:r>
            <w:r w:rsidRPr="00A93DE7">
              <w:rPr>
                <w:sz w:val="22"/>
                <w:szCs w:val="22"/>
                <w:lang w:val="ru-RU" w:eastAsia="ru-RU"/>
              </w:rPr>
              <w:t>нием части электрооборудования встроены в оболочку, заполненную или продуваемую избыточным давлением, и находятся в среде защитного г</w:t>
            </w:r>
            <w:r w:rsidR="006F2C59">
              <w:rPr>
                <w:sz w:val="22"/>
                <w:szCs w:val="22"/>
                <w:lang w:val="ru-RU" w:eastAsia="ru-RU"/>
              </w:rPr>
              <w:t>аза, изолирующего их от окружаю</w:t>
            </w:r>
            <w:r w:rsidRPr="00A93DE7">
              <w:rPr>
                <w:sz w:val="22"/>
                <w:szCs w:val="22"/>
                <w:lang w:val="ru-RU" w:eastAsia="ru-RU"/>
              </w:rPr>
              <w:t>щей взрывоопасной среды</w:t>
            </w:r>
          </w:p>
        </w:tc>
        <w:tc>
          <w:tcPr>
            <w:tcW w:w="1185" w:type="dxa"/>
            <w:tcBorders>
              <w:top w:val="single" w:sz="4" w:space="0" w:color="000000"/>
              <w:left w:val="single" w:sz="4" w:space="0" w:color="000000"/>
              <w:bottom w:val="single" w:sz="4" w:space="0" w:color="000000"/>
            </w:tcBorders>
          </w:tcPr>
          <w:p w:rsidR="008F183D" w:rsidRPr="00A93DE7" w:rsidRDefault="008F183D" w:rsidP="006A674D">
            <w:pPr>
              <w:pStyle w:val="aff2"/>
              <w:snapToGrid w:val="0"/>
              <w:rPr>
                <w:sz w:val="22"/>
                <w:szCs w:val="22"/>
                <w:lang w:val="ru-RU" w:eastAsia="ru-RU"/>
              </w:rPr>
            </w:pPr>
          </w:p>
          <w:p w:rsidR="008F183D" w:rsidRPr="00A93DE7" w:rsidRDefault="008F183D" w:rsidP="006A674D">
            <w:pPr>
              <w:pStyle w:val="aff2"/>
              <w:rPr>
                <w:sz w:val="22"/>
                <w:szCs w:val="22"/>
                <w:lang w:val="ru-RU" w:eastAsia="ru-RU"/>
              </w:rPr>
            </w:pPr>
            <w:r w:rsidRPr="00A93DE7">
              <w:rPr>
                <w:sz w:val="22"/>
                <w:szCs w:val="22"/>
                <w:lang w:val="ru-RU" w:eastAsia="ru-RU"/>
              </w:rPr>
              <w:t>р</w:t>
            </w:r>
          </w:p>
        </w:tc>
        <w:tc>
          <w:tcPr>
            <w:tcW w:w="2359" w:type="dxa"/>
            <w:tcBorders>
              <w:top w:val="single" w:sz="4" w:space="0" w:color="000000"/>
              <w:left w:val="single" w:sz="4" w:space="0" w:color="000000"/>
              <w:bottom w:val="single" w:sz="4" w:space="0" w:color="000000"/>
              <w:right w:val="single" w:sz="4" w:space="0" w:color="000000"/>
            </w:tcBorders>
          </w:tcPr>
          <w:p w:rsidR="008F183D" w:rsidRPr="00A93DE7" w:rsidRDefault="008F183D" w:rsidP="00CE2C37">
            <w:pPr>
              <w:pStyle w:val="aff2"/>
              <w:snapToGrid w:val="0"/>
              <w:ind w:left="0"/>
              <w:rPr>
                <w:sz w:val="22"/>
                <w:szCs w:val="22"/>
                <w:lang w:val="ru-RU" w:eastAsia="ru-RU"/>
              </w:rPr>
            </w:pPr>
            <w:r w:rsidRPr="00A93DE7">
              <w:rPr>
                <w:sz w:val="22"/>
                <w:szCs w:val="22"/>
                <w:lang w:val="ru-RU" w:eastAsia="ru-RU"/>
              </w:rPr>
              <w:t>Электрические машины, реакторы с индукционным нагревом, осветите</w:t>
            </w:r>
            <w:r w:rsidR="00CE2C37" w:rsidRPr="00A93DE7">
              <w:rPr>
                <w:sz w:val="22"/>
                <w:szCs w:val="22"/>
                <w:lang w:val="ru-RU" w:eastAsia="ru-RU"/>
              </w:rPr>
              <w:t>-</w:t>
            </w:r>
            <w:r w:rsidRPr="00A93DE7">
              <w:rPr>
                <w:sz w:val="22"/>
                <w:szCs w:val="22"/>
                <w:lang w:val="ru-RU" w:eastAsia="ru-RU"/>
              </w:rPr>
              <w:t>льные устройства</w:t>
            </w:r>
          </w:p>
        </w:tc>
      </w:tr>
      <w:tr w:rsidR="008F183D" w:rsidRPr="00A93DE7">
        <w:tc>
          <w:tcPr>
            <w:tcW w:w="1368" w:type="dxa"/>
            <w:tcBorders>
              <w:top w:val="single" w:sz="4" w:space="0" w:color="000000"/>
              <w:left w:val="single" w:sz="4" w:space="0" w:color="000000"/>
              <w:bottom w:val="single" w:sz="4" w:space="0" w:color="000000"/>
            </w:tcBorders>
          </w:tcPr>
          <w:p w:rsidR="008F183D" w:rsidRPr="00A93DE7" w:rsidRDefault="008F183D" w:rsidP="00CE2C37">
            <w:pPr>
              <w:pStyle w:val="aff2"/>
              <w:snapToGrid w:val="0"/>
              <w:ind w:left="0"/>
              <w:rPr>
                <w:sz w:val="22"/>
                <w:szCs w:val="22"/>
                <w:lang w:val="ru-RU" w:eastAsia="ru-RU"/>
              </w:rPr>
            </w:pPr>
            <w:r w:rsidRPr="00A93DE7">
              <w:rPr>
                <w:sz w:val="22"/>
                <w:szCs w:val="22"/>
                <w:lang w:val="ru-RU" w:eastAsia="ru-RU"/>
              </w:rPr>
              <w:t>Искробезо</w:t>
            </w:r>
            <w:r w:rsidR="00CE2C37" w:rsidRPr="00A93DE7">
              <w:rPr>
                <w:sz w:val="22"/>
                <w:szCs w:val="22"/>
                <w:lang w:val="ru-RU" w:eastAsia="ru-RU"/>
              </w:rPr>
              <w:t>-</w:t>
            </w:r>
            <w:r w:rsidRPr="00A93DE7">
              <w:rPr>
                <w:sz w:val="22"/>
                <w:szCs w:val="22"/>
                <w:lang w:val="ru-RU" w:eastAsia="ru-RU"/>
              </w:rPr>
              <w:t>пасная электриче-ская цепь</w:t>
            </w:r>
          </w:p>
        </w:tc>
        <w:tc>
          <w:tcPr>
            <w:tcW w:w="4977" w:type="dxa"/>
            <w:tcBorders>
              <w:top w:val="single" w:sz="4" w:space="0" w:color="000000"/>
              <w:left w:val="single" w:sz="4" w:space="0" w:color="000000"/>
              <w:bottom w:val="single" w:sz="4" w:space="0" w:color="000000"/>
            </w:tcBorders>
          </w:tcPr>
          <w:p w:rsidR="008F183D" w:rsidRPr="00A93DE7" w:rsidRDefault="008F183D" w:rsidP="00CE2C37">
            <w:pPr>
              <w:pStyle w:val="aff2"/>
              <w:snapToGrid w:val="0"/>
              <w:ind w:left="50"/>
              <w:rPr>
                <w:sz w:val="22"/>
                <w:szCs w:val="22"/>
                <w:lang w:val="ru-RU" w:eastAsia="ru-RU"/>
              </w:rPr>
            </w:pPr>
            <w:r w:rsidRPr="00A93DE7">
              <w:rPr>
                <w:sz w:val="22"/>
                <w:szCs w:val="22"/>
                <w:lang w:val="ru-RU" w:eastAsia="ru-RU"/>
              </w:rPr>
              <w:t>Электрическая цепь, выполненная так</w:t>
            </w:r>
            <w:r w:rsidR="00ED26E0">
              <w:rPr>
                <w:sz w:val="22"/>
                <w:szCs w:val="22"/>
                <w:lang w:val="ru-RU" w:eastAsia="ru-RU"/>
              </w:rPr>
              <w:t>им образом</w:t>
            </w:r>
            <w:r w:rsidRPr="00A93DE7">
              <w:rPr>
                <w:sz w:val="22"/>
                <w:szCs w:val="22"/>
                <w:lang w:val="ru-RU" w:eastAsia="ru-RU"/>
              </w:rPr>
              <w:t>, что</w:t>
            </w:r>
            <w:r w:rsidR="00ED26E0">
              <w:rPr>
                <w:sz w:val="22"/>
                <w:szCs w:val="22"/>
                <w:lang w:val="ru-RU" w:eastAsia="ru-RU"/>
              </w:rPr>
              <w:t>бы</w:t>
            </w:r>
            <w:r w:rsidRPr="00A93DE7">
              <w:rPr>
                <w:sz w:val="22"/>
                <w:szCs w:val="22"/>
                <w:lang w:val="ru-RU" w:eastAsia="ru-RU"/>
              </w:rPr>
              <w:t xml:space="preserve"> электрическ</w:t>
            </w:r>
            <w:r w:rsidR="00ED26E0">
              <w:rPr>
                <w:sz w:val="22"/>
                <w:szCs w:val="22"/>
                <w:lang w:val="ru-RU" w:eastAsia="ru-RU"/>
              </w:rPr>
              <w:t>ий разряд или ее нагрев не мог</w:t>
            </w:r>
            <w:r w:rsidRPr="00A93DE7">
              <w:rPr>
                <w:sz w:val="22"/>
                <w:szCs w:val="22"/>
                <w:lang w:val="ru-RU" w:eastAsia="ru-RU"/>
              </w:rPr>
              <w:t xml:space="preserve"> воспламенить взрывоопасную среду при предписанных условиях испытания</w:t>
            </w:r>
          </w:p>
        </w:tc>
        <w:tc>
          <w:tcPr>
            <w:tcW w:w="1185" w:type="dxa"/>
            <w:tcBorders>
              <w:top w:val="single" w:sz="4" w:space="0" w:color="000000"/>
              <w:left w:val="single" w:sz="4" w:space="0" w:color="000000"/>
              <w:bottom w:val="single" w:sz="4" w:space="0" w:color="000000"/>
            </w:tcBorders>
          </w:tcPr>
          <w:p w:rsidR="008F183D" w:rsidRPr="00A93DE7" w:rsidRDefault="008F183D" w:rsidP="006A674D">
            <w:pPr>
              <w:pStyle w:val="aff2"/>
              <w:rPr>
                <w:sz w:val="22"/>
                <w:szCs w:val="22"/>
                <w:lang w:val="ru-RU" w:eastAsia="ru-RU"/>
              </w:rPr>
            </w:pPr>
            <w:r w:rsidRPr="00A93DE7">
              <w:rPr>
                <w:sz w:val="22"/>
                <w:szCs w:val="22"/>
                <w:lang w:val="en-US" w:eastAsia="ru-RU"/>
              </w:rPr>
              <w:t>i</w:t>
            </w:r>
            <w:r w:rsidRPr="00A93DE7">
              <w:rPr>
                <w:sz w:val="22"/>
                <w:szCs w:val="22"/>
                <w:lang w:val="ru-RU" w:eastAsia="ru-RU"/>
              </w:rPr>
              <w:t>а</w:t>
            </w:r>
          </w:p>
          <w:p w:rsidR="008F183D" w:rsidRPr="00A93DE7" w:rsidRDefault="008F183D" w:rsidP="006A674D">
            <w:pPr>
              <w:pStyle w:val="aff2"/>
              <w:rPr>
                <w:sz w:val="22"/>
                <w:szCs w:val="22"/>
                <w:lang w:val="en-US" w:eastAsia="ru-RU"/>
              </w:rPr>
            </w:pPr>
            <w:r w:rsidRPr="00A93DE7">
              <w:rPr>
                <w:sz w:val="22"/>
                <w:szCs w:val="22"/>
                <w:lang w:val="en-US" w:eastAsia="ru-RU"/>
              </w:rPr>
              <w:t>ib</w:t>
            </w:r>
          </w:p>
          <w:p w:rsidR="008F183D" w:rsidRPr="00A93DE7" w:rsidRDefault="008F183D" w:rsidP="006A674D">
            <w:pPr>
              <w:pStyle w:val="aff2"/>
              <w:rPr>
                <w:sz w:val="22"/>
                <w:szCs w:val="22"/>
                <w:lang w:val="ru-RU" w:eastAsia="ru-RU"/>
              </w:rPr>
            </w:pPr>
            <w:r w:rsidRPr="00A93DE7">
              <w:rPr>
                <w:sz w:val="22"/>
                <w:szCs w:val="22"/>
                <w:lang w:val="en-US" w:eastAsia="ru-RU"/>
              </w:rPr>
              <w:t>i</w:t>
            </w:r>
            <w:r w:rsidRPr="00A93DE7">
              <w:rPr>
                <w:sz w:val="22"/>
                <w:szCs w:val="22"/>
                <w:lang w:val="ru-RU" w:eastAsia="ru-RU"/>
              </w:rPr>
              <w:t>с</w:t>
            </w:r>
          </w:p>
        </w:tc>
        <w:tc>
          <w:tcPr>
            <w:tcW w:w="2359" w:type="dxa"/>
            <w:tcBorders>
              <w:top w:val="single" w:sz="4" w:space="0" w:color="000000"/>
              <w:left w:val="single" w:sz="4" w:space="0" w:color="000000"/>
              <w:bottom w:val="single" w:sz="4" w:space="0" w:color="000000"/>
              <w:right w:val="single" w:sz="4" w:space="0" w:color="000000"/>
            </w:tcBorders>
          </w:tcPr>
          <w:p w:rsidR="008F183D" w:rsidRPr="00A93DE7" w:rsidRDefault="008F183D" w:rsidP="00CE2C37">
            <w:pPr>
              <w:pStyle w:val="aff2"/>
              <w:snapToGrid w:val="0"/>
              <w:ind w:left="0"/>
              <w:rPr>
                <w:sz w:val="22"/>
                <w:szCs w:val="22"/>
                <w:lang w:val="ru-RU" w:eastAsia="ru-RU"/>
              </w:rPr>
            </w:pPr>
            <w:r w:rsidRPr="00A93DE7">
              <w:rPr>
                <w:sz w:val="22"/>
                <w:szCs w:val="22"/>
                <w:lang w:val="ru-RU" w:eastAsia="ru-RU"/>
              </w:rPr>
              <w:t>Слаботочные ус</w:t>
            </w:r>
            <w:r w:rsidR="00CE2C37" w:rsidRPr="00A93DE7">
              <w:rPr>
                <w:sz w:val="22"/>
                <w:szCs w:val="22"/>
                <w:lang w:val="ru-RU" w:eastAsia="ru-RU"/>
              </w:rPr>
              <w:t>т</w:t>
            </w:r>
            <w:r w:rsidRPr="00A93DE7">
              <w:rPr>
                <w:sz w:val="22"/>
                <w:szCs w:val="22"/>
                <w:lang w:val="ru-RU" w:eastAsia="ru-RU"/>
              </w:rPr>
              <w:t>рой</w:t>
            </w:r>
            <w:r w:rsidR="00CE2C37" w:rsidRPr="00A93DE7">
              <w:rPr>
                <w:sz w:val="22"/>
                <w:szCs w:val="22"/>
                <w:lang w:val="ru-RU" w:eastAsia="ru-RU"/>
              </w:rPr>
              <w:t>-</w:t>
            </w:r>
            <w:r w:rsidRPr="00A93DE7">
              <w:rPr>
                <w:sz w:val="22"/>
                <w:szCs w:val="22"/>
                <w:lang w:val="ru-RU" w:eastAsia="ru-RU"/>
              </w:rPr>
              <w:t>ства измерения, упра</w:t>
            </w:r>
            <w:r w:rsidR="00CE2C37" w:rsidRPr="00A93DE7">
              <w:rPr>
                <w:sz w:val="22"/>
                <w:szCs w:val="22"/>
                <w:lang w:val="ru-RU" w:eastAsia="ru-RU"/>
              </w:rPr>
              <w:t>-</w:t>
            </w:r>
            <w:r w:rsidRPr="00A93DE7">
              <w:rPr>
                <w:sz w:val="22"/>
                <w:szCs w:val="22"/>
                <w:lang w:val="ru-RU" w:eastAsia="ru-RU"/>
              </w:rPr>
              <w:t>вления</w:t>
            </w:r>
            <w:r w:rsidR="00CE2C37" w:rsidRPr="00A93DE7">
              <w:rPr>
                <w:sz w:val="22"/>
                <w:szCs w:val="22"/>
                <w:lang w:val="ru-RU" w:eastAsia="ru-RU"/>
              </w:rPr>
              <w:t xml:space="preserve"> и</w:t>
            </w:r>
            <w:r w:rsidRPr="00A93DE7">
              <w:rPr>
                <w:sz w:val="22"/>
                <w:szCs w:val="22"/>
                <w:lang w:val="ru-RU" w:eastAsia="ru-RU"/>
              </w:rPr>
              <w:t xml:space="preserve"> контроля</w:t>
            </w:r>
          </w:p>
        </w:tc>
      </w:tr>
      <w:tr w:rsidR="008F183D" w:rsidRPr="00A93DE7">
        <w:tc>
          <w:tcPr>
            <w:tcW w:w="1368" w:type="dxa"/>
            <w:tcBorders>
              <w:top w:val="single" w:sz="4" w:space="0" w:color="000000"/>
              <w:left w:val="single" w:sz="4" w:space="0" w:color="000000"/>
              <w:bottom w:val="single" w:sz="4" w:space="0" w:color="000000"/>
            </w:tcBorders>
          </w:tcPr>
          <w:p w:rsidR="008F183D" w:rsidRPr="00A93DE7" w:rsidRDefault="008F183D" w:rsidP="00CE2C37">
            <w:pPr>
              <w:pStyle w:val="aff2"/>
              <w:snapToGrid w:val="0"/>
              <w:ind w:left="0"/>
              <w:rPr>
                <w:sz w:val="22"/>
                <w:szCs w:val="22"/>
                <w:lang w:val="ru-RU" w:eastAsia="ru-RU"/>
              </w:rPr>
            </w:pPr>
            <w:r w:rsidRPr="00A93DE7">
              <w:rPr>
                <w:sz w:val="22"/>
                <w:szCs w:val="22"/>
                <w:lang w:val="ru-RU" w:eastAsia="ru-RU"/>
              </w:rPr>
              <w:t>Специаль-ный</w:t>
            </w:r>
          </w:p>
        </w:tc>
        <w:tc>
          <w:tcPr>
            <w:tcW w:w="4977" w:type="dxa"/>
            <w:tcBorders>
              <w:top w:val="single" w:sz="4" w:space="0" w:color="000000"/>
              <w:left w:val="single" w:sz="4" w:space="0" w:color="000000"/>
              <w:bottom w:val="single" w:sz="4" w:space="0" w:color="000000"/>
            </w:tcBorders>
          </w:tcPr>
          <w:p w:rsidR="008F183D" w:rsidRPr="00A93DE7" w:rsidRDefault="008F183D" w:rsidP="00BE09D0">
            <w:pPr>
              <w:pStyle w:val="aff2"/>
              <w:snapToGrid w:val="0"/>
              <w:spacing w:after="0"/>
              <w:ind w:left="0"/>
              <w:rPr>
                <w:sz w:val="22"/>
                <w:szCs w:val="22"/>
                <w:lang w:val="ru-RU" w:eastAsia="ru-RU"/>
              </w:rPr>
            </w:pPr>
            <w:r w:rsidRPr="00A93DE7">
              <w:rPr>
                <w:sz w:val="22"/>
                <w:szCs w:val="22"/>
                <w:lang w:val="ru-RU" w:eastAsia="ru-RU"/>
              </w:rPr>
              <w:t>Вид взрывозащиты электрооборудования, осно-ванный на принципах, отличных от др</w:t>
            </w:r>
            <w:r w:rsidR="00ED26E0">
              <w:rPr>
                <w:sz w:val="22"/>
                <w:szCs w:val="22"/>
                <w:lang w:val="ru-RU" w:eastAsia="ru-RU"/>
              </w:rPr>
              <w:t>угих</w:t>
            </w:r>
            <w:r w:rsidRPr="00A93DE7">
              <w:rPr>
                <w:sz w:val="22"/>
                <w:szCs w:val="22"/>
                <w:lang w:val="ru-RU" w:eastAsia="ru-RU"/>
              </w:rPr>
              <w:t xml:space="preserve"> видов взрывозащиты, но признанных достаточным для обеспечения взрывозащиты. Может </w:t>
            </w:r>
            <w:r w:rsidR="00770242">
              <w:rPr>
                <w:sz w:val="22"/>
                <w:szCs w:val="22"/>
                <w:lang w:val="ru-RU" w:eastAsia="ru-RU"/>
              </w:rPr>
              <w:t>быть обеспечен</w:t>
            </w:r>
            <w:r w:rsidRPr="00A93DE7">
              <w:rPr>
                <w:sz w:val="22"/>
                <w:szCs w:val="22"/>
                <w:lang w:val="ru-RU" w:eastAsia="ru-RU"/>
              </w:rPr>
              <w:t>:</w:t>
            </w:r>
          </w:p>
          <w:p w:rsidR="008F183D" w:rsidRPr="00770242" w:rsidRDefault="008F183D" w:rsidP="00BE09D0">
            <w:pPr>
              <w:pStyle w:val="aff2"/>
              <w:spacing w:after="0"/>
              <w:ind w:left="0"/>
              <w:rPr>
                <w:spacing w:val="-6"/>
                <w:sz w:val="22"/>
                <w:szCs w:val="22"/>
                <w:lang w:val="ru-RU" w:eastAsia="ru-RU"/>
              </w:rPr>
            </w:pPr>
            <w:r w:rsidRPr="00770242">
              <w:rPr>
                <w:spacing w:val="-6"/>
                <w:sz w:val="22"/>
                <w:szCs w:val="22"/>
                <w:lang w:val="ru-RU" w:eastAsia="ru-RU"/>
              </w:rPr>
              <w:t xml:space="preserve">- заключением в оболочку со степенью защиты </w:t>
            </w:r>
            <w:r w:rsidRPr="00770242">
              <w:rPr>
                <w:spacing w:val="-6"/>
                <w:sz w:val="22"/>
                <w:szCs w:val="22"/>
                <w:lang w:val="en-US" w:eastAsia="ru-RU"/>
              </w:rPr>
              <w:t>I</w:t>
            </w:r>
            <w:r w:rsidRPr="00770242">
              <w:rPr>
                <w:spacing w:val="-6"/>
                <w:sz w:val="22"/>
                <w:szCs w:val="22"/>
                <w:lang w:val="ru-RU" w:eastAsia="ru-RU"/>
              </w:rPr>
              <w:t>Р 67;</w:t>
            </w:r>
          </w:p>
          <w:p w:rsidR="008F183D" w:rsidRPr="00A93DE7" w:rsidRDefault="008F183D" w:rsidP="00BE09D0">
            <w:pPr>
              <w:pStyle w:val="aff2"/>
              <w:spacing w:after="0"/>
              <w:ind w:left="0"/>
              <w:rPr>
                <w:sz w:val="22"/>
                <w:szCs w:val="22"/>
                <w:lang w:val="ru-RU" w:eastAsia="ru-RU"/>
              </w:rPr>
            </w:pPr>
            <w:r w:rsidRPr="00A93DE7">
              <w:rPr>
                <w:sz w:val="22"/>
                <w:szCs w:val="22"/>
                <w:lang w:val="ru-RU" w:eastAsia="ru-RU"/>
              </w:rPr>
              <w:t>- изоляцией от взрывоопасной среды заливкой компаундом, герметиками и т.</w:t>
            </w:r>
            <w:r w:rsidR="00770242">
              <w:rPr>
                <w:sz w:val="22"/>
                <w:szCs w:val="22"/>
                <w:lang w:val="ru-RU" w:eastAsia="ru-RU"/>
              </w:rPr>
              <w:t xml:space="preserve"> </w:t>
            </w:r>
            <w:r w:rsidRPr="00A93DE7">
              <w:rPr>
                <w:sz w:val="22"/>
                <w:szCs w:val="22"/>
                <w:lang w:val="ru-RU" w:eastAsia="ru-RU"/>
              </w:rPr>
              <w:t>п.;</w:t>
            </w:r>
          </w:p>
          <w:p w:rsidR="008F183D" w:rsidRPr="00A93DE7" w:rsidRDefault="008F183D" w:rsidP="00BE09D0">
            <w:pPr>
              <w:pStyle w:val="aff2"/>
              <w:spacing w:after="0"/>
              <w:ind w:left="0"/>
              <w:rPr>
                <w:sz w:val="22"/>
                <w:szCs w:val="22"/>
                <w:lang w:val="ru-RU" w:eastAsia="ru-RU"/>
              </w:rPr>
            </w:pPr>
            <w:r w:rsidRPr="00A93DE7">
              <w:rPr>
                <w:sz w:val="22"/>
                <w:szCs w:val="22"/>
                <w:lang w:val="ru-RU" w:eastAsia="ru-RU"/>
              </w:rPr>
              <w:t xml:space="preserve">- введением в оболочку </w:t>
            </w:r>
            <w:r w:rsidR="00770242">
              <w:rPr>
                <w:sz w:val="22"/>
                <w:szCs w:val="22"/>
                <w:lang w:val="ru-RU" w:eastAsia="ru-RU"/>
              </w:rPr>
              <w:t>поглотите</w:t>
            </w:r>
            <w:r w:rsidRPr="00A93DE7">
              <w:rPr>
                <w:sz w:val="22"/>
                <w:szCs w:val="22"/>
                <w:lang w:val="ru-RU" w:eastAsia="ru-RU"/>
              </w:rPr>
              <w:t>лей и флегматизаторов;</w:t>
            </w:r>
          </w:p>
          <w:p w:rsidR="008F183D" w:rsidRPr="00A93DE7" w:rsidRDefault="008F183D" w:rsidP="00BE09D0">
            <w:pPr>
              <w:pStyle w:val="aff2"/>
              <w:spacing w:after="0"/>
              <w:ind w:left="0"/>
              <w:rPr>
                <w:sz w:val="22"/>
                <w:szCs w:val="22"/>
                <w:lang w:val="ru-RU" w:eastAsia="ru-RU"/>
              </w:rPr>
            </w:pPr>
            <w:r w:rsidRPr="00A93DE7">
              <w:rPr>
                <w:sz w:val="22"/>
                <w:szCs w:val="22"/>
                <w:lang w:val="ru-RU" w:eastAsia="ru-RU"/>
              </w:rPr>
              <w:t>- ограничением времени действия источника инициирования взрыва или снижением его воспламеняющей способности;</w:t>
            </w:r>
          </w:p>
          <w:p w:rsidR="008F183D" w:rsidRPr="00A93DE7" w:rsidRDefault="008F183D" w:rsidP="00770242">
            <w:pPr>
              <w:pStyle w:val="aff2"/>
              <w:spacing w:after="0"/>
              <w:ind w:left="0"/>
              <w:rPr>
                <w:sz w:val="22"/>
                <w:szCs w:val="22"/>
                <w:lang w:val="ru-RU" w:eastAsia="ru-RU"/>
              </w:rPr>
            </w:pPr>
            <w:r w:rsidRPr="00A93DE7">
              <w:rPr>
                <w:sz w:val="22"/>
                <w:szCs w:val="22"/>
                <w:lang w:val="ru-RU" w:eastAsia="ru-RU"/>
              </w:rPr>
              <w:t>- др</w:t>
            </w:r>
            <w:r w:rsidR="00770242" w:rsidRPr="00770242">
              <w:rPr>
                <w:sz w:val="22"/>
                <w:szCs w:val="22"/>
                <w:lang w:val="ru-RU" w:eastAsia="ru-RU"/>
              </w:rPr>
              <w:t>угими</w:t>
            </w:r>
            <w:r w:rsidRPr="00A93DE7">
              <w:rPr>
                <w:sz w:val="22"/>
                <w:szCs w:val="22"/>
                <w:lang w:val="ru-RU" w:eastAsia="ru-RU"/>
              </w:rPr>
              <w:t xml:space="preserve"> средствами, признанными достаточ</w:t>
            </w:r>
            <w:r w:rsidR="00770242">
              <w:rPr>
                <w:sz w:val="22"/>
                <w:szCs w:val="22"/>
                <w:lang w:val="ru-RU" w:eastAsia="ru-RU"/>
              </w:rPr>
              <w:t>-</w:t>
            </w:r>
            <w:r w:rsidRPr="00A93DE7">
              <w:rPr>
                <w:sz w:val="22"/>
                <w:szCs w:val="22"/>
                <w:lang w:val="ru-RU" w:eastAsia="ru-RU"/>
              </w:rPr>
              <w:t>ными</w:t>
            </w:r>
          </w:p>
        </w:tc>
        <w:tc>
          <w:tcPr>
            <w:tcW w:w="1185" w:type="dxa"/>
            <w:tcBorders>
              <w:top w:val="single" w:sz="4" w:space="0" w:color="000000"/>
              <w:left w:val="single" w:sz="4" w:space="0" w:color="000000"/>
              <w:bottom w:val="single" w:sz="4" w:space="0" w:color="000000"/>
            </w:tcBorders>
          </w:tcPr>
          <w:p w:rsidR="008F183D" w:rsidRPr="00A93DE7" w:rsidRDefault="008F183D" w:rsidP="006A674D">
            <w:pPr>
              <w:pStyle w:val="aff2"/>
              <w:snapToGrid w:val="0"/>
              <w:rPr>
                <w:sz w:val="22"/>
                <w:szCs w:val="22"/>
                <w:lang w:val="ru-RU" w:eastAsia="ru-RU"/>
              </w:rPr>
            </w:pPr>
          </w:p>
          <w:p w:rsidR="008F183D" w:rsidRPr="00A93DE7" w:rsidRDefault="008F183D" w:rsidP="006A674D">
            <w:pPr>
              <w:pStyle w:val="aff2"/>
              <w:rPr>
                <w:sz w:val="22"/>
                <w:szCs w:val="22"/>
                <w:lang w:val="ru-RU" w:eastAsia="ru-RU"/>
              </w:rPr>
            </w:pPr>
          </w:p>
          <w:p w:rsidR="008F183D" w:rsidRPr="00A93DE7" w:rsidRDefault="008F183D" w:rsidP="006A674D">
            <w:pPr>
              <w:pStyle w:val="aff2"/>
              <w:rPr>
                <w:sz w:val="22"/>
                <w:szCs w:val="22"/>
                <w:lang w:val="ru-RU" w:eastAsia="ru-RU"/>
              </w:rPr>
            </w:pPr>
          </w:p>
          <w:p w:rsidR="008F183D" w:rsidRPr="00A93DE7" w:rsidRDefault="008F183D" w:rsidP="006A674D">
            <w:pPr>
              <w:pStyle w:val="aff2"/>
              <w:rPr>
                <w:sz w:val="22"/>
                <w:szCs w:val="22"/>
                <w:lang w:val="ru-RU" w:eastAsia="ru-RU"/>
              </w:rPr>
            </w:pPr>
          </w:p>
          <w:p w:rsidR="008F183D" w:rsidRPr="00A93DE7" w:rsidRDefault="00770242" w:rsidP="006A674D">
            <w:pPr>
              <w:pStyle w:val="aff2"/>
              <w:rPr>
                <w:sz w:val="22"/>
                <w:szCs w:val="22"/>
                <w:lang w:val="en-US" w:eastAsia="ru-RU"/>
              </w:rPr>
            </w:pPr>
            <w:r>
              <w:rPr>
                <w:sz w:val="22"/>
                <w:szCs w:val="22"/>
                <w:lang w:val="en-US" w:eastAsia="ru-RU"/>
              </w:rPr>
              <w:t>s</w:t>
            </w:r>
          </w:p>
        </w:tc>
        <w:tc>
          <w:tcPr>
            <w:tcW w:w="2359" w:type="dxa"/>
            <w:tcBorders>
              <w:top w:val="single" w:sz="4" w:space="0" w:color="000000"/>
              <w:left w:val="single" w:sz="4" w:space="0" w:color="000000"/>
              <w:bottom w:val="single" w:sz="4" w:space="0" w:color="000000"/>
              <w:right w:val="single" w:sz="4" w:space="0" w:color="000000"/>
            </w:tcBorders>
          </w:tcPr>
          <w:p w:rsidR="008F183D" w:rsidRPr="00A93DE7" w:rsidRDefault="008F183D" w:rsidP="00BE09D0">
            <w:pPr>
              <w:pStyle w:val="aff2"/>
              <w:snapToGrid w:val="0"/>
              <w:ind w:left="0"/>
              <w:rPr>
                <w:sz w:val="22"/>
                <w:szCs w:val="22"/>
                <w:lang w:val="ru-RU" w:eastAsia="ru-RU"/>
              </w:rPr>
            </w:pPr>
            <w:r w:rsidRPr="00A93DE7">
              <w:rPr>
                <w:sz w:val="22"/>
                <w:szCs w:val="22"/>
                <w:lang w:val="ru-RU" w:eastAsia="ru-RU"/>
              </w:rPr>
              <w:t>Любое электро-оборудование, электрические средства автома-тизации и связи</w:t>
            </w:r>
          </w:p>
        </w:tc>
      </w:tr>
      <w:tr w:rsidR="008F183D" w:rsidRPr="00A93DE7">
        <w:tc>
          <w:tcPr>
            <w:tcW w:w="1368" w:type="dxa"/>
            <w:tcBorders>
              <w:top w:val="single" w:sz="4" w:space="0" w:color="000000"/>
              <w:left w:val="single" w:sz="4" w:space="0" w:color="000000"/>
              <w:bottom w:val="single" w:sz="4" w:space="0" w:color="000000"/>
            </w:tcBorders>
          </w:tcPr>
          <w:p w:rsidR="008F183D" w:rsidRPr="00A93DE7" w:rsidRDefault="008F183D" w:rsidP="00BE09D0">
            <w:pPr>
              <w:pStyle w:val="aff2"/>
              <w:snapToGrid w:val="0"/>
              <w:spacing w:after="0"/>
              <w:ind w:left="0"/>
              <w:rPr>
                <w:sz w:val="22"/>
                <w:szCs w:val="22"/>
                <w:lang w:val="ru-RU" w:eastAsia="ru-RU"/>
              </w:rPr>
            </w:pPr>
            <w:r w:rsidRPr="00A93DE7">
              <w:rPr>
                <w:sz w:val="22"/>
                <w:szCs w:val="22"/>
                <w:lang w:val="ru-RU" w:eastAsia="ru-RU"/>
              </w:rPr>
              <w:t>Взрывоне-</w:t>
            </w:r>
          </w:p>
          <w:p w:rsidR="008F183D" w:rsidRPr="00A93DE7" w:rsidRDefault="008F183D" w:rsidP="00BE09D0">
            <w:pPr>
              <w:pStyle w:val="aff2"/>
              <w:spacing w:after="0"/>
              <w:ind w:left="0"/>
              <w:rPr>
                <w:sz w:val="22"/>
                <w:szCs w:val="22"/>
                <w:lang w:val="ru-RU" w:eastAsia="ru-RU"/>
              </w:rPr>
            </w:pPr>
            <w:r w:rsidRPr="00A93DE7">
              <w:rPr>
                <w:sz w:val="22"/>
                <w:szCs w:val="22"/>
                <w:lang w:val="ru-RU" w:eastAsia="ru-RU"/>
              </w:rPr>
              <w:t>проницае-</w:t>
            </w:r>
          </w:p>
          <w:p w:rsidR="008F183D" w:rsidRPr="00A93DE7" w:rsidRDefault="008F183D" w:rsidP="00BE09D0">
            <w:pPr>
              <w:pStyle w:val="aff2"/>
              <w:spacing w:after="0"/>
              <w:ind w:left="0"/>
              <w:rPr>
                <w:sz w:val="22"/>
                <w:szCs w:val="22"/>
                <w:lang w:val="ru-RU" w:eastAsia="ru-RU"/>
              </w:rPr>
            </w:pPr>
            <w:r w:rsidRPr="00A93DE7">
              <w:rPr>
                <w:sz w:val="22"/>
                <w:szCs w:val="22"/>
                <w:lang w:val="ru-RU" w:eastAsia="ru-RU"/>
              </w:rPr>
              <w:t>мая оболочка</w:t>
            </w:r>
          </w:p>
        </w:tc>
        <w:tc>
          <w:tcPr>
            <w:tcW w:w="4977" w:type="dxa"/>
            <w:tcBorders>
              <w:top w:val="single" w:sz="4" w:space="0" w:color="000000"/>
              <w:left w:val="single" w:sz="4" w:space="0" w:color="000000"/>
              <w:bottom w:val="single" w:sz="4" w:space="0" w:color="000000"/>
            </w:tcBorders>
          </w:tcPr>
          <w:p w:rsidR="008F183D" w:rsidRPr="00A93DE7" w:rsidRDefault="008F183D" w:rsidP="00BE09D0">
            <w:pPr>
              <w:pStyle w:val="aff2"/>
              <w:snapToGrid w:val="0"/>
              <w:ind w:left="50"/>
              <w:rPr>
                <w:sz w:val="22"/>
                <w:szCs w:val="22"/>
                <w:lang w:val="ru-RU" w:eastAsia="ru-RU"/>
              </w:rPr>
            </w:pPr>
            <w:r w:rsidRPr="00A93DE7">
              <w:rPr>
                <w:sz w:val="22"/>
                <w:szCs w:val="22"/>
                <w:lang w:val="ru-RU" w:eastAsia="ru-RU"/>
              </w:rPr>
              <w:t>Оболочка, выдерживающая давление взрыва внутри нее и предотвращающая распространение взрыва из оболочки в окружающую среду</w:t>
            </w:r>
          </w:p>
        </w:tc>
        <w:tc>
          <w:tcPr>
            <w:tcW w:w="1185" w:type="dxa"/>
            <w:tcBorders>
              <w:top w:val="single" w:sz="4" w:space="0" w:color="000000"/>
              <w:left w:val="single" w:sz="4" w:space="0" w:color="000000"/>
              <w:bottom w:val="single" w:sz="4" w:space="0" w:color="000000"/>
            </w:tcBorders>
          </w:tcPr>
          <w:p w:rsidR="008F183D" w:rsidRPr="00A93DE7" w:rsidRDefault="008F183D" w:rsidP="006A674D">
            <w:pPr>
              <w:pStyle w:val="aff2"/>
              <w:snapToGrid w:val="0"/>
              <w:rPr>
                <w:sz w:val="22"/>
                <w:szCs w:val="22"/>
                <w:lang w:val="ru-RU" w:eastAsia="ru-RU"/>
              </w:rPr>
            </w:pPr>
          </w:p>
          <w:p w:rsidR="008F183D" w:rsidRPr="00A93DE7" w:rsidRDefault="008F183D" w:rsidP="006A674D">
            <w:pPr>
              <w:pStyle w:val="aff2"/>
              <w:rPr>
                <w:sz w:val="22"/>
                <w:szCs w:val="22"/>
                <w:lang w:val="en-US" w:eastAsia="ru-RU"/>
              </w:rPr>
            </w:pPr>
            <w:r w:rsidRPr="00A93DE7">
              <w:rPr>
                <w:sz w:val="22"/>
                <w:szCs w:val="22"/>
                <w:lang w:val="en-US" w:eastAsia="ru-RU"/>
              </w:rPr>
              <w:t>d</w:t>
            </w:r>
          </w:p>
        </w:tc>
        <w:tc>
          <w:tcPr>
            <w:tcW w:w="2359" w:type="dxa"/>
            <w:tcBorders>
              <w:top w:val="single" w:sz="4" w:space="0" w:color="000000"/>
              <w:left w:val="single" w:sz="4" w:space="0" w:color="000000"/>
              <w:bottom w:val="single" w:sz="4" w:space="0" w:color="000000"/>
              <w:right w:val="single" w:sz="4" w:space="0" w:color="000000"/>
            </w:tcBorders>
          </w:tcPr>
          <w:p w:rsidR="008F183D" w:rsidRPr="00A93DE7" w:rsidRDefault="008F183D" w:rsidP="00BE09D0">
            <w:pPr>
              <w:pStyle w:val="aff2"/>
              <w:snapToGrid w:val="0"/>
              <w:ind w:left="0"/>
              <w:rPr>
                <w:sz w:val="22"/>
                <w:szCs w:val="22"/>
                <w:lang w:val="ru-RU" w:eastAsia="ru-RU"/>
              </w:rPr>
            </w:pPr>
            <w:r w:rsidRPr="00A93DE7">
              <w:rPr>
                <w:sz w:val="22"/>
                <w:szCs w:val="22"/>
                <w:lang w:val="ru-RU" w:eastAsia="ru-RU"/>
              </w:rPr>
              <w:t>Электрические машины, светиль-ники, аппараты, распред</w:t>
            </w:r>
            <w:r w:rsidR="00BE09D0" w:rsidRPr="00A93DE7">
              <w:rPr>
                <w:sz w:val="22"/>
                <w:szCs w:val="22"/>
                <w:lang w:val="ru-RU" w:eastAsia="ru-RU"/>
              </w:rPr>
              <w:t>елительные</w:t>
            </w:r>
            <w:r w:rsidRPr="00A93DE7">
              <w:rPr>
                <w:sz w:val="22"/>
                <w:szCs w:val="22"/>
                <w:lang w:val="ru-RU" w:eastAsia="ru-RU"/>
              </w:rPr>
              <w:t xml:space="preserve"> устр</w:t>
            </w:r>
            <w:r w:rsidR="00BE09D0" w:rsidRPr="00A93DE7">
              <w:rPr>
                <w:sz w:val="22"/>
                <w:szCs w:val="22"/>
                <w:lang w:val="ru-RU" w:eastAsia="ru-RU"/>
              </w:rPr>
              <w:t>ойства</w:t>
            </w:r>
          </w:p>
        </w:tc>
      </w:tr>
      <w:tr w:rsidR="008F183D" w:rsidRPr="00A93DE7">
        <w:tc>
          <w:tcPr>
            <w:tcW w:w="1368" w:type="dxa"/>
            <w:tcBorders>
              <w:top w:val="single" w:sz="4" w:space="0" w:color="000000"/>
              <w:left w:val="single" w:sz="4" w:space="0" w:color="000000"/>
              <w:bottom w:val="single" w:sz="4" w:space="0" w:color="000000"/>
            </w:tcBorders>
          </w:tcPr>
          <w:p w:rsidR="008F183D" w:rsidRPr="00A93DE7" w:rsidRDefault="008F183D" w:rsidP="00BE09D0">
            <w:pPr>
              <w:pStyle w:val="aff2"/>
              <w:snapToGrid w:val="0"/>
              <w:ind w:left="0"/>
              <w:rPr>
                <w:sz w:val="22"/>
                <w:szCs w:val="22"/>
                <w:lang w:val="ru-RU" w:eastAsia="ru-RU"/>
              </w:rPr>
            </w:pPr>
            <w:r w:rsidRPr="00A93DE7">
              <w:rPr>
                <w:sz w:val="22"/>
                <w:szCs w:val="22"/>
                <w:lang w:val="ru-RU" w:eastAsia="ru-RU"/>
              </w:rPr>
              <w:t>Защита вида «е»</w:t>
            </w:r>
          </w:p>
        </w:tc>
        <w:tc>
          <w:tcPr>
            <w:tcW w:w="4977" w:type="dxa"/>
            <w:tcBorders>
              <w:top w:val="single" w:sz="4" w:space="0" w:color="000000"/>
              <w:left w:val="single" w:sz="4" w:space="0" w:color="000000"/>
              <w:bottom w:val="single" w:sz="4" w:space="0" w:color="000000"/>
            </w:tcBorders>
          </w:tcPr>
          <w:p w:rsidR="008F183D" w:rsidRPr="00A93DE7" w:rsidRDefault="008F183D" w:rsidP="006F2C59">
            <w:pPr>
              <w:pStyle w:val="aff2"/>
              <w:snapToGrid w:val="0"/>
              <w:ind w:left="50"/>
              <w:rPr>
                <w:sz w:val="22"/>
                <w:szCs w:val="22"/>
                <w:lang w:val="ru-RU" w:eastAsia="ru-RU"/>
              </w:rPr>
            </w:pPr>
            <w:r w:rsidRPr="00A93DE7">
              <w:rPr>
                <w:sz w:val="22"/>
                <w:szCs w:val="22"/>
                <w:lang w:val="ru-RU" w:eastAsia="ru-RU"/>
              </w:rPr>
              <w:t>В электрооборудо</w:t>
            </w:r>
            <w:r w:rsidR="00770242">
              <w:rPr>
                <w:sz w:val="22"/>
                <w:szCs w:val="22"/>
                <w:lang w:val="ru-RU" w:eastAsia="ru-RU"/>
              </w:rPr>
              <w:t>вании или его части, не имею-щих</w:t>
            </w:r>
            <w:r w:rsidRPr="00A93DE7">
              <w:rPr>
                <w:sz w:val="22"/>
                <w:szCs w:val="22"/>
                <w:lang w:val="ru-RU" w:eastAsia="ru-RU"/>
              </w:rPr>
              <w:t xml:space="preserve"> нормально искрящих частей, принят ряд мер дополнительно к используемым в эл</w:t>
            </w:r>
            <w:r w:rsidR="00770242">
              <w:rPr>
                <w:sz w:val="22"/>
                <w:szCs w:val="22"/>
                <w:lang w:val="ru-RU" w:eastAsia="ru-RU"/>
              </w:rPr>
              <w:t>ектро</w:t>
            </w:r>
            <w:r w:rsidRPr="00A93DE7">
              <w:rPr>
                <w:sz w:val="22"/>
                <w:szCs w:val="22"/>
                <w:lang w:val="ru-RU" w:eastAsia="ru-RU"/>
              </w:rPr>
              <w:t>обору-довании общего назначения, затрудняющих появление опасных нагревов, электрических искр и дуг</w:t>
            </w:r>
          </w:p>
        </w:tc>
        <w:tc>
          <w:tcPr>
            <w:tcW w:w="1185" w:type="dxa"/>
            <w:tcBorders>
              <w:top w:val="single" w:sz="4" w:space="0" w:color="000000"/>
              <w:left w:val="single" w:sz="4" w:space="0" w:color="000000"/>
              <w:bottom w:val="single" w:sz="4" w:space="0" w:color="000000"/>
            </w:tcBorders>
          </w:tcPr>
          <w:p w:rsidR="00BE09D0" w:rsidRPr="00A93DE7" w:rsidRDefault="00BE09D0" w:rsidP="006A674D">
            <w:pPr>
              <w:pStyle w:val="aff2"/>
              <w:rPr>
                <w:sz w:val="22"/>
                <w:szCs w:val="22"/>
                <w:lang w:val="ru-RU" w:eastAsia="ru-RU"/>
              </w:rPr>
            </w:pPr>
          </w:p>
          <w:p w:rsidR="008F183D" w:rsidRPr="00686108" w:rsidRDefault="00686108" w:rsidP="006A674D">
            <w:pPr>
              <w:pStyle w:val="aff2"/>
              <w:rPr>
                <w:color w:val="0070C0"/>
                <w:sz w:val="22"/>
                <w:szCs w:val="22"/>
                <w:lang w:val="ru-RU" w:eastAsia="ru-RU"/>
              </w:rPr>
            </w:pPr>
            <w:r w:rsidRPr="00686108">
              <w:rPr>
                <w:sz w:val="22"/>
                <w:szCs w:val="22"/>
                <w:highlight w:val="red"/>
                <w:lang w:val="ru-RU" w:eastAsia="ru-RU"/>
              </w:rPr>
              <w:t>Е</w:t>
            </w:r>
            <w:r>
              <w:rPr>
                <w:color w:val="0070C0"/>
                <w:sz w:val="22"/>
                <w:szCs w:val="22"/>
                <w:lang w:val="ru-RU" w:eastAsia="ru-RU"/>
              </w:rPr>
              <w:t xml:space="preserve"> </w:t>
            </w:r>
            <w:r w:rsidR="008F183D" w:rsidRPr="00686108">
              <w:rPr>
                <w:color w:val="0070C0"/>
                <w:sz w:val="22"/>
                <w:szCs w:val="22"/>
                <w:lang w:val="ru-RU" w:eastAsia="ru-RU"/>
              </w:rPr>
              <w:t>е</w:t>
            </w:r>
          </w:p>
          <w:p w:rsidR="008F183D" w:rsidRPr="00A93DE7" w:rsidRDefault="008F183D" w:rsidP="006A674D">
            <w:pPr>
              <w:pStyle w:val="aff2"/>
              <w:rPr>
                <w:sz w:val="22"/>
                <w:szCs w:val="22"/>
                <w:lang w:val="ru-RU" w:eastAsia="ru-RU"/>
              </w:rPr>
            </w:pPr>
          </w:p>
        </w:tc>
        <w:tc>
          <w:tcPr>
            <w:tcW w:w="2359" w:type="dxa"/>
            <w:tcBorders>
              <w:top w:val="single" w:sz="4" w:space="0" w:color="000000"/>
              <w:left w:val="single" w:sz="4" w:space="0" w:color="000000"/>
              <w:bottom w:val="single" w:sz="4" w:space="0" w:color="000000"/>
              <w:right w:val="single" w:sz="4" w:space="0" w:color="000000"/>
            </w:tcBorders>
          </w:tcPr>
          <w:p w:rsidR="008F183D" w:rsidRPr="00A93DE7" w:rsidRDefault="008F183D" w:rsidP="00BE09D0">
            <w:pPr>
              <w:pStyle w:val="aff2"/>
              <w:snapToGrid w:val="0"/>
              <w:ind w:left="0"/>
              <w:rPr>
                <w:sz w:val="22"/>
                <w:szCs w:val="22"/>
                <w:lang w:val="ru-RU" w:eastAsia="ru-RU"/>
              </w:rPr>
            </w:pPr>
            <w:r w:rsidRPr="00A93DE7">
              <w:rPr>
                <w:sz w:val="22"/>
                <w:szCs w:val="22"/>
                <w:lang w:val="ru-RU" w:eastAsia="ru-RU"/>
              </w:rPr>
              <w:t>Светильники, электрич</w:t>
            </w:r>
            <w:r w:rsidR="00BE09D0" w:rsidRPr="00A93DE7">
              <w:rPr>
                <w:sz w:val="22"/>
                <w:szCs w:val="22"/>
                <w:lang w:val="ru-RU" w:eastAsia="ru-RU"/>
              </w:rPr>
              <w:t>еские</w:t>
            </w:r>
            <w:r w:rsidRPr="00A93DE7">
              <w:rPr>
                <w:sz w:val="22"/>
                <w:szCs w:val="22"/>
                <w:lang w:val="ru-RU" w:eastAsia="ru-RU"/>
              </w:rPr>
              <w:t xml:space="preserve"> машины, трансформаторы, клеммные </w:t>
            </w:r>
            <w:r w:rsidR="00FB20D6" w:rsidRPr="00A93DE7">
              <w:rPr>
                <w:sz w:val="22"/>
                <w:szCs w:val="22"/>
                <w:lang w:val="ru-RU" w:eastAsia="ru-RU"/>
              </w:rPr>
              <w:t>коробки</w:t>
            </w:r>
          </w:p>
        </w:tc>
      </w:tr>
      <w:tr w:rsidR="008F183D" w:rsidRPr="00A93DE7">
        <w:tc>
          <w:tcPr>
            <w:tcW w:w="1368" w:type="dxa"/>
            <w:tcBorders>
              <w:top w:val="single" w:sz="4" w:space="0" w:color="000000"/>
              <w:left w:val="single" w:sz="4" w:space="0" w:color="000000"/>
              <w:bottom w:val="single" w:sz="4" w:space="0" w:color="000000"/>
            </w:tcBorders>
          </w:tcPr>
          <w:p w:rsidR="008F183D" w:rsidRPr="00A93DE7" w:rsidRDefault="008F183D" w:rsidP="00BE09D0">
            <w:pPr>
              <w:pStyle w:val="aff2"/>
              <w:snapToGrid w:val="0"/>
              <w:spacing w:after="0"/>
              <w:ind w:left="0"/>
              <w:rPr>
                <w:sz w:val="22"/>
                <w:szCs w:val="22"/>
                <w:lang w:val="ru-RU" w:eastAsia="ru-RU"/>
              </w:rPr>
            </w:pPr>
            <w:r w:rsidRPr="00A93DE7">
              <w:rPr>
                <w:sz w:val="22"/>
                <w:szCs w:val="22"/>
                <w:lang w:val="ru-RU" w:eastAsia="ru-RU"/>
              </w:rPr>
              <w:t>Защита</w:t>
            </w:r>
          </w:p>
          <w:p w:rsidR="008F183D" w:rsidRPr="00A93DE7" w:rsidRDefault="008F183D" w:rsidP="00BE09D0">
            <w:pPr>
              <w:pStyle w:val="aff2"/>
              <w:spacing w:after="0"/>
              <w:ind w:left="0"/>
              <w:rPr>
                <w:sz w:val="22"/>
                <w:szCs w:val="22"/>
                <w:lang w:val="ru-RU" w:eastAsia="ru-RU"/>
              </w:rPr>
            </w:pPr>
            <w:r w:rsidRPr="00A93DE7">
              <w:rPr>
                <w:sz w:val="22"/>
                <w:szCs w:val="22"/>
                <w:lang w:val="ru-RU" w:eastAsia="ru-RU"/>
              </w:rPr>
              <w:t>вида «</w:t>
            </w:r>
            <w:r w:rsidRPr="00A93DE7">
              <w:rPr>
                <w:sz w:val="22"/>
                <w:szCs w:val="22"/>
                <w:lang w:val="en-US" w:eastAsia="ru-RU"/>
              </w:rPr>
              <w:t>m</w:t>
            </w:r>
            <w:r w:rsidRPr="00A93DE7">
              <w:rPr>
                <w:sz w:val="22"/>
                <w:szCs w:val="22"/>
                <w:lang w:val="ru-RU" w:eastAsia="ru-RU"/>
              </w:rPr>
              <w:t>»</w:t>
            </w:r>
          </w:p>
        </w:tc>
        <w:tc>
          <w:tcPr>
            <w:tcW w:w="4977" w:type="dxa"/>
            <w:tcBorders>
              <w:top w:val="single" w:sz="4" w:space="0" w:color="000000"/>
              <w:left w:val="single" w:sz="4" w:space="0" w:color="000000"/>
              <w:bottom w:val="single" w:sz="4" w:space="0" w:color="000000"/>
            </w:tcBorders>
          </w:tcPr>
          <w:p w:rsidR="008F183D" w:rsidRPr="00A93DE7" w:rsidRDefault="008F183D" w:rsidP="00770242">
            <w:pPr>
              <w:pStyle w:val="aff2"/>
              <w:snapToGrid w:val="0"/>
              <w:ind w:left="50"/>
              <w:rPr>
                <w:sz w:val="22"/>
                <w:szCs w:val="22"/>
                <w:lang w:val="ru-RU" w:eastAsia="ru-RU"/>
              </w:rPr>
            </w:pPr>
            <w:r w:rsidRPr="00A93DE7">
              <w:rPr>
                <w:sz w:val="22"/>
                <w:szCs w:val="22"/>
                <w:lang w:val="ru-RU" w:eastAsia="ru-RU"/>
              </w:rPr>
              <w:t>Взрывозащита, при которой части электрообо-рудования, способные воспламенить взрыво-опасную атмосферу за сч</w:t>
            </w:r>
            <w:r w:rsidR="00770242">
              <w:rPr>
                <w:sz w:val="22"/>
                <w:szCs w:val="22"/>
                <w:lang w:val="ru-RU" w:eastAsia="ru-RU"/>
              </w:rPr>
              <w:t>ет искрения или нагрева, заключаю</w:t>
            </w:r>
            <w:r w:rsidRPr="00A93DE7">
              <w:rPr>
                <w:sz w:val="22"/>
                <w:szCs w:val="22"/>
                <w:lang w:val="ru-RU" w:eastAsia="ru-RU"/>
              </w:rPr>
              <w:t>тся в компаунд таким образом, чтобы взрывоопасная атмосфера не могла воспламениться</w:t>
            </w:r>
          </w:p>
        </w:tc>
        <w:tc>
          <w:tcPr>
            <w:tcW w:w="1185" w:type="dxa"/>
            <w:tcBorders>
              <w:top w:val="single" w:sz="4" w:space="0" w:color="000000"/>
              <w:left w:val="single" w:sz="4" w:space="0" w:color="000000"/>
              <w:bottom w:val="single" w:sz="4" w:space="0" w:color="000000"/>
            </w:tcBorders>
          </w:tcPr>
          <w:p w:rsidR="008F183D" w:rsidRPr="00A93DE7" w:rsidRDefault="008F183D" w:rsidP="006A674D">
            <w:pPr>
              <w:pStyle w:val="aff2"/>
              <w:snapToGrid w:val="0"/>
              <w:rPr>
                <w:sz w:val="22"/>
                <w:szCs w:val="22"/>
                <w:lang w:val="ru-RU" w:eastAsia="ru-RU"/>
              </w:rPr>
            </w:pPr>
          </w:p>
          <w:p w:rsidR="008F183D" w:rsidRPr="00A93DE7" w:rsidRDefault="008F183D" w:rsidP="006A674D">
            <w:pPr>
              <w:pStyle w:val="aff2"/>
              <w:rPr>
                <w:sz w:val="22"/>
                <w:szCs w:val="22"/>
                <w:lang w:val="ru-RU" w:eastAsia="ru-RU"/>
              </w:rPr>
            </w:pPr>
          </w:p>
          <w:p w:rsidR="008F183D" w:rsidRPr="00A93DE7" w:rsidRDefault="008F183D" w:rsidP="006A674D">
            <w:pPr>
              <w:pStyle w:val="aff2"/>
              <w:rPr>
                <w:sz w:val="22"/>
                <w:szCs w:val="22"/>
                <w:lang w:val="en-US" w:eastAsia="ru-RU"/>
              </w:rPr>
            </w:pPr>
            <w:r w:rsidRPr="00A93DE7">
              <w:rPr>
                <w:sz w:val="22"/>
                <w:szCs w:val="22"/>
                <w:lang w:val="en-US" w:eastAsia="ru-RU"/>
              </w:rPr>
              <w:t>m</w:t>
            </w:r>
          </w:p>
        </w:tc>
        <w:tc>
          <w:tcPr>
            <w:tcW w:w="2359" w:type="dxa"/>
            <w:tcBorders>
              <w:top w:val="single" w:sz="4" w:space="0" w:color="000000"/>
              <w:left w:val="single" w:sz="4" w:space="0" w:color="000000"/>
              <w:bottom w:val="single" w:sz="4" w:space="0" w:color="000000"/>
              <w:right w:val="single" w:sz="4" w:space="0" w:color="000000"/>
            </w:tcBorders>
          </w:tcPr>
          <w:p w:rsidR="008F183D" w:rsidRPr="00A93DE7" w:rsidRDefault="008F183D" w:rsidP="00BE09D0">
            <w:pPr>
              <w:pStyle w:val="aff2"/>
              <w:snapToGrid w:val="0"/>
              <w:spacing w:after="0"/>
              <w:ind w:left="0"/>
              <w:rPr>
                <w:sz w:val="22"/>
                <w:szCs w:val="22"/>
                <w:lang w:val="ru-RU" w:eastAsia="ru-RU"/>
              </w:rPr>
            </w:pPr>
            <w:r w:rsidRPr="00A93DE7">
              <w:rPr>
                <w:sz w:val="22"/>
                <w:szCs w:val="22"/>
                <w:lang w:val="ru-RU" w:eastAsia="ru-RU"/>
              </w:rPr>
              <w:t>Трансформаторы, катушки индуктив</w:t>
            </w:r>
            <w:r w:rsidR="00BE09D0" w:rsidRPr="00A93DE7">
              <w:rPr>
                <w:sz w:val="22"/>
                <w:szCs w:val="22"/>
                <w:lang w:val="ru-RU" w:eastAsia="ru-RU"/>
              </w:rPr>
              <w:t>-</w:t>
            </w:r>
            <w:r w:rsidRPr="00A93DE7">
              <w:rPr>
                <w:sz w:val="22"/>
                <w:szCs w:val="22"/>
                <w:lang w:val="ru-RU" w:eastAsia="ru-RU"/>
              </w:rPr>
              <w:t xml:space="preserve">ности, </w:t>
            </w:r>
            <w:r w:rsidR="008902D0">
              <w:rPr>
                <w:sz w:val="22"/>
                <w:szCs w:val="22"/>
                <w:lang w:val="ru-RU" w:eastAsia="ru-RU"/>
              </w:rPr>
              <w:t>кон</w:t>
            </w:r>
            <w:r w:rsidRPr="00A93DE7">
              <w:rPr>
                <w:sz w:val="22"/>
                <w:szCs w:val="22"/>
                <w:lang w:val="ru-RU" w:eastAsia="ru-RU"/>
              </w:rPr>
              <w:t>денсаторы, резисторы, аккумуля</w:t>
            </w:r>
            <w:r w:rsidR="00BE09D0" w:rsidRPr="00A93DE7">
              <w:rPr>
                <w:sz w:val="22"/>
                <w:szCs w:val="22"/>
                <w:lang w:val="ru-RU" w:eastAsia="ru-RU"/>
              </w:rPr>
              <w:t>-</w:t>
            </w:r>
            <w:r w:rsidRPr="00A93DE7">
              <w:rPr>
                <w:sz w:val="22"/>
                <w:szCs w:val="22"/>
                <w:lang w:val="ru-RU" w:eastAsia="ru-RU"/>
              </w:rPr>
              <w:t>торы, плавкие пре-дохранители,</w:t>
            </w:r>
          </w:p>
          <w:p w:rsidR="008F183D" w:rsidRPr="00A93DE7" w:rsidRDefault="00BE09D0" w:rsidP="00FB20D6">
            <w:pPr>
              <w:pStyle w:val="aff2"/>
              <w:spacing w:after="0"/>
              <w:ind w:left="0"/>
              <w:rPr>
                <w:sz w:val="22"/>
                <w:szCs w:val="22"/>
                <w:lang w:val="ru-RU" w:eastAsia="ru-RU"/>
              </w:rPr>
            </w:pPr>
            <w:r w:rsidRPr="00A93DE7">
              <w:rPr>
                <w:sz w:val="22"/>
                <w:szCs w:val="22"/>
                <w:lang w:val="ru-RU" w:eastAsia="ru-RU"/>
              </w:rPr>
              <w:t>па</w:t>
            </w:r>
            <w:r w:rsidR="008F183D" w:rsidRPr="00A93DE7">
              <w:rPr>
                <w:sz w:val="22"/>
                <w:szCs w:val="22"/>
                <w:lang w:val="ru-RU" w:eastAsia="ru-RU"/>
              </w:rPr>
              <w:t>троны,</w:t>
            </w:r>
            <w:r w:rsidR="00FB20D6" w:rsidRPr="00A93DE7">
              <w:rPr>
                <w:sz w:val="22"/>
                <w:szCs w:val="22"/>
                <w:lang w:val="ru-RU" w:eastAsia="ru-RU"/>
              </w:rPr>
              <w:t xml:space="preserve"> </w:t>
            </w:r>
            <w:r w:rsidR="008F183D" w:rsidRPr="00A93DE7">
              <w:rPr>
                <w:sz w:val="22"/>
                <w:szCs w:val="22"/>
                <w:lang w:val="ru-RU" w:eastAsia="ru-RU"/>
              </w:rPr>
              <w:t>реле, враща</w:t>
            </w:r>
            <w:r w:rsidR="00FB20D6" w:rsidRPr="00A93DE7">
              <w:rPr>
                <w:sz w:val="22"/>
                <w:szCs w:val="22"/>
                <w:lang w:val="ru-RU" w:eastAsia="ru-RU"/>
              </w:rPr>
              <w:t>-</w:t>
            </w:r>
            <w:r w:rsidR="008F183D" w:rsidRPr="00A93DE7">
              <w:rPr>
                <w:sz w:val="22"/>
                <w:szCs w:val="22"/>
                <w:lang w:val="ru-RU" w:eastAsia="ru-RU"/>
              </w:rPr>
              <w:t>ющиеся машины</w:t>
            </w:r>
          </w:p>
        </w:tc>
      </w:tr>
      <w:tr w:rsidR="008F183D" w:rsidRPr="00A93DE7">
        <w:tc>
          <w:tcPr>
            <w:tcW w:w="1368" w:type="dxa"/>
            <w:tcBorders>
              <w:top w:val="single" w:sz="4" w:space="0" w:color="000000"/>
              <w:left w:val="single" w:sz="4" w:space="0" w:color="000000"/>
              <w:bottom w:val="single" w:sz="4" w:space="0" w:color="000000"/>
            </w:tcBorders>
          </w:tcPr>
          <w:p w:rsidR="008F183D" w:rsidRPr="00A93DE7" w:rsidRDefault="008F183D" w:rsidP="00FB20D6">
            <w:pPr>
              <w:pStyle w:val="aff2"/>
              <w:snapToGrid w:val="0"/>
              <w:ind w:left="0"/>
              <w:rPr>
                <w:sz w:val="22"/>
                <w:szCs w:val="22"/>
                <w:lang w:val="ru-RU" w:eastAsia="ru-RU"/>
              </w:rPr>
            </w:pPr>
            <w:r w:rsidRPr="00A93DE7">
              <w:rPr>
                <w:sz w:val="22"/>
                <w:szCs w:val="22"/>
                <w:lang w:val="ru-RU" w:eastAsia="ru-RU"/>
              </w:rPr>
              <w:t>Защита вида «</w:t>
            </w:r>
            <w:r w:rsidRPr="00A93DE7">
              <w:rPr>
                <w:sz w:val="22"/>
                <w:szCs w:val="22"/>
                <w:lang w:val="en-US" w:eastAsia="ru-RU"/>
              </w:rPr>
              <w:t>n</w:t>
            </w:r>
            <w:r w:rsidRPr="00A93DE7">
              <w:rPr>
                <w:sz w:val="22"/>
                <w:szCs w:val="22"/>
                <w:lang w:val="ru-RU" w:eastAsia="ru-RU"/>
              </w:rPr>
              <w:t>»</w:t>
            </w:r>
          </w:p>
        </w:tc>
        <w:tc>
          <w:tcPr>
            <w:tcW w:w="4977" w:type="dxa"/>
            <w:tcBorders>
              <w:top w:val="single" w:sz="4" w:space="0" w:color="000000"/>
              <w:left w:val="single" w:sz="4" w:space="0" w:color="000000"/>
              <w:bottom w:val="single" w:sz="4" w:space="0" w:color="000000"/>
            </w:tcBorders>
          </w:tcPr>
          <w:p w:rsidR="008F183D" w:rsidRPr="00A93DE7" w:rsidRDefault="008F183D" w:rsidP="006F2C59">
            <w:pPr>
              <w:pStyle w:val="aff2"/>
              <w:snapToGrid w:val="0"/>
              <w:ind w:left="-92"/>
              <w:rPr>
                <w:sz w:val="22"/>
                <w:szCs w:val="22"/>
                <w:lang w:val="ru-RU" w:eastAsia="ru-RU"/>
              </w:rPr>
            </w:pPr>
            <w:r w:rsidRPr="00A93DE7">
              <w:rPr>
                <w:sz w:val="22"/>
                <w:szCs w:val="22"/>
                <w:lang w:val="ru-RU" w:eastAsia="ru-RU"/>
              </w:rPr>
              <w:t>Вид взрывозащиты, заключающийся в том, что при конструировании электрооборудования общего назначения приняты дополнительные меры защиты</w:t>
            </w:r>
            <w:r w:rsidR="00770242">
              <w:rPr>
                <w:sz w:val="22"/>
                <w:szCs w:val="22"/>
                <w:lang w:val="ru-RU" w:eastAsia="ru-RU"/>
              </w:rPr>
              <w:t xml:space="preserve">, для того </w:t>
            </w:r>
            <w:r w:rsidRPr="00A93DE7">
              <w:rPr>
                <w:sz w:val="22"/>
                <w:szCs w:val="22"/>
                <w:lang w:val="ru-RU" w:eastAsia="ru-RU"/>
              </w:rPr>
              <w:t xml:space="preserve">чтобы в нормальном и некоторых </w:t>
            </w:r>
            <w:r w:rsidR="00D05F75" w:rsidRPr="00A93DE7">
              <w:rPr>
                <w:sz w:val="22"/>
                <w:szCs w:val="22"/>
                <w:lang w:val="ru-RU" w:eastAsia="ru-RU"/>
              </w:rPr>
              <w:t xml:space="preserve">отличных от </w:t>
            </w:r>
            <w:r w:rsidR="003340D0">
              <w:rPr>
                <w:sz w:val="22"/>
                <w:szCs w:val="22"/>
                <w:lang w:val="ru-RU" w:eastAsia="ru-RU"/>
              </w:rPr>
              <w:t>нормального</w:t>
            </w:r>
            <w:r w:rsidRPr="00A93DE7">
              <w:rPr>
                <w:sz w:val="22"/>
                <w:szCs w:val="22"/>
                <w:lang w:val="ru-RU" w:eastAsia="ru-RU"/>
              </w:rPr>
              <w:t xml:space="preserve"> режим</w:t>
            </w:r>
            <w:r w:rsidR="006F2C59">
              <w:rPr>
                <w:sz w:val="22"/>
                <w:szCs w:val="22"/>
                <w:lang w:val="ru-RU" w:eastAsia="ru-RU"/>
              </w:rPr>
              <w:t>ах</w:t>
            </w:r>
            <w:r w:rsidRPr="00A93DE7">
              <w:rPr>
                <w:sz w:val="22"/>
                <w:szCs w:val="22"/>
                <w:lang w:val="ru-RU" w:eastAsia="ru-RU"/>
              </w:rPr>
              <w:t xml:space="preserve"> работы оно не могло стать источником дуговых и искровых разрядов, а также нагретых поверхностей, способных вызвать воспламенение окружающей взрывоопасной с</w:t>
            </w:r>
            <w:r w:rsidR="00D05F75" w:rsidRPr="00A93DE7">
              <w:rPr>
                <w:sz w:val="22"/>
                <w:szCs w:val="22"/>
                <w:lang w:val="ru-RU" w:eastAsia="ru-RU"/>
              </w:rPr>
              <w:t>реды</w:t>
            </w:r>
          </w:p>
        </w:tc>
        <w:tc>
          <w:tcPr>
            <w:tcW w:w="1185" w:type="dxa"/>
            <w:tcBorders>
              <w:top w:val="single" w:sz="4" w:space="0" w:color="000000"/>
              <w:left w:val="single" w:sz="4" w:space="0" w:color="000000"/>
              <w:bottom w:val="single" w:sz="4" w:space="0" w:color="000000"/>
            </w:tcBorders>
          </w:tcPr>
          <w:p w:rsidR="008F183D" w:rsidRPr="00A93DE7" w:rsidRDefault="008F183D" w:rsidP="006A674D">
            <w:pPr>
              <w:pStyle w:val="aff2"/>
              <w:snapToGrid w:val="0"/>
              <w:rPr>
                <w:sz w:val="22"/>
                <w:szCs w:val="22"/>
                <w:lang w:val="ru-RU" w:eastAsia="ru-RU"/>
              </w:rPr>
            </w:pPr>
          </w:p>
          <w:p w:rsidR="008F183D" w:rsidRPr="00A93DE7" w:rsidRDefault="008F183D" w:rsidP="006A674D">
            <w:pPr>
              <w:pStyle w:val="aff2"/>
              <w:rPr>
                <w:sz w:val="22"/>
                <w:szCs w:val="22"/>
                <w:lang w:val="ru-RU" w:eastAsia="ru-RU"/>
              </w:rPr>
            </w:pPr>
          </w:p>
          <w:p w:rsidR="008F183D" w:rsidRPr="00A93DE7" w:rsidRDefault="008F183D" w:rsidP="006A674D">
            <w:pPr>
              <w:pStyle w:val="aff2"/>
              <w:rPr>
                <w:sz w:val="22"/>
                <w:szCs w:val="22"/>
                <w:lang w:val="en-US" w:eastAsia="ru-RU"/>
              </w:rPr>
            </w:pPr>
            <w:r w:rsidRPr="00A93DE7">
              <w:rPr>
                <w:sz w:val="22"/>
                <w:szCs w:val="22"/>
                <w:lang w:val="en-US" w:eastAsia="ru-RU"/>
              </w:rPr>
              <w:t>n</w:t>
            </w:r>
          </w:p>
        </w:tc>
        <w:tc>
          <w:tcPr>
            <w:tcW w:w="2359" w:type="dxa"/>
            <w:tcBorders>
              <w:top w:val="single" w:sz="4" w:space="0" w:color="000000"/>
              <w:left w:val="single" w:sz="4" w:space="0" w:color="000000"/>
              <w:bottom w:val="single" w:sz="4" w:space="0" w:color="000000"/>
              <w:right w:val="single" w:sz="4" w:space="0" w:color="000000"/>
            </w:tcBorders>
          </w:tcPr>
          <w:p w:rsidR="008F183D" w:rsidRPr="00A93DE7" w:rsidRDefault="008F183D" w:rsidP="00770242">
            <w:pPr>
              <w:pStyle w:val="aff2"/>
              <w:snapToGrid w:val="0"/>
              <w:ind w:left="0"/>
              <w:rPr>
                <w:sz w:val="22"/>
                <w:szCs w:val="22"/>
                <w:lang w:val="ru-RU" w:eastAsia="ru-RU"/>
              </w:rPr>
            </w:pPr>
            <w:r w:rsidRPr="00A93DE7">
              <w:rPr>
                <w:sz w:val="22"/>
                <w:szCs w:val="22"/>
                <w:lang w:val="ru-RU" w:eastAsia="ru-RU"/>
              </w:rPr>
              <w:t>Светильники, соединительные устройства, пускорегулирующие аппараты, балласты, старт</w:t>
            </w:r>
            <w:r w:rsidR="00770242">
              <w:rPr>
                <w:sz w:val="22"/>
                <w:szCs w:val="22"/>
                <w:lang w:val="ru-RU" w:eastAsia="ru-RU"/>
              </w:rPr>
              <w:t>е</w:t>
            </w:r>
            <w:r w:rsidRPr="00A93DE7">
              <w:rPr>
                <w:sz w:val="22"/>
                <w:szCs w:val="22"/>
                <w:lang w:val="ru-RU" w:eastAsia="ru-RU"/>
              </w:rPr>
              <w:t>ры, вращающиеся электр</w:t>
            </w:r>
            <w:r w:rsidR="00FB20D6" w:rsidRPr="00A93DE7">
              <w:rPr>
                <w:sz w:val="22"/>
                <w:szCs w:val="22"/>
                <w:lang w:val="ru-RU" w:eastAsia="ru-RU"/>
              </w:rPr>
              <w:t xml:space="preserve">ические </w:t>
            </w:r>
            <w:r w:rsidRPr="00A93DE7">
              <w:rPr>
                <w:sz w:val="22"/>
                <w:szCs w:val="22"/>
                <w:lang w:val="ru-RU" w:eastAsia="ru-RU"/>
              </w:rPr>
              <w:t>машины, электронные элементы и пр.</w:t>
            </w:r>
          </w:p>
        </w:tc>
      </w:tr>
      <w:tr w:rsidR="006133A9" w:rsidRPr="00A93DE7">
        <w:tc>
          <w:tcPr>
            <w:tcW w:w="1368" w:type="dxa"/>
            <w:tcBorders>
              <w:top w:val="single" w:sz="4" w:space="0" w:color="000000"/>
              <w:left w:val="single" w:sz="4" w:space="0" w:color="000000"/>
              <w:bottom w:val="single" w:sz="4" w:space="0" w:color="000000"/>
            </w:tcBorders>
          </w:tcPr>
          <w:p w:rsidR="006133A9" w:rsidRPr="00A93DE7" w:rsidRDefault="006133A9" w:rsidP="008D1F01">
            <w:pPr>
              <w:pStyle w:val="aff2"/>
              <w:snapToGrid w:val="0"/>
              <w:ind w:left="0"/>
              <w:rPr>
                <w:sz w:val="22"/>
                <w:szCs w:val="22"/>
                <w:lang w:val="ru-RU" w:eastAsia="ru-RU"/>
              </w:rPr>
            </w:pPr>
            <w:r w:rsidRPr="00A93DE7">
              <w:rPr>
                <w:sz w:val="22"/>
                <w:szCs w:val="22"/>
                <w:lang w:val="ru-RU" w:eastAsia="ru-RU"/>
              </w:rPr>
              <w:lastRenderedPageBreak/>
              <w:t>Защита вида «</w:t>
            </w:r>
            <w:r w:rsidRPr="00A93DE7">
              <w:rPr>
                <w:lang w:val="en-US" w:eastAsia="ru-RU"/>
              </w:rPr>
              <w:t>op</w:t>
            </w:r>
            <w:r w:rsidRPr="00A93DE7">
              <w:rPr>
                <w:sz w:val="22"/>
                <w:szCs w:val="22"/>
                <w:lang w:val="ru-RU" w:eastAsia="ru-RU"/>
              </w:rPr>
              <w:t>»</w:t>
            </w:r>
          </w:p>
        </w:tc>
        <w:tc>
          <w:tcPr>
            <w:tcW w:w="4977" w:type="dxa"/>
            <w:tcBorders>
              <w:top w:val="single" w:sz="4" w:space="0" w:color="000000"/>
              <w:left w:val="single" w:sz="4" w:space="0" w:color="000000"/>
              <w:bottom w:val="single" w:sz="4" w:space="0" w:color="000000"/>
            </w:tcBorders>
          </w:tcPr>
          <w:p w:rsidR="006133A9" w:rsidRPr="00A93DE7" w:rsidRDefault="006133A9" w:rsidP="008D1F01">
            <w:pPr>
              <w:pStyle w:val="aff2"/>
              <w:snapToGrid w:val="0"/>
              <w:ind w:left="-92"/>
              <w:rPr>
                <w:sz w:val="22"/>
                <w:szCs w:val="22"/>
                <w:lang w:val="ru-RU" w:eastAsia="ru-RU"/>
              </w:rPr>
            </w:pPr>
            <w:r w:rsidRPr="00A93DE7">
              <w:rPr>
                <w:lang w:val="ru-RU" w:eastAsia="ru-RU"/>
              </w:rPr>
              <w:t>Защита оборудования и систем, передающих оптическое излучение. Воспламенение от нагретых излучением поверхностей и вследствие индуцированного лазером пробоя в газе в фокусе интенсивного пучка исключены</w:t>
            </w:r>
          </w:p>
        </w:tc>
        <w:tc>
          <w:tcPr>
            <w:tcW w:w="1185" w:type="dxa"/>
            <w:tcBorders>
              <w:top w:val="single" w:sz="4" w:space="0" w:color="000000"/>
              <w:left w:val="single" w:sz="4" w:space="0" w:color="000000"/>
              <w:bottom w:val="single" w:sz="4" w:space="0" w:color="000000"/>
            </w:tcBorders>
          </w:tcPr>
          <w:p w:rsidR="006133A9" w:rsidRPr="00A93DE7" w:rsidRDefault="006133A9" w:rsidP="008D1F01">
            <w:pPr>
              <w:pStyle w:val="aff2"/>
              <w:snapToGrid w:val="0"/>
              <w:rPr>
                <w:lang w:val="en-US" w:eastAsia="ru-RU"/>
              </w:rPr>
            </w:pPr>
            <w:r w:rsidRPr="00A93DE7">
              <w:rPr>
                <w:lang w:val="en-US" w:eastAsia="ru-RU"/>
              </w:rPr>
              <w:t>op is</w:t>
            </w:r>
          </w:p>
          <w:p w:rsidR="006133A9" w:rsidRPr="00A93DE7" w:rsidRDefault="006133A9" w:rsidP="008D1F01">
            <w:pPr>
              <w:pStyle w:val="aff2"/>
              <w:snapToGrid w:val="0"/>
              <w:rPr>
                <w:lang w:val="en-US" w:eastAsia="ru-RU"/>
              </w:rPr>
            </w:pPr>
            <w:r w:rsidRPr="00A93DE7">
              <w:rPr>
                <w:lang w:val="en-US" w:eastAsia="ru-RU"/>
              </w:rPr>
              <w:t>op pr</w:t>
            </w:r>
          </w:p>
          <w:p w:rsidR="006133A9" w:rsidRPr="00A93DE7" w:rsidRDefault="006133A9" w:rsidP="008D1F01">
            <w:pPr>
              <w:pStyle w:val="aff2"/>
              <w:snapToGrid w:val="0"/>
              <w:rPr>
                <w:sz w:val="22"/>
                <w:szCs w:val="22"/>
                <w:lang w:val="en-US" w:eastAsia="ru-RU"/>
              </w:rPr>
            </w:pPr>
            <w:r w:rsidRPr="00A93DE7">
              <w:rPr>
                <w:lang w:val="en-US" w:eastAsia="ru-RU"/>
              </w:rPr>
              <w:t>op sh</w:t>
            </w:r>
          </w:p>
        </w:tc>
        <w:tc>
          <w:tcPr>
            <w:tcW w:w="2359" w:type="dxa"/>
            <w:tcBorders>
              <w:top w:val="single" w:sz="4" w:space="0" w:color="000000"/>
              <w:left w:val="single" w:sz="4" w:space="0" w:color="000000"/>
              <w:bottom w:val="single" w:sz="4" w:space="0" w:color="000000"/>
              <w:right w:val="single" w:sz="4" w:space="0" w:color="000000"/>
            </w:tcBorders>
          </w:tcPr>
          <w:p w:rsidR="006133A9" w:rsidRPr="00A93DE7" w:rsidRDefault="006133A9" w:rsidP="008D1F01">
            <w:pPr>
              <w:pStyle w:val="aff2"/>
              <w:snapToGrid w:val="0"/>
              <w:ind w:left="0"/>
              <w:rPr>
                <w:sz w:val="22"/>
                <w:szCs w:val="22"/>
                <w:lang w:val="ru-RU" w:eastAsia="ru-RU"/>
              </w:rPr>
            </w:pPr>
            <w:r w:rsidRPr="00A93DE7">
              <w:rPr>
                <w:lang w:val="ru-RU" w:eastAsia="ru-RU"/>
              </w:rPr>
              <w:t>Оптическое оборудование (лампы, лазеры, светодиоды, волоконные световоды и т. д.), техника связи, геодезии, контрольные и измерительные приборы</w:t>
            </w:r>
          </w:p>
        </w:tc>
      </w:tr>
    </w:tbl>
    <w:p w:rsidR="008F183D" w:rsidRPr="00A93DE7" w:rsidRDefault="008F183D" w:rsidP="008F183D">
      <w:pPr>
        <w:pStyle w:val="aff2"/>
        <w:rPr>
          <w:b/>
        </w:rPr>
      </w:pPr>
    </w:p>
    <w:p w:rsidR="008F183D" w:rsidRDefault="008F183D" w:rsidP="002F1AC8">
      <w:pPr>
        <w:shd w:val="clear" w:color="auto" w:fill="FFFFFF"/>
        <w:ind w:firstLine="709"/>
      </w:pPr>
      <w:r w:rsidRPr="00A93DE7">
        <w:t>Традиционная взаимосвязь уровней взрывозащиты электрооборудования и</w:t>
      </w:r>
      <w:r w:rsidR="00DB6A48">
        <w:t xml:space="preserve"> взрывоопасных</w:t>
      </w:r>
      <w:r w:rsidRPr="00A93DE7">
        <w:t xml:space="preserve"> зон  (без дополнительной оценки риска)</w:t>
      </w:r>
      <w:r w:rsidR="00770242">
        <w:t xml:space="preserve"> приведена в таблице Б.2.</w:t>
      </w:r>
    </w:p>
    <w:p w:rsidR="00770242" w:rsidRDefault="00770242" w:rsidP="002F1AC8">
      <w:pPr>
        <w:shd w:val="clear" w:color="auto" w:fill="FFFFFF"/>
        <w:ind w:firstLine="709"/>
      </w:pPr>
    </w:p>
    <w:p w:rsidR="00770242" w:rsidRPr="00A93DE7" w:rsidRDefault="00770242" w:rsidP="00770242">
      <w:pPr>
        <w:shd w:val="clear" w:color="auto" w:fill="FFFFFF"/>
      </w:pPr>
      <w:r w:rsidRPr="00770242">
        <w:rPr>
          <w:spacing w:val="40"/>
        </w:rPr>
        <w:t>Таблица</w:t>
      </w:r>
      <w:r>
        <w:t xml:space="preserve"> Б.2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001"/>
        <w:gridCol w:w="5002"/>
      </w:tblGrid>
      <w:tr w:rsidR="00AF185F" w:rsidRPr="00A93DE7" w:rsidTr="00AF185F">
        <w:trPr>
          <w:trHeight w:val="20"/>
          <w:jc w:val="center"/>
        </w:trPr>
        <w:tc>
          <w:tcPr>
            <w:tcW w:w="2500"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AF185F" w:rsidRPr="00A93DE7" w:rsidRDefault="00AF185F" w:rsidP="00FF4A65">
            <w:pPr>
              <w:shd w:val="clear" w:color="auto" w:fill="FFFFFF"/>
              <w:spacing w:before="100" w:beforeAutospacing="1" w:after="100" w:afterAutospacing="1" w:line="20" w:lineRule="atLeast"/>
              <w:jc w:val="center"/>
            </w:pPr>
            <w:r w:rsidRPr="00A93DE7">
              <w:t>Уровень взрывозащиты электрооборудования</w:t>
            </w:r>
          </w:p>
        </w:tc>
        <w:tc>
          <w:tcPr>
            <w:tcW w:w="2500"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AF185F" w:rsidRPr="00A93DE7" w:rsidRDefault="00AF185F" w:rsidP="00D27846">
            <w:pPr>
              <w:shd w:val="clear" w:color="auto" w:fill="FFFFFF"/>
              <w:spacing w:before="100" w:beforeAutospacing="1" w:after="100" w:afterAutospacing="1" w:line="20" w:lineRule="atLeast"/>
              <w:jc w:val="center"/>
            </w:pPr>
            <w:r w:rsidRPr="00A93DE7">
              <w:t xml:space="preserve">Класс </w:t>
            </w:r>
            <w:r w:rsidR="00D27846">
              <w:t>взрывоопасной</w:t>
            </w:r>
            <w:r w:rsidR="00D27846" w:rsidRPr="00A93DE7">
              <w:t xml:space="preserve"> </w:t>
            </w:r>
            <w:r w:rsidRPr="00A93DE7">
              <w:t>зоны</w:t>
            </w:r>
          </w:p>
        </w:tc>
      </w:tr>
      <w:tr w:rsidR="00AF185F" w:rsidRPr="00A93DE7" w:rsidTr="00AF185F">
        <w:trPr>
          <w:trHeight w:val="20"/>
          <w:jc w:val="center"/>
        </w:trPr>
        <w:tc>
          <w:tcPr>
            <w:tcW w:w="2500"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AF185F" w:rsidRPr="00A93DE7" w:rsidRDefault="00AF185F" w:rsidP="00AF185F">
            <w:pPr>
              <w:shd w:val="clear" w:color="auto" w:fill="FFFFFF"/>
              <w:spacing w:before="100" w:beforeAutospacing="1" w:after="100" w:afterAutospacing="1" w:line="20" w:lineRule="atLeast"/>
              <w:jc w:val="center"/>
            </w:pPr>
            <w:r w:rsidRPr="00A93DE7">
              <w:t>Ga</w:t>
            </w:r>
          </w:p>
        </w:tc>
        <w:tc>
          <w:tcPr>
            <w:tcW w:w="2500"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AF185F" w:rsidRPr="00A93DE7" w:rsidRDefault="00AF185F" w:rsidP="00AF185F">
            <w:pPr>
              <w:shd w:val="clear" w:color="auto" w:fill="FFFFFF"/>
              <w:spacing w:before="100" w:beforeAutospacing="1" w:after="100" w:afterAutospacing="1" w:line="20" w:lineRule="atLeast"/>
              <w:jc w:val="center"/>
            </w:pPr>
            <w:r w:rsidRPr="00A93DE7">
              <w:t>0</w:t>
            </w:r>
          </w:p>
        </w:tc>
      </w:tr>
      <w:tr w:rsidR="00AF185F" w:rsidRPr="00A93DE7" w:rsidTr="00AF185F">
        <w:trPr>
          <w:trHeight w:val="20"/>
          <w:jc w:val="center"/>
        </w:trPr>
        <w:tc>
          <w:tcPr>
            <w:tcW w:w="2500"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AF185F" w:rsidRPr="00A93DE7" w:rsidRDefault="00AF185F" w:rsidP="00AF185F">
            <w:pPr>
              <w:shd w:val="clear" w:color="auto" w:fill="FFFFFF"/>
              <w:spacing w:before="100" w:beforeAutospacing="1" w:after="100" w:afterAutospacing="1" w:line="20" w:lineRule="atLeast"/>
              <w:jc w:val="center"/>
            </w:pPr>
            <w:r w:rsidRPr="00A93DE7">
              <w:t>Gb</w:t>
            </w:r>
          </w:p>
        </w:tc>
        <w:tc>
          <w:tcPr>
            <w:tcW w:w="2500"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AF185F" w:rsidRPr="00A93DE7" w:rsidRDefault="00AF185F" w:rsidP="00AF185F">
            <w:pPr>
              <w:shd w:val="clear" w:color="auto" w:fill="FFFFFF"/>
              <w:spacing w:before="100" w:beforeAutospacing="1" w:after="100" w:afterAutospacing="1" w:line="20" w:lineRule="atLeast"/>
              <w:jc w:val="center"/>
            </w:pPr>
            <w:r w:rsidRPr="00A93DE7">
              <w:t>1а, 1г</w:t>
            </w:r>
          </w:p>
        </w:tc>
      </w:tr>
      <w:tr w:rsidR="00AF185F" w:rsidRPr="00A93DE7" w:rsidTr="00AF185F">
        <w:trPr>
          <w:trHeight w:val="20"/>
          <w:jc w:val="center"/>
        </w:trPr>
        <w:tc>
          <w:tcPr>
            <w:tcW w:w="2500"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AF185F" w:rsidRPr="00A93DE7" w:rsidRDefault="00AF185F" w:rsidP="00AF185F">
            <w:pPr>
              <w:shd w:val="clear" w:color="auto" w:fill="FFFFFF"/>
              <w:spacing w:before="100" w:beforeAutospacing="1" w:after="100" w:afterAutospacing="1" w:line="20" w:lineRule="atLeast"/>
              <w:jc w:val="center"/>
            </w:pPr>
            <w:r w:rsidRPr="00A93DE7">
              <w:t>Gc</w:t>
            </w:r>
          </w:p>
        </w:tc>
        <w:tc>
          <w:tcPr>
            <w:tcW w:w="2500"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AF185F" w:rsidRPr="00A93DE7" w:rsidRDefault="00AF185F" w:rsidP="00AF185F">
            <w:pPr>
              <w:shd w:val="clear" w:color="auto" w:fill="FFFFFF"/>
              <w:spacing w:before="100" w:beforeAutospacing="1" w:after="100" w:afterAutospacing="1" w:line="20" w:lineRule="atLeast"/>
              <w:jc w:val="center"/>
            </w:pPr>
            <w:r w:rsidRPr="00A93DE7">
              <w:t>2а, 2б, 2г</w:t>
            </w:r>
          </w:p>
        </w:tc>
      </w:tr>
      <w:tr w:rsidR="00AF185F" w:rsidRPr="00A93DE7" w:rsidTr="00AF185F">
        <w:trPr>
          <w:trHeight w:val="20"/>
          <w:jc w:val="center"/>
        </w:trPr>
        <w:tc>
          <w:tcPr>
            <w:tcW w:w="2500"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AF185F" w:rsidRPr="00A93DE7" w:rsidRDefault="00AF185F" w:rsidP="00AF185F">
            <w:pPr>
              <w:shd w:val="clear" w:color="auto" w:fill="FFFFFF"/>
              <w:spacing w:before="100" w:beforeAutospacing="1" w:after="100" w:afterAutospacing="1" w:line="20" w:lineRule="atLeast"/>
              <w:jc w:val="center"/>
            </w:pPr>
            <w:r w:rsidRPr="00A93DE7">
              <w:t>Da</w:t>
            </w:r>
          </w:p>
        </w:tc>
        <w:tc>
          <w:tcPr>
            <w:tcW w:w="2500"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AF185F" w:rsidRPr="00A93DE7" w:rsidRDefault="00AF185F" w:rsidP="00AF185F">
            <w:pPr>
              <w:shd w:val="clear" w:color="auto" w:fill="FFFFFF"/>
              <w:spacing w:before="100" w:beforeAutospacing="1" w:after="100" w:afterAutospacing="1" w:line="20" w:lineRule="atLeast"/>
              <w:jc w:val="center"/>
            </w:pPr>
            <w:r w:rsidRPr="00A93DE7">
              <w:t>20а, 20б, 20в</w:t>
            </w:r>
          </w:p>
        </w:tc>
      </w:tr>
      <w:tr w:rsidR="00AF185F" w:rsidRPr="00A93DE7" w:rsidTr="00AF185F">
        <w:trPr>
          <w:trHeight w:val="20"/>
          <w:jc w:val="center"/>
        </w:trPr>
        <w:tc>
          <w:tcPr>
            <w:tcW w:w="2500"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AF185F" w:rsidRPr="00A93DE7" w:rsidRDefault="00AF185F" w:rsidP="00AF185F">
            <w:pPr>
              <w:shd w:val="clear" w:color="auto" w:fill="FFFFFF"/>
              <w:spacing w:before="100" w:beforeAutospacing="1" w:after="100" w:afterAutospacing="1" w:line="20" w:lineRule="atLeast"/>
              <w:jc w:val="center"/>
            </w:pPr>
            <w:r w:rsidRPr="00A93DE7">
              <w:t>Db</w:t>
            </w:r>
          </w:p>
        </w:tc>
        <w:tc>
          <w:tcPr>
            <w:tcW w:w="2500"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AF185F" w:rsidRPr="00A93DE7" w:rsidRDefault="00AF185F" w:rsidP="00AF185F">
            <w:pPr>
              <w:shd w:val="clear" w:color="auto" w:fill="FFFFFF"/>
              <w:spacing w:before="100" w:beforeAutospacing="1" w:after="100" w:afterAutospacing="1" w:line="20" w:lineRule="atLeast"/>
              <w:jc w:val="center"/>
            </w:pPr>
            <w:r w:rsidRPr="00A93DE7">
              <w:t>21а, 21б, 21в</w:t>
            </w:r>
          </w:p>
        </w:tc>
      </w:tr>
      <w:tr w:rsidR="00AF185F" w:rsidRPr="00A93DE7" w:rsidTr="00AF185F">
        <w:trPr>
          <w:trHeight w:val="20"/>
          <w:jc w:val="center"/>
        </w:trPr>
        <w:tc>
          <w:tcPr>
            <w:tcW w:w="2500"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AF185F" w:rsidRPr="00A93DE7" w:rsidRDefault="00AF185F" w:rsidP="00AF185F">
            <w:pPr>
              <w:shd w:val="clear" w:color="auto" w:fill="FFFFFF"/>
              <w:spacing w:before="100" w:beforeAutospacing="1" w:after="100" w:afterAutospacing="1" w:line="20" w:lineRule="atLeast"/>
              <w:jc w:val="center"/>
            </w:pPr>
            <w:r w:rsidRPr="00A93DE7">
              <w:t>Dc</w:t>
            </w:r>
          </w:p>
        </w:tc>
        <w:tc>
          <w:tcPr>
            <w:tcW w:w="2500"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AF185F" w:rsidRPr="00A93DE7" w:rsidRDefault="00AF185F" w:rsidP="00AF185F">
            <w:pPr>
              <w:shd w:val="clear" w:color="auto" w:fill="FFFFFF"/>
              <w:spacing w:before="100" w:beforeAutospacing="1" w:after="100" w:afterAutospacing="1" w:line="20" w:lineRule="atLeast"/>
              <w:jc w:val="center"/>
            </w:pPr>
            <w:r w:rsidRPr="00A93DE7">
              <w:t>22а, 22б, 22в</w:t>
            </w:r>
          </w:p>
        </w:tc>
      </w:tr>
    </w:tbl>
    <w:p w:rsidR="008F183D" w:rsidRPr="00A93DE7" w:rsidRDefault="008F183D" w:rsidP="008F183D"/>
    <w:p w:rsidR="008F183D" w:rsidRPr="00A93DE7" w:rsidRDefault="008F183D" w:rsidP="002F1AC8">
      <w:pPr>
        <w:pStyle w:val="aff2"/>
        <w:spacing w:after="0"/>
        <w:ind w:left="0" w:firstLine="709"/>
      </w:pPr>
      <w:r w:rsidRPr="00A93DE7">
        <w:t xml:space="preserve">Электрооборудование группы </w:t>
      </w:r>
      <w:r w:rsidRPr="00A93DE7">
        <w:rPr>
          <w:lang w:val="en-US"/>
        </w:rPr>
        <w:t>II</w:t>
      </w:r>
      <w:r w:rsidR="00770242">
        <w:t>, имеющее взрыво</w:t>
      </w:r>
      <w:r w:rsidRPr="00A93DE7">
        <w:t>непроницаемую оболочку и (или) искробезопасную цепь, или  в конструкции которого входят помимо прочих элеме</w:t>
      </w:r>
      <w:r w:rsidR="00770242">
        <w:t>нты с этими видами взрывозащиты</w:t>
      </w:r>
      <w:r w:rsidRPr="00A93DE7">
        <w:t xml:space="preserve"> подразделяются на подгруппы, соответствующие категориям взрывоопасных смесей</w:t>
      </w:r>
      <w:r w:rsidR="006F2C59">
        <w:rPr>
          <w:lang w:val="ru-RU"/>
        </w:rPr>
        <w:t xml:space="preserve"> (таблица Б.3)</w:t>
      </w:r>
      <w:r w:rsidRPr="00A93DE7">
        <w:t>.</w:t>
      </w:r>
    </w:p>
    <w:p w:rsidR="008F183D" w:rsidRDefault="008F183D" w:rsidP="002F1AC8">
      <w:pPr>
        <w:pStyle w:val="aff2"/>
        <w:spacing w:after="0"/>
        <w:ind w:left="0" w:firstLine="709"/>
      </w:pPr>
      <w:r w:rsidRPr="00A93DE7">
        <w:t>Электрооборудование с другими видами взрывозащиты на подгруппы не подразделяется и может применяться во взрывоопасных средах, образуемых взрывоопасными смесями любых категорий.</w:t>
      </w:r>
    </w:p>
    <w:p w:rsidR="00770242" w:rsidRPr="00A93DE7" w:rsidRDefault="00770242" w:rsidP="002F1AC8">
      <w:pPr>
        <w:pStyle w:val="aff2"/>
        <w:spacing w:after="0"/>
        <w:ind w:left="0" w:firstLine="709"/>
      </w:pPr>
    </w:p>
    <w:p w:rsidR="008F183D" w:rsidRPr="00770242" w:rsidRDefault="00770242" w:rsidP="00770242">
      <w:pPr>
        <w:pStyle w:val="aff2"/>
        <w:ind w:left="0"/>
        <w:rPr>
          <w:lang w:val="ru-RU"/>
        </w:rPr>
      </w:pPr>
      <w:r w:rsidRPr="00770242">
        <w:rPr>
          <w:spacing w:val="40"/>
          <w:lang w:val="ru-RU"/>
        </w:rPr>
        <w:t>Таблица</w:t>
      </w:r>
      <w:r>
        <w:rPr>
          <w:lang w:val="ru-RU"/>
        </w:rPr>
        <w:t xml:space="preserve"> Б.3</w:t>
      </w:r>
    </w:p>
    <w:tbl>
      <w:tblPr>
        <w:tblW w:w="0" w:type="auto"/>
        <w:tblInd w:w="-10" w:type="dxa"/>
        <w:tblLayout w:type="fixed"/>
        <w:tblLook w:val="0000" w:firstRow="0" w:lastRow="0" w:firstColumn="0" w:lastColumn="0" w:noHBand="0" w:noVBand="0"/>
      </w:tblPr>
      <w:tblGrid>
        <w:gridCol w:w="2812"/>
        <w:gridCol w:w="2936"/>
        <w:gridCol w:w="4065"/>
      </w:tblGrid>
      <w:tr w:rsidR="008F183D" w:rsidRPr="00A93DE7" w:rsidTr="00770550">
        <w:tc>
          <w:tcPr>
            <w:tcW w:w="2812" w:type="dxa"/>
            <w:tcBorders>
              <w:top w:val="single" w:sz="4" w:space="0" w:color="000000"/>
              <w:left w:val="single" w:sz="4" w:space="0" w:color="000000"/>
              <w:bottom w:val="single" w:sz="4" w:space="0" w:color="000000"/>
            </w:tcBorders>
          </w:tcPr>
          <w:p w:rsidR="008F183D" w:rsidRPr="00A93DE7" w:rsidRDefault="008F183D" w:rsidP="00770550">
            <w:pPr>
              <w:pStyle w:val="aff2"/>
              <w:snapToGrid w:val="0"/>
              <w:jc w:val="center"/>
              <w:rPr>
                <w:lang w:val="ru-RU" w:eastAsia="ru-RU"/>
              </w:rPr>
            </w:pPr>
            <w:r w:rsidRPr="00A93DE7">
              <w:rPr>
                <w:lang w:val="ru-RU" w:eastAsia="ru-RU"/>
              </w:rPr>
              <w:t>Знак группы электрооборудован</w:t>
            </w:r>
            <w:r w:rsidR="00770550" w:rsidRPr="00A93DE7">
              <w:rPr>
                <w:lang w:val="ru-RU" w:eastAsia="ru-RU"/>
              </w:rPr>
              <w:t>и</w:t>
            </w:r>
            <w:r w:rsidRPr="00A93DE7">
              <w:rPr>
                <w:lang w:val="ru-RU" w:eastAsia="ru-RU"/>
              </w:rPr>
              <w:t>я</w:t>
            </w:r>
          </w:p>
        </w:tc>
        <w:tc>
          <w:tcPr>
            <w:tcW w:w="2936" w:type="dxa"/>
            <w:tcBorders>
              <w:top w:val="single" w:sz="4" w:space="0" w:color="000000"/>
              <w:left w:val="single" w:sz="4" w:space="0" w:color="000000"/>
              <w:bottom w:val="single" w:sz="4" w:space="0" w:color="000000"/>
            </w:tcBorders>
          </w:tcPr>
          <w:p w:rsidR="008F183D" w:rsidRPr="00A93DE7" w:rsidRDefault="008F183D" w:rsidP="00770550">
            <w:pPr>
              <w:pStyle w:val="aff2"/>
              <w:snapToGrid w:val="0"/>
              <w:jc w:val="center"/>
              <w:rPr>
                <w:lang w:val="ru-RU" w:eastAsia="ru-RU"/>
              </w:rPr>
            </w:pPr>
            <w:r w:rsidRPr="00A93DE7">
              <w:rPr>
                <w:lang w:val="ru-RU" w:eastAsia="ru-RU"/>
              </w:rPr>
              <w:t>Знак подгруппы электрооборудования</w:t>
            </w:r>
          </w:p>
        </w:tc>
        <w:tc>
          <w:tcPr>
            <w:tcW w:w="4065" w:type="dxa"/>
            <w:tcBorders>
              <w:top w:val="single" w:sz="4" w:space="0" w:color="000000"/>
              <w:left w:val="single" w:sz="4" w:space="0" w:color="000000"/>
              <w:bottom w:val="single" w:sz="4" w:space="0" w:color="000000"/>
              <w:right w:val="single" w:sz="4" w:space="0" w:color="000000"/>
            </w:tcBorders>
          </w:tcPr>
          <w:p w:rsidR="008F183D" w:rsidRPr="00A93DE7" w:rsidRDefault="008F183D" w:rsidP="00770550">
            <w:pPr>
              <w:pStyle w:val="aff2"/>
              <w:snapToGrid w:val="0"/>
              <w:spacing w:after="0"/>
              <w:ind w:left="0"/>
              <w:jc w:val="center"/>
              <w:rPr>
                <w:lang w:val="ru-RU" w:eastAsia="ru-RU"/>
              </w:rPr>
            </w:pPr>
            <w:r w:rsidRPr="00A93DE7">
              <w:rPr>
                <w:lang w:val="ru-RU" w:eastAsia="ru-RU"/>
              </w:rPr>
              <w:t>Категория взрывоопасной смеси</w:t>
            </w:r>
            <w:r w:rsidR="00770550" w:rsidRPr="00A93DE7">
              <w:rPr>
                <w:lang w:val="ru-RU" w:eastAsia="ru-RU"/>
              </w:rPr>
              <w:t>,</w:t>
            </w:r>
          </w:p>
          <w:p w:rsidR="008F183D" w:rsidRPr="00A93DE7" w:rsidRDefault="00770550" w:rsidP="00770550">
            <w:pPr>
              <w:pStyle w:val="aff2"/>
              <w:spacing w:after="0"/>
              <w:ind w:left="0"/>
              <w:jc w:val="center"/>
              <w:rPr>
                <w:lang w:val="ru-RU" w:eastAsia="ru-RU"/>
              </w:rPr>
            </w:pPr>
            <w:r w:rsidRPr="00A93DE7">
              <w:rPr>
                <w:lang w:val="ru-RU" w:eastAsia="ru-RU"/>
              </w:rPr>
              <w:t>д</w:t>
            </w:r>
            <w:r w:rsidR="008F183D" w:rsidRPr="00A93DE7">
              <w:rPr>
                <w:lang w:val="ru-RU" w:eastAsia="ru-RU"/>
              </w:rPr>
              <w:t>ля которой электрооборудование является взрывозащищенным</w:t>
            </w:r>
          </w:p>
        </w:tc>
      </w:tr>
      <w:tr w:rsidR="008F183D" w:rsidRPr="00A93DE7" w:rsidTr="00770550">
        <w:trPr>
          <w:cantSplit/>
          <w:trHeight w:hRule="exact" w:val="286"/>
        </w:trPr>
        <w:tc>
          <w:tcPr>
            <w:tcW w:w="2812" w:type="dxa"/>
            <w:vMerge w:val="restart"/>
            <w:tcBorders>
              <w:top w:val="single" w:sz="4" w:space="0" w:color="000000"/>
              <w:left w:val="single" w:sz="4" w:space="0" w:color="000000"/>
              <w:bottom w:val="single" w:sz="4" w:space="0" w:color="000000"/>
            </w:tcBorders>
          </w:tcPr>
          <w:p w:rsidR="008F183D" w:rsidRPr="00A93DE7" w:rsidRDefault="008F183D" w:rsidP="00770550">
            <w:pPr>
              <w:pStyle w:val="aff2"/>
              <w:snapToGrid w:val="0"/>
              <w:jc w:val="center"/>
              <w:rPr>
                <w:lang w:val="ru-RU" w:eastAsia="ru-RU"/>
              </w:rPr>
            </w:pPr>
          </w:p>
          <w:p w:rsidR="008F183D" w:rsidRPr="00A93DE7" w:rsidRDefault="008F183D" w:rsidP="00770550">
            <w:pPr>
              <w:pStyle w:val="aff2"/>
              <w:jc w:val="center"/>
              <w:rPr>
                <w:lang w:val="en-US" w:eastAsia="ru-RU"/>
              </w:rPr>
            </w:pPr>
            <w:r w:rsidRPr="00A93DE7">
              <w:rPr>
                <w:lang w:val="en-US" w:eastAsia="ru-RU"/>
              </w:rPr>
              <w:t>II</w:t>
            </w:r>
          </w:p>
        </w:tc>
        <w:tc>
          <w:tcPr>
            <w:tcW w:w="2936" w:type="dxa"/>
            <w:tcBorders>
              <w:top w:val="single" w:sz="4" w:space="0" w:color="000000"/>
              <w:left w:val="single" w:sz="4" w:space="0" w:color="000000"/>
              <w:bottom w:val="single" w:sz="4" w:space="0" w:color="000000"/>
            </w:tcBorders>
          </w:tcPr>
          <w:p w:rsidR="008F183D" w:rsidRPr="00A93DE7" w:rsidRDefault="008F183D" w:rsidP="00770550">
            <w:pPr>
              <w:pStyle w:val="aff2"/>
              <w:snapToGrid w:val="0"/>
              <w:jc w:val="center"/>
              <w:rPr>
                <w:lang w:val="ru-RU" w:eastAsia="ru-RU"/>
              </w:rPr>
            </w:pPr>
            <w:r w:rsidRPr="00A93DE7">
              <w:rPr>
                <w:lang w:val="en-US" w:eastAsia="ru-RU"/>
              </w:rPr>
              <w:t>II</w:t>
            </w:r>
            <w:r w:rsidRPr="00A93DE7">
              <w:rPr>
                <w:lang w:val="ru-RU" w:eastAsia="ru-RU"/>
              </w:rPr>
              <w:t xml:space="preserve"> А</w:t>
            </w:r>
          </w:p>
        </w:tc>
        <w:tc>
          <w:tcPr>
            <w:tcW w:w="4065" w:type="dxa"/>
            <w:tcBorders>
              <w:top w:val="single" w:sz="4" w:space="0" w:color="000000"/>
              <w:left w:val="single" w:sz="4" w:space="0" w:color="000000"/>
              <w:bottom w:val="single" w:sz="4" w:space="0" w:color="000000"/>
              <w:right w:val="single" w:sz="4" w:space="0" w:color="000000"/>
            </w:tcBorders>
          </w:tcPr>
          <w:p w:rsidR="008F183D" w:rsidRPr="00A93DE7" w:rsidRDefault="008F183D" w:rsidP="00770550">
            <w:pPr>
              <w:pStyle w:val="aff2"/>
              <w:snapToGrid w:val="0"/>
              <w:jc w:val="center"/>
              <w:rPr>
                <w:lang w:val="ru-RU" w:eastAsia="ru-RU"/>
              </w:rPr>
            </w:pPr>
            <w:r w:rsidRPr="00A93DE7">
              <w:rPr>
                <w:lang w:val="en-US" w:eastAsia="ru-RU"/>
              </w:rPr>
              <w:t>II</w:t>
            </w:r>
            <w:r w:rsidRPr="00A93DE7">
              <w:rPr>
                <w:lang w:val="ru-RU" w:eastAsia="ru-RU"/>
              </w:rPr>
              <w:t>А</w:t>
            </w:r>
          </w:p>
        </w:tc>
      </w:tr>
      <w:tr w:rsidR="008F183D" w:rsidRPr="00A93DE7" w:rsidTr="00770550">
        <w:trPr>
          <w:cantSplit/>
          <w:trHeight w:hRule="exact" w:val="286"/>
        </w:trPr>
        <w:tc>
          <w:tcPr>
            <w:tcW w:w="2812" w:type="dxa"/>
            <w:vMerge/>
            <w:tcBorders>
              <w:top w:val="single" w:sz="4" w:space="0" w:color="000000"/>
              <w:left w:val="single" w:sz="4" w:space="0" w:color="000000"/>
              <w:bottom w:val="single" w:sz="4" w:space="0" w:color="000000"/>
            </w:tcBorders>
          </w:tcPr>
          <w:p w:rsidR="008F183D" w:rsidRPr="00A93DE7" w:rsidRDefault="008F183D" w:rsidP="00770550">
            <w:pPr>
              <w:jc w:val="center"/>
            </w:pPr>
          </w:p>
        </w:tc>
        <w:tc>
          <w:tcPr>
            <w:tcW w:w="2936" w:type="dxa"/>
            <w:tcBorders>
              <w:top w:val="single" w:sz="4" w:space="0" w:color="000000"/>
              <w:left w:val="single" w:sz="4" w:space="0" w:color="000000"/>
              <w:bottom w:val="single" w:sz="4" w:space="0" w:color="000000"/>
            </w:tcBorders>
          </w:tcPr>
          <w:p w:rsidR="008F183D" w:rsidRPr="00A93DE7" w:rsidRDefault="008F183D" w:rsidP="00770550">
            <w:pPr>
              <w:pStyle w:val="aff2"/>
              <w:snapToGrid w:val="0"/>
              <w:jc w:val="center"/>
              <w:rPr>
                <w:lang w:val="ru-RU" w:eastAsia="ru-RU"/>
              </w:rPr>
            </w:pPr>
            <w:r w:rsidRPr="00A93DE7">
              <w:rPr>
                <w:lang w:val="en-US" w:eastAsia="ru-RU"/>
              </w:rPr>
              <w:t>II</w:t>
            </w:r>
            <w:r w:rsidRPr="00A93DE7">
              <w:rPr>
                <w:lang w:val="ru-RU" w:eastAsia="ru-RU"/>
              </w:rPr>
              <w:t xml:space="preserve"> В</w:t>
            </w:r>
          </w:p>
        </w:tc>
        <w:tc>
          <w:tcPr>
            <w:tcW w:w="4065" w:type="dxa"/>
            <w:tcBorders>
              <w:top w:val="single" w:sz="4" w:space="0" w:color="000000"/>
              <w:left w:val="single" w:sz="4" w:space="0" w:color="000000"/>
              <w:bottom w:val="single" w:sz="4" w:space="0" w:color="000000"/>
              <w:right w:val="single" w:sz="4" w:space="0" w:color="000000"/>
            </w:tcBorders>
          </w:tcPr>
          <w:p w:rsidR="008F183D" w:rsidRPr="00A93DE7" w:rsidRDefault="008F183D" w:rsidP="00770550">
            <w:pPr>
              <w:pStyle w:val="aff2"/>
              <w:snapToGrid w:val="0"/>
              <w:jc w:val="center"/>
              <w:rPr>
                <w:lang w:val="ru-RU" w:eastAsia="ru-RU"/>
              </w:rPr>
            </w:pPr>
            <w:r w:rsidRPr="00A93DE7">
              <w:rPr>
                <w:lang w:val="en-US" w:eastAsia="ru-RU"/>
              </w:rPr>
              <w:t>II</w:t>
            </w:r>
            <w:r w:rsidRPr="00A93DE7">
              <w:rPr>
                <w:lang w:val="ru-RU" w:eastAsia="ru-RU"/>
              </w:rPr>
              <w:t xml:space="preserve">А и </w:t>
            </w:r>
            <w:r w:rsidRPr="00A93DE7">
              <w:rPr>
                <w:lang w:val="en-US" w:eastAsia="ru-RU"/>
              </w:rPr>
              <w:t>II</w:t>
            </w:r>
            <w:r w:rsidRPr="00A93DE7">
              <w:rPr>
                <w:lang w:val="ru-RU" w:eastAsia="ru-RU"/>
              </w:rPr>
              <w:t>В</w:t>
            </w:r>
          </w:p>
        </w:tc>
      </w:tr>
      <w:tr w:rsidR="008F183D" w:rsidRPr="00A93DE7" w:rsidTr="00770550">
        <w:trPr>
          <w:cantSplit/>
        </w:trPr>
        <w:tc>
          <w:tcPr>
            <w:tcW w:w="2812" w:type="dxa"/>
            <w:vMerge/>
            <w:tcBorders>
              <w:top w:val="single" w:sz="4" w:space="0" w:color="000000"/>
              <w:left w:val="single" w:sz="4" w:space="0" w:color="000000"/>
              <w:bottom w:val="single" w:sz="4" w:space="0" w:color="000000"/>
            </w:tcBorders>
          </w:tcPr>
          <w:p w:rsidR="008F183D" w:rsidRPr="00A93DE7" w:rsidRDefault="008F183D" w:rsidP="00770550">
            <w:pPr>
              <w:jc w:val="center"/>
            </w:pPr>
          </w:p>
        </w:tc>
        <w:tc>
          <w:tcPr>
            <w:tcW w:w="2936" w:type="dxa"/>
            <w:tcBorders>
              <w:top w:val="single" w:sz="4" w:space="0" w:color="000000"/>
              <w:left w:val="single" w:sz="4" w:space="0" w:color="000000"/>
              <w:bottom w:val="single" w:sz="4" w:space="0" w:color="000000"/>
            </w:tcBorders>
          </w:tcPr>
          <w:p w:rsidR="008F183D" w:rsidRPr="00A93DE7" w:rsidRDefault="008F183D" w:rsidP="00770550">
            <w:pPr>
              <w:pStyle w:val="aff2"/>
              <w:snapToGrid w:val="0"/>
              <w:jc w:val="center"/>
              <w:rPr>
                <w:lang w:val="ru-RU" w:eastAsia="ru-RU"/>
              </w:rPr>
            </w:pPr>
            <w:r w:rsidRPr="00A93DE7">
              <w:rPr>
                <w:lang w:val="en-US" w:eastAsia="ru-RU"/>
              </w:rPr>
              <w:t>II</w:t>
            </w:r>
            <w:r w:rsidRPr="00A93DE7">
              <w:rPr>
                <w:lang w:val="ru-RU" w:eastAsia="ru-RU"/>
              </w:rPr>
              <w:t xml:space="preserve"> С</w:t>
            </w:r>
          </w:p>
        </w:tc>
        <w:tc>
          <w:tcPr>
            <w:tcW w:w="4065" w:type="dxa"/>
            <w:tcBorders>
              <w:top w:val="single" w:sz="4" w:space="0" w:color="000000"/>
              <w:left w:val="single" w:sz="4" w:space="0" w:color="000000"/>
              <w:bottom w:val="single" w:sz="4" w:space="0" w:color="000000"/>
              <w:right w:val="single" w:sz="4" w:space="0" w:color="000000"/>
            </w:tcBorders>
          </w:tcPr>
          <w:p w:rsidR="008F183D" w:rsidRPr="00A93DE7" w:rsidRDefault="008F183D" w:rsidP="00770550">
            <w:pPr>
              <w:pStyle w:val="aff2"/>
              <w:snapToGrid w:val="0"/>
              <w:jc w:val="center"/>
              <w:rPr>
                <w:lang w:val="ru-RU" w:eastAsia="ru-RU"/>
              </w:rPr>
            </w:pPr>
            <w:r w:rsidRPr="00A93DE7">
              <w:rPr>
                <w:lang w:val="en-US" w:eastAsia="ru-RU"/>
              </w:rPr>
              <w:t>II</w:t>
            </w:r>
            <w:r w:rsidRPr="00A93DE7">
              <w:rPr>
                <w:lang w:val="ru-RU" w:eastAsia="ru-RU"/>
              </w:rPr>
              <w:t xml:space="preserve">А, </w:t>
            </w:r>
            <w:r w:rsidRPr="00A93DE7">
              <w:rPr>
                <w:lang w:val="en-US" w:eastAsia="ru-RU"/>
              </w:rPr>
              <w:t>II</w:t>
            </w:r>
            <w:r w:rsidRPr="00A93DE7">
              <w:rPr>
                <w:lang w:val="ru-RU" w:eastAsia="ru-RU"/>
              </w:rPr>
              <w:t xml:space="preserve">В и </w:t>
            </w:r>
            <w:r w:rsidRPr="00A93DE7">
              <w:rPr>
                <w:lang w:val="en-US" w:eastAsia="ru-RU"/>
              </w:rPr>
              <w:t>II</w:t>
            </w:r>
            <w:r w:rsidRPr="00A93DE7">
              <w:rPr>
                <w:lang w:val="ru-RU" w:eastAsia="ru-RU"/>
              </w:rPr>
              <w:t>С</w:t>
            </w:r>
          </w:p>
        </w:tc>
      </w:tr>
    </w:tbl>
    <w:p w:rsidR="008F183D" w:rsidRPr="00A93DE7" w:rsidRDefault="008F183D" w:rsidP="00770550">
      <w:pPr>
        <w:pStyle w:val="aff2"/>
        <w:jc w:val="center"/>
      </w:pPr>
    </w:p>
    <w:p w:rsidR="00770242" w:rsidRDefault="008F183D" w:rsidP="002F1AC8">
      <w:pPr>
        <w:pStyle w:val="aff2"/>
        <w:spacing w:after="0"/>
        <w:ind w:left="0" w:firstLine="709"/>
        <w:rPr>
          <w:lang w:val="ru-RU"/>
        </w:rPr>
      </w:pPr>
      <w:r w:rsidRPr="00A93DE7">
        <w:t xml:space="preserve">Для взрывозащищенного  электрооборудования группы </w:t>
      </w:r>
      <w:r w:rsidRPr="00A93DE7">
        <w:rPr>
          <w:lang w:val="en-US"/>
        </w:rPr>
        <w:t>II</w:t>
      </w:r>
      <w:r w:rsidRPr="00A93DE7">
        <w:t xml:space="preserve"> в зависимости от значения максимальной температуры поверхности устанавливаются температурные классы, соответствующие группам взрывоопасных смесей</w:t>
      </w:r>
      <w:r w:rsidR="00770242">
        <w:rPr>
          <w:lang w:val="ru-RU"/>
        </w:rPr>
        <w:t xml:space="preserve"> (таблица Б.4)</w:t>
      </w:r>
    </w:p>
    <w:p w:rsidR="008F183D" w:rsidRDefault="008F183D" w:rsidP="002F1AC8">
      <w:pPr>
        <w:pStyle w:val="aff2"/>
        <w:spacing w:after="0"/>
        <w:ind w:left="0" w:firstLine="709"/>
        <w:rPr>
          <w:lang w:val="ru-RU"/>
        </w:rPr>
      </w:pPr>
    </w:p>
    <w:p w:rsidR="00D27846" w:rsidRDefault="00D27846" w:rsidP="000264AE">
      <w:pPr>
        <w:pStyle w:val="aff2"/>
        <w:ind w:left="0"/>
        <w:rPr>
          <w:lang w:val="ru-RU"/>
        </w:rPr>
      </w:pPr>
    </w:p>
    <w:p w:rsidR="00770242" w:rsidRDefault="00770242" w:rsidP="000264AE">
      <w:pPr>
        <w:pStyle w:val="aff2"/>
        <w:ind w:left="0"/>
        <w:rPr>
          <w:lang w:val="ru-RU"/>
        </w:rPr>
      </w:pPr>
    </w:p>
    <w:p w:rsidR="00B30296" w:rsidRDefault="00B30296" w:rsidP="000264AE">
      <w:pPr>
        <w:pStyle w:val="aff2"/>
        <w:ind w:left="0"/>
        <w:rPr>
          <w:lang w:val="ru-RU"/>
        </w:rPr>
      </w:pPr>
    </w:p>
    <w:p w:rsidR="00770242" w:rsidRPr="00D27846" w:rsidRDefault="00770242" w:rsidP="000264AE">
      <w:pPr>
        <w:pStyle w:val="aff2"/>
        <w:ind w:left="0"/>
        <w:rPr>
          <w:lang w:val="ru-RU"/>
        </w:rPr>
      </w:pPr>
      <w:r w:rsidRPr="00770242">
        <w:rPr>
          <w:spacing w:val="40"/>
          <w:lang w:val="ru-RU"/>
        </w:rPr>
        <w:lastRenderedPageBreak/>
        <w:t>Таблица</w:t>
      </w:r>
      <w:r>
        <w:rPr>
          <w:lang w:val="ru-RU"/>
        </w:rPr>
        <w:t xml:space="preserve"> Б.4</w:t>
      </w:r>
    </w:p>
    <w:tbl>
      <w:tblPr>
        <w:tblW w:w="0" w:type="auto"/>
        <w:tblInd w:w="-10" w:type="dxa"/>
        <w:tblLayout w:type="fixed"/>
        <w:tblLook w:val="0000" w:firstRow="0" w:lastRow="0" w:firstColumn="0" w:lastColumn="0" w:noHBand="0" w:noVBand="0"/>
      </w:tblPr>
      <w:tblGrid>
        <w:gridCol w:w="2437"/>
        <w:gridCol w:w="2179"/>
        <w:gridCol w:w="2460"/>
        <w:gridCol w:w="17"/>
        <w:gridCol w:w="2498"/>
      </w:tblGrid>
      <w:tr w:rsidR="008F183D" w:rsidRPr="00A93DE7" w:rsidTr="008902D0">
        <w:trPr>
          <w:cantSplit/>
          <w:trHeight w:hRule="exact" w:val="2022"/>
        </w:trPr>
        <w:tc>
          <w:tcPr>
            <w:tcW w:w="2437" w:type="dxa"/>
            <w:tcBorders>
              <w:top w:val="single" w:sz="4" w:space="0" w:color="000000"/>
              <w:left w:val="single" w:sz="4" w:space="0" w:color="000000"/>
              <w:bottom w:val="single" w:sz="4" w:space="0" w:color="000000"/>
            </w:tcBorders>
          </w:tcPr>
          <w:p w:rsidR="008F183D" w:rsidRPr="00A93DE7" w:rsidRDefault="008F183D" w:rsidP="00770242">
            <w:pPr>
              <w:pStyle w:val="aff2"/>
              <w:snapToGrid w:val="0"/>
              <w:spacing w:after="0"/>
              <w:ind w:left="0"/>
              <w:jc w:val="center"/>
              <w:rPr>
                <w:lang w:val="ru-RU" w:eastAsia="ru-RU"/>
              </w:rPr>
            </w:pPr>
            <w:r w:rsidRPr="00A93DE7">
              <w:rPr>
                <w:lang w:val="ru-RU" w:eastAsia="ru-RU"/>
              </w:rPr>
              <w:t>Знак температурного класса электрооборудо-вания</w:t>
            </w:r>
          </w:p>
        </w:tc>
        <w:tc>
          <w:tcPr>
            <w:tcW w:w="2179" w:type="dxa"/>
            <w:tcBorders>
              <w:top w:val="single" w:sz="4" w:space="0" w:color="000000"/>
              <w:left w:val="single" w:sz="4" w:space="0" w:color="000000"/>
              <w:bottom w:val="single" w:sz="4" w:space="0" w:color="000000"/>
            </w:tcBorders>
          </w:tcPr>
          <w:p w:rsidR="008F183D" w:rsidRPr="00A93DE7" w:rsidRDefault="008F183D" w:rsidP="00770242">
            <w:pPr>
              <w:pStyle w:val="aff2"/>
              <w:snapToGrid w:val="0"/>
              <w:spacing w:after="0"/>
              <w:ind w:left="0"/>
              <w:jc w:val="center"/>
              <w:rPr>
                <w:lang w:val="ru-RU" w:eastAsia="ru-RU"/>
              </w:rPr>
            </w:pPr>
            <w:r w:rsidRPr="00A93DE7">
              <w:rPr>
                <w:lang w:val="ru-RU" w:eastAsia="ru-RU"/>
              </w:rPr>
              <w:t>Максима</w:t>
            </w:r>
            <w:r w:rsidR="00770242">
              <w:rPr>
                <w:lang w:val="ru-RU" w:eastAsia="ru-RU"/>
              </w:rPr>
              <w:t xml:space="preserve">льная температура поверхности, </w:t>
            </w:r>
            <w:r w:rsidR="00770242" w:rsidRPr="00770242">
              <w:rPr>
                <w:rFonts w:ascii="Times New Roman CYR" w:hAnsi="Times New Roman CYR" w:cs="Times New Roman CYR"/>
              </w:rPr>
              <w:t>°</w:t>
            </w:r>
            <w:r w:rsidRPr="00A93DE7">
              <w:rPr>
                <w:lang w:val="ru-RU" w:eastAsia="ru-RU"/>
              </w:rPr>
              <w:t>С</w:t>
            </w:r>
          </w:p>
        </w:tc>
        <w:tc>
          <w:tcPr>
            <w:tcW w:w="2477" w:type="dxa"/>
            <w:gridSpan w:val="2"/>
            <w:tcBorders>
              <w:top w:val="single" w:sz="4" w:space="0" w:color="000000"/>
              <w:left w:val="single" w:sz="4" w:space="0" w:color="000000"/>
              <w:bottom w:val="single" w:sz="4" w:space="0" w:color="000000"/>
            </w:tcBorders>
          </w:tcPr>
          <w:p w:rsidR="008F183D" w:rsidRPr="00A93DE7" w:rsidRDefault="008F183D" w:rsidP="00770242">
            <w:pPr>
              <w:pStyle w:val="aff2"/>
              <w:snapToGrid w:val="0"/>
              <w:spacing w:after="0"/>
              <w:ind w:left="0"/>
              <w:jc w:val="center"/>
              <w:rPr>
                <w:lang w:val="ru-RU" w:eastAsia="ru-RU"/>
              </w:rPr>
            </w:pPr>
            <w:r w:rsidRPr="00A93DE7">
              <w:rPr>
                <w:lang w:val="ru-RU" w:eastAsia="ru-RU"/>
              </w:rPr>
              <w:t>Группа взрывоопасной смеси</w:t>
            </w:r>
            <w:r w:rsidR="008902D0">
              <w:rPr>
                <w:lang w:val="ru-RU" w:eastAsia="ru-RU"/>
              </w:rPr>
              <w:t xml:space="preserve">, </w:t>
            </w:r>
            <w:r w:rsidR="008902D0" w:rsidRPr="00A93DE7">
              <w:rPr>
                <w:lang w:val="ru-RU" w:eastAsia="ru-RU"/>
              </w:rPr>
              <w:t>для которой электрооборудование является взрывобезопасным</w:t>
            </w:r>
          </w:p>
        </w:tc>
        <w:tc>
          <w:tcPr>
            <w:tcW w:w="2498" w:type="dxa"/>
            <w:tcBorders>
              <w:top w:val="single" w:sz="4" w:space="0" w:color="000000"/>
              <w:left w:val="single" w:sz="4" w:space="0" w:color="000000"/>
              <w:bottom w:val="single" w:sz="4" w:space="0" w:color="000000"/>
              <w:right w:val="single" w:sz="4" w:space="0" w:color="000000"/>
            </w:tcBorders>
          </w:tcPr>
          <w:p w:rsidR="008F183D" w:rsidRPr="00A93DE7" w:rsidRDefault="008F183D" w:rsidP="008902D0">
            <w:pPr>
              <w:pStyle w:val="aff2"/>
              <w:snapToGrid w:val="0"/>
              <w:spacing w:after="0"/>
              <w:ind w:left="0"/>
              <w:jc w:val="center"/>
              <w:rPr>
                <w:lang w:val="ru-RU" w:eastAsia="ru-RU"/>
              </w:rPr>
            </w:pPr>
            <w:r w:rsidRPr="00A93DE7">
              <w:rPr>
                <w:lang w:val="ru-RU" w:eastAsia="ru-RU"/>
              </w:rPr>
              <w:t>Температура самовоспламенения взрывоопасной смеси,</w:t>
            </w:r>
            <w:r w:rsidR="00770550" w:rsidRPr="00A93DE7">
              <w:rPr>
                <w:vertAlign w:val="superscript"/>
              </w:rPr>
              <w:t xml:space="preserve"> </w:t>
            </w:r>
            <w:r w:rsidR="00770242" w:rsidRPr="00770242">
              <w:rPr>
                <w:rFonts w:ascii="Times New Roman CYR" w:hAnsi="Times New Roman CYR" w:cs="Times New Roman CYR"/>
              </w:rPr>
              <w:t>°</w:t>
            </w:r>
            <w:r w:rsidR="00770550" w:rsidRPr="00A93DE7">
              <w:rPr>
                <w:lang w:val="ru-RU" w:eastAsia="ru-RU"/>
              </w:rPr>
              <w:t>С</w:t>
            </w:r>
            <w:r w:rsidR="008902D0">
              <w:rPr>
                <w:lang w:val="ru-RU" w:eastAsia="ru-RU"/>
              </w:rPr>
              <w:t>, при</w:t>
            </w:r>
            <w:r w:rsidR="008902D0" w:rsidRPr="00A93DE7">
              <w:rPr>
                <w:lang w:val="ru-RU" w:eastAsia="ru-RU"/>
              </w:rPr>
              <w:t xml:space="preserve"> которой электрооборудование является взрывобезопасным</w:t>
            </w:r>
          </w:p>
        </w:tc>
      </w:tr>
      <w:tr w:rsidR="008F183D" w:rsidRPr="00A93DE7">
        <w:trPr>
          <w:cantSplit/>
        </w:trPr>
        <w:tc>
          <w:tcPr>
            <w:tcW w:w="2437" w:type="dxa"/>
            <w:tcBorders>
              <w:top w:val="single" w:sz="4" w:space="0" w:color="000000"/>
              <w:left w:val="single" w:sz="4" w:space="0" w:color="000000"/>
              <w:bottom w:val="single" w:sz="4" w:space="0" w:color="000000"/>
            </w:tcBorders>
          </w:tcPr>
          <w:p w:rsidR="008F183D" w:rsidRPr="00A93DE7" w:rsidRDefault="008F183D" w:rsidP="00770242">
            <w:pPr>
              <w:pStyle w:val="aff2"/>
              <w:snapToGrid w:val="0"/>
              <w:ind w:left="0"/>
              <w:jc w:val="center"/>
              <w:rPr>
                <w:lang w:val="ru-RU" w:eastAsia="ru-RU"/>
              </w:rPr>
            </w:pPr>
            <w:r w:rsidRPr="00A93DE7">
              <w:rPr>
                <w:lang w:val="ru-RU" w:eastAsia="ru-RU"/>
              </w:rPr>
              <w:t>Т1</w:t>
            </w:r>
          </w:p>
          <w:p w:rsidR="008F183D" w:rsidRPr="00A93DE7" w:rsidRDefault="008F183D" w:rsidP="00770242">
            <w:pPr>
              <w:pStyle w:val="aff2"/>
              <w:ind w:left="0"/>
              <w:jc w:val="center"/>
              <w:rPr>
                <w:lang w:val="ru-RU" w:eastAsia="ru-RU"/>
              </w:rPr>
            </w:pPr>
            <w:r w:rsidRPr="00A93DE7">
              <w:rPr>
                <w:lang w:val="ru-RU" w:eastAsia="ru-RU"/>
              </w:rPr>
              <w:t>Т2</w:t>
            </w:r>
          </w:p>
          <w:p w:rsidR="008F183D" w:rsidRPr="00A93DE7" w:rsidRDefault="008F183D" w:rsidP="00770242">
            <w:pPr>
              <w:pStyle w:val="aff2"/>
              <w:ind w:left="0"/>
              <w:jc w:val="center"/>
              <w:rPr>
                <w:lang w:val="ru-RU" w:eastAsia="ru-RU"/>
              </w:rPr>
            </w:pPr>
            <w:r w:rsidRPr="00A93DE7">
              <w:rPr>
                <w:lang w:val="ru-RU" w:eastAsia="ru-RU"/>
              </w:rPr>
              <w:t>Т3</w:t>
            </w:r>
          </w:p>
          <w:p w:rsidR="008F183D" w:rsidRPr="00A93DE7" w:rsidRDefault="008F183D" w:rsidP="00770242">
            <w:pPr>
              <w:pStyle w:val="aff2"/>
              <w:ind w:left="0"/>
              <w:jc w:val="center"/>
              <w:rPr>
                <w:lang w:val="ru-RU" w:eastAsia="ru-RU"/>
              </w:rPr>
            </w:pPr>
            <w:r w:rsidRPr="00A93DE7">
              <w:rPr>
                <w:lang w:val="ru-RU" w:eastAsia="ru-RU"/>
              </w:rPr>
              <w:t>Т4</w:t>
            </w:r>
          </w:p>
          <w:p w:rsidR="008F183D" w:rsidRPr="00A93DE7" w:rsidRDefault="008F183D" w:rsidP="00770242">
            <w:pPr>
              <w:pStyle w:val="aff2"/>
              <w:ind w:left="0"/>
              <w:jc w:val="center"/>
              <w:rPr>
                <w:lang w:val="ru-RU" w:eastAsia="ru-RU"/>
              </w:rPr>
            </w:pPr>
            <w:r w:rsidRPr="00A93DE7">
              <w:rPr>
                <w:lang w:val="ru-RU" w:eastAsia="ru-RU"/>
              </w:rPr>
              <w:t>Т5</w:t>
            </w:r>
          </w:p>
          <w:p w:rsidR="008F183D" w:rsidRPr="00A93DE7" w:rsidRDefault="008F183D" w:rsidP="00770242">
            <w:pPr>
              <w:pStyle w:val="aff2"/>
              <w:ind w:left="0"/>
              <w:jc w:val="center"/>
              <w:rPr>
                <w:lang w:val="ru-RU" w:eastAsia="ru-RU"/>
              </w:rPr>
            </w:pPr>
            <w:r w:rsidRPr="00A93DE7">
              <w:rPr>
                <w:lang w:val="ru-RU" w:eastAsia="ru-RU"/>
              </w:rPr>
              <w:t>Т6</w:t>
            </w:r>
          </w:p>
        </w:tc>
        <w:tc>
          <w:tcPr>
            <w:tcW w:w="2179" w:type="dxa"/>
            <w:tcBorders>
              <w:top w:val="single" w:sz="4" w:space="0" w:color="000000"/>
              <w:left w:val="single" w:sz="4" w:space="0" w:color="000000"/>
              <w:bottom w:val="single" w:sz="4" w:space="0" w:color="000000"/>
            </w:tcBorders>
          </w:tcPr>
          <w:p w:rsidR="008F183D" w:rsidRPr="00A93DE7" w:rsidRDefault="008F183D" w:rsidP="00770242">
            <w:pPr>
              <w:pStyle w:val="aff2"/>
              <w:snapToGrid w:val="0"/>
              <w:ind w:left="0"/>
              <w:jc w:val="center"/>
              <w:rPr>
                <w:lang w:val="ru-RU" w:eastAsia="ru-RU"/>
              </w:rPr>
            </w:pPr>
            <w:r w:rsidRPr="00A93DE7">
              <w:rPr>
                <w:lang w:val="ru-RU" w:eastAsia="ru-RU"/>
              </w:rPr>
              <w:t>450</w:t>
            </w:r>
          </w:p>
          <w:p w:rsidR="008F183D" w:rsidRPr="00A93DE7" w:rsidRDefault="008F183D" w:rsidP="00770242">
            <w:pPr>
              <w:pStyle w:val="aff2"/>
              <w:ind w:left="0"/>
              <w:jc w:val="center"/>
              <w:rPr>
                <w:lang w:val="ru-RU" w:eastAsia="ru-RU"/>
              </w:rPr>
            </w:pPr>
            <w:r w:rsidRPr="00A93DE7">
              <w:rPr>
                <w:lang w:val="ru-RU" w:eastAsia="ru-RU"/>
              </w:rPr>
              <w:t>300</w:t>
            </w:r>
          </w:p>
          <w:p w:rsidR="008F183D" w:rsidRPr="00A93DE7" w:rsidRDefault="008F183D" w:rsidP="00770242">
            <w:pPr>
              <w:pStyle w:val="aff2"/>
              <w:ind w:left="0"/>
              <w:jc w:val="center"/>
              <w:rPr>
                <w:lang w:val="ru-RU" w:eastAsia="ru-RU"/>
              </w:rPr>
            </w:pPr>
            <w:r w:rsidRPr="00A93DE7">
              <w:rPr>
                <w:lang w:val="ru-RU" w:eastAsia="ru-RU"/>
              </w:rPr>
              <w:t>200</w:t>
            </w:r>
          </w:p>
          <w:p w:rsidR="008F183D" w:rsidRPr="00A93DE7" w:rsidRDefault="008F183D" w:rsidP="00770242">
            <w:pPr>
              <w:pStyle w:val="aff2"/>
              <w:ind w:left="0"/>
              <w:jc w:val="center"/>
              <w:rPr>
                <w:lang w:val="ru-RU" w:eastAsia="ru-RU"/>
              </w:rPr>
            </w:pPr>
            <w:r w:rsidRPr="00A93DE7">
              <w:rPr>
                <w:lang w:val="ru-RU" w:eastAsia="ru-RU"/>
              </w:rPr>
              <w:t>135</w:t>
            </w:r>
          </w:p>
          <w:p w:rsidR="008F183D" w:rsidRPr="00A93DE7" w:rsidRDefault="008F183D" w:rsidP="00770242">
            <w:pPr>
              <w:pStyle w:val="aff2"/>
              <w:ind w:left="0"/>
              <w:jc w:val="center"/>
              <w:rPr>
                <w:lang w:val="ru-RU" w:eastAsia="ru-RU"/>
              </w:rPr>
            </w:pPr>
            <w:r w:rsidRPr="00A93DE7">
              <w:rPr>
                <w:lang w:val="ru-RU" w:eastAsia="ru-RU"/>
              </w:rPr>
              <w:t>100</w:t>
            </w:r>
          </w:p>
          <w:p w:rsidR="008F183D" w:rsidRPr="00A93DE7" w:rsidRDefault="008F183D" w:rsidP="00770242">
            <w:pPr>
              <w:pStyle w:val="aff2"/>
              <w:ind w:left="0"/>
              <w:jc w:val="center"/>
              <w:rPr>
                <w:lang w:val="ru-RU" w:eastAsia="ru-RU"/>
              </w:rPr>
            </w:pPr>
            <w:r w:rsidRPr="00A93DE7">
              <w:rPr>
                <w:lang w:val="ru-RU" w:eastAsia="ru-RU"/>
              </w:rPr>
              <w:t>85</w:t>
            </w:r>
          </w:p>
        </w:tc>
        <w:tc>
          <w:tcPr>
            <w:tcW w:w="2460" w:type="dxa"/>
            <w:tcBorders>
              <w:top w:val="single" w:sz="4" w:space="0" w:color="000000"/>
              <w:left w:val="single" w:sz="4" w:space="0" w:color="000000"/>
              <w:bottom w:val="single" w:sz="4" w:space="0" w:color="000000"/>
            </w:tcBorders>
          </w:tcPr>
          <w:p w:rsidR="008F183D" w:rsidRPr="00A93DE7" w:rsidRDefault="008F183D" w:rsidP="00770242">
            <w:pPr>
              <w:pStyle w:val="aff2"/>
              <w:snapToGrid w:val="0"/>
              <w:ind w:left="0"/>
              <w:jc w:val="center"/>
              <w:rPr>
                <w:lang w:val="ru-RU" w:eastAsia="ru-RU"/>
              </w:rPr>
            </w:pPr>
            <w:r w:rsidRPr="00A93DE7">
              <w:rPr>
                <w:lang w:val="ru-RU" w:eastAsia="ru-RU"/>
              </w:rPr>
              <w:t>Т1</w:t>
            </w:r>
          </w:p>
          <w:p w:rsidR="008F183D" w:rsidRPr="00A93DE7" w:rsidRDefault="008F183D" w:rsidP="00770242">
            <w:pPr>
              <w:pStyle w:val="aff2"/>
              <w:ind w:left="0"/>
              <w:jc w:val="center"/>
              <w:rPr>
                <w:lang w:val="ru-RU" w:eastAsia="ru-RU"/>
              </w:rPr>
            </w:pPr>
            <w:r w:rsidRPr="00A93DE7">
              <w:rPr>
                <w:lang w:val="ru-RU" w:eastAsia="ru-RU"/>
              </w:rPr>
              <w:t>Т1</w:t>
            </w:r>
            <w:r w:rsidR="00CD7220" w:rsidRPr="00A93DE7">
              <w:rPr>
                <w:lang w:val="ru-RU" w:eastAsia="ru-RU"/>
              </w:rPr>
              <w:t>–</w:t>
            </w:r>
            <w:r w:rsidRPr="00A93DE7">
              <w:rPr>
                <w:lang w:val="ru-RU" w:eastAsia="ru-RU"/>
              </w:rPr>
              <w:t>Т2</w:t>
            </w:r>
          </w:p>
          <w:p w:rsidR="008F183D" w:rsidRPr="00A93DE7" w:rsidRDefault="008F183D" w:rsidP="00770242">
            <w:pPr>
              <w:pStyle w:val="aff2"/>
              <w:ind w:left="0"/>
              <w:jc w:val="center"/>
              <w:rPr>
                <w:lang w:val="ru-RU" w:eastAsia="ru-RU"/>
              </w:rPr>
            </w:pPr>
            <w:r w:rsidRPr="00A93DE7">
              <w:rPr>
                <w:lang w:val="ru-RU" w:eastAsia="ru-RU"/>
              </w:rPr>
              <w:t>Т1–Т3</w:t>
            </w:r>
          </w:p>
          <w:p w:rsidR="008F183D" w:rsidRPr="00A93DE7" w:rsidRDefault="008F183D" w:rsidP="00770242">
            <w:pPr>
              <w:pStyle w:val="aff2"/>
              <w:ind w:left="0"/>
              <w:jc w:val="center"/>
              <w:rPr>
                <w:lang w:val="ru-RU" w:eastAsia="ru-RU"/>
              </w:rPr>
            </w:pPr>
            <w:r w:rsidRPr="00A93DE7">
              <w:rPr>
                <w:lang w:val="ru-RU" w:eastAsia="ru-RU"/>
              </w:rPr>
              <w:t>Т1–Т4</w:t>
            </w:r>
          </w:p>
          <w:p w:rsidR="008F183D" w:rsidRPr="00A93DE7" w:rsidRDefault="008F183D" w:rsidP="00770242">
            <w:pPr>
              <w:pStyle w:val="aff2"/>
              <w:ind w:left="0"/>
              <w:jc w:val="center"/>
              <w:rPr>
                <w:lang w:val="ru-RU" w:eastAsia="ru-RU"/>
              </w:rPr>
            </w:pPr>
            <w:r w:rsidRPr="00A93DE7">
              <w:rPr>
                <w:lang w:val="ru-RU" w:eastAsia="ru-RU"/>
              </w:rPr>
              <w:t>Т1–Т5</w:t>
            </w:r>
          </w:p>
          <w:p w:rsidR="008F183D" w:rsidRPr="00A93DE7" w:rsidRDefault="008F183D" w:rsidP="00770242">
            <w:pPr>
              <w:pStyle w:val="aff2"/>
              <w:ind w:left="0"/>
              <w:jc w:val="center"/>
              <w:rPr>
                <w:lang w:val="ru-RU" w:eastAsia="ru-RU"/>
              </w:rPr>
            </w:pPr>
            <w:r w:rsidRPr="00A93DE7">
              <w:rPr>
                <w:lang w:val="ru-RU" w:eastAsia="ru-RU"/>
              </w:rPr>
              <w:t>Т1–Т6</w:t>
            </w:r>
          </w:p>
        </w:tc>
        <w:tc>
          <w:tcPr>
            <w:tcW w:w="2515" w:type="dxa"/>
            <w:gridSpan w:val="2"/>
            <w:tcBorders>
              <w:top w:val="single" w:sz="4" w:space="0" w:color="000000"/>
              <w:left w:val="single" w:sz="4" w:space="0" w:color="000000"/>
              <w:bottom w:val="single" w:sz="4" w:space="0" w:color="000000"/>
              <w:right w:val="single" w:sz="4" w:space="0" w:color="000000"/>
            </w:tcBorders>
          </w:tcPr>
          <w:p w:rsidR="008F183D" w:rsidRPr="00A93DE7" w:rsidRDefault="00770242" w:rsidP="00770242">
            <w:pPr>
              <w:pStyle w:val="aff2"/>
              <w:snapToGrid w:val="0"/>
              <w:ind w:left="0"/>
              <w:jc w:val="center"/>
              <w:rPr>
                <w:lang w:val="ru-RU" w:eastAsia="ru-RU"/>
              </w:rPr>
            </w:pPr>
            <w:r>
              <w:rPr>
                <w:lang w:val="ru-RU" w:eastAsia="ru-RU"/>
              </w:rPr>
              <w:t>Свыше</w:t>
            </w:r>
            <w:r w:rsidR="008F183D" w:rsidRPr="00A93DE7">
              <w:rPr>
                <w:lang w:val="ru-RU" w:eastAsia="ru-RU"/>
              </w:rPr>
              <w:t xml:space="preserve"> 450</w:t>
            </w:r>
          </w:p>
          <w:p w:rsidR="008F183D" w:rsidRPr="00A93DE7" w:rsidRDefault="00770242" w:rsidP="00770242">
            <w:pPr>
              <w:pStyle w:val="aff2"/>
              <w:ind w:left="0"/>
              <w:jc w:val="center"/>
              <w:rPr>
                <w:lang w:val="ru-RU" w:eastAsia="ru-RU"/>
              </w:rPr>
            </w:pPr>
            <w:r>
              <w:rPr>
                <w:lang w:val="ru-RU" w:eastAsia="ru-RU"/>
              </w:rPr>
              <w:t>Свыше</w:t>
            </w:r>
            <w:r w:rsidR="008F183D" w:rsidRPr="00A93DE7">
              <w:rPr>
                <w:lang w:val="ru-RU" w:eastAsia="ru-RU"/>
              </w:rPr>
              <w:t xml:space="preserve"> 300</w:t>
            </w:r>
          </w:p>
          <w:p w:rsidR="008F183D" w:rsidRPr="00A93DE7" w:rsidRDefault="00770242" w:rsidP="00770242">
            <w:pPr>
              <w:pStyle w:val="aff2"/>
              <w:ind w:left="0"/>
              <w:jc w:val="center"/>
              <w:rPr>
                <w:lang w:val="ru-RU" w:eastAsia="ru-RU"/>
              </w:rPr>
            </w:pPr>
            <w:r>
              <w:rPr>
                <w:lang w:val="ru-RU" w:eastAsia="ru-RU"/>
              </w:rPr>
              <w:t>Свыше</w:t>
            </w:r>
            <w:r w:rsidR="008F183D" w:rsidRPr="00A93DE7">
              <w:rPr>
                <w:lang w:val="ru-RU" w:eastAsia="ru-RU"/>
              </w:rPr>
              <w:t xml:space="preserve"> 200</w:t>
            </w:r>
          </w:p>
          <w:p w:rsidR="008F183D" w:rsidRPr="00A93DE7" w:rsidRDefault="00770242" w:rsidP="00770242">
            <w:pPr>
              <w:pStyle w:val="aff2"/>
              <w:ind w:left="0"/>
              <w:jc w:val="center"/>
              <w:rPr>
                <w:lang w:val="ru-RU" w:eastAsia="ru-RU"/>
              </w:rPr>
            </w:pPr>
            <w:r>
              <w:rPr>
                <w:lang w:val="ru-RU" w:eastAsia="ru-RU"/>
              </w:rPr>
              <w:t>Свыше</w:t>
            </w:r>
            <w:r w:rsidR="008F183D" w:rsidRPr="00A93DE7">
              <w:rPr>
                <w:lang w:val="ru-RU" w:eastAsia="ru-RU"/>
              </w:rPr>
              <w:t xml:space="preserve"> 135</w:t>
            </w:r>
          </w:p>
          <w:p w:rsidR="008F183D" w:rsidRPr="00A93DE7" w:rsidRDefault="00770242" w:rsidP="00770242">
            <w:pPr>
              <w:pStyle w:val="aff2"/>
              <w:ind w:left="0"/>
              <w:jc w:val="center"/>
              <w:rPr>
                <w:lang w:val="ru-RU" w:eastAsia="ru-RU"/>
              </w:rPr>
            </w:pPr>
            <w:r>
              <w:rPr>
                <w:lang w:val="ru-RU" w:eastAsia="ru-RU"/>
              </w:rPr>
              <w:t>Свыше</w:t>
            </w:r>
            <w:r w:rsidR="008F183D" w:rsidRPr="00A93DE7">
              <w:rPr>
                <w:lang w:val="ru-RU" w:eastAsia="ru-RU"/>
              </w:rPr>
              <w:t xml:space="preserve"> 100</w:t>
            </w:r>
          </w:p>
          <w:p w:rsidR="008F183D" w:rsidRPr="00A93DE7" w:rsidRDefault="00770242" w:rsidP="00770242">
            <w:pPr>
              <w:pStyle w:val="aff2"/>
              <w:ind w:left="0"/>
              <w:jc w:val="center"/>
              <w:rPr>
                <w:lang w:val="ru-RU" w:eastAsia="ru-RU"/>
              </w:rPr>
            </w:pPr>
            <w:r>
              <w:rPr>
                <w:lang w:val="ru-RU" w:eastAsia="ru-RU"/>
              </w:rPr>
              <w:t>Свыше</w:t>
            </w:r>
            <w:r w:rsidR="008F183D" w:rsidRPr="00A93DE7">
              <w:rPr>
                <w:lang w:val="ru-RU" w:eastAsia="ru-RU"/>
              </w:rPr>
              <w:t xml:space="preserve"> 85</w:t>
            </w:r>
          </w:p>
        </w:tc>
      </w:tr>
    </w:tbl>
    <w:p w:rsidR="00401BE2" w:rsidRPr="00A93DE7" w:rsidRDefault="00401BE2" w:rsidP="008F183D">
      <w:pPr>
        <w:pStyle w:val="aff2"/>
        <w:rPr>
          <w:lang w:val="en-US"/>
        </w:rPr>
      </w:pPr>
    </w:p>
    <w:p w:rsidR="00D27846" w:rsidRPr="00A93DE7" w:rsidRDefault="00D27846" w:rsidP="002F1AC8">
      <w:pPr>
        <w:ind w:firstLine="709"/>
        <w:rPr>
          <w:bCs/>
        </w:rPr>
      </w:pPr>
      <w:bookmarkStart w:id="86" w:name="_Toc485992355"/>
    </w:p>
    <w:p w:rsidR="008F183D" w:rsidRPr="00A93DE7" w:rsidRDefault="00770242" w:rsidP="002F1AC8">
      <w:pPr>
        <w:ind w:firstLine="709"/>
        <w:rPr>
          <w:b/>
          <w:bCs/>
        </w:rPr>
      </w:pPr>
      <w:r>
        <w:rPr>
          <w:b/>
          <w:bCs/>
        </w:rPr>
        <w:t xml:space="preserve">Б.2 </w:t>
      </w:r>
      <w:r w:rsidR="008F183D" w:rsidRPr="00A93DE7">
        <w:rPr>
          <w:b/>
          <w:bCs/>
        </w:rPr>
        <w:t>Ex-маркировка для взрывоопасных газовых сред</w:t>
      </w:r>
      <w:bookmarkEnd w:id="86"/>
    </w:p>
    <w:p w:rsidR="00401BE2" w:rsidRPr="00A93DE7" w:rsidRDefault="00401BE2" w:rsidP="002F1AC8">
      <w:pPr>
        <w:ind w:firstLine="709"/>
        <w:rPr>
          <w:b/>
          <w:bCs/>
        </w:rPr>
      </w:pPr>
    </w:p>
    <w:p w:rsidR="008F183D" w:rsidRPr="00A93DE7" w:rsidRDefault="008F183D" w:rsidP="002F1AC8">
      <w:pPr>
        <w:shd w:val="clear" w:color="auto" w:fill="FFFFFF"/>
        <w:ind w:firstLine="709"/>
      </w:pPr>
      <w:r w:rsidRPr="00A93DE7">
        <w:rPr>
          <w:lang w:val="en-US"/>
        </w:rPr>
        <w:t>Ex</w:t>
      </w:r>
      <w:r w:rsidRPr="00A93DE7">
        <w:t>-маркировка должна включать:</w:t>
      </w:r>
    </w:p>
    <w:p w:rsidR="008F183D" w:rsidRPr="00A93DE7" w:rsidRDefault="008F183D" w:rsidP="002F1AC8">
      <w:pPr>
        <w:shd w:val="clear" w:color="auto" w:fill="FFFFFF"/>
        <w:ind w:firstLine="709"/>
      </w:pPr>
      <w:r w:rsidRPr="00A93DE7">
        <w:t xml:space="preserve">а) знак </w:t>
      </w:r>
      <w:r w:rsidR="007244AB">
        <w:t>«</w:t>
      </w:r>
      <w:r w:rsidRPr="00A93DE7">
        <w:t>Ех</w:t>
      </w:r>
      <w:r w:rsidR="007244AB">
        <w:t>»</w:t>
      </w:r>
      <w:r w:rsidRPr="00A93DE7">
        <w:t>, указывающий, что электрооборудование соответствует одному или нескольким стандартам на взрывозащиту конкретного вида;</w:t>
      </w:r>
    </w:p>
    <w:p w:rsidR="008F183D" w:rsidRDefault="007244AB" w:rsidP="002F1AC8">
      <w:pPr>
        <w:shd w:val="clear" w:color="auto" w:fill="FFFFFF"/>
        <w:ind w:firstLine="709"/>
      </w:pPr>
      <w:r>
        <w:t>б</w:t>
      </w:r>
      <w:r w:rsidR="008F183D" w:rsidRPr="00A93DE7">
        <w:t>) обозначение взрывозащиты каждого примененного вида для газовых сред:</w:t>
      </w:r>
    </w:p>
    <w:p w:rsidR="00686108" w:rsidRPr="00A93DE7" w:rsidRDefault="00686108" w:rsidP="002F1AC8">
      <w:pPr>
        <w:shd w:val="clear" w:color="auto" w:fill="FFFFFF"/>
        <w:ind w:firstLine="709"/>
      </w:pPr>
      <w:r w:rsidRPr="00686108">
        <w:rPr>
          <w:highlight w:val="red"/>
        </w:rPr>
        <w:t>d – взрывонепроницаемая оболочка (для уровня взрывозащиты Gb электрооборудования группы II);</w:t>
      </w:r>
    </w:p>
    <w:p w:rsidR="008F183D" w:rsidRPr="00686108" w:rsidRDefault="008F183D" w:rsidP="002F1AC8">
      <w:pPr>
        <w:shd w:val="clear" w:color="auto" w:fill="FFFFFF"/>
        <w:ind w:firstLine="709"/>
        <w:rPr>
          <w:color w:val="0070C0"/>
        </w:rPr>
      </w:pPr>
      <w:proofErr w:type="gramStart"/>
      <w:r w:rsidRPr="00686108">
        <w:rPr>
          <w:color w:val="0070C0"/>
          <w:lang w:val="en-US"/>
        </w:rPr>
        <w:t>d</w:t>
      </w:r>
      <w:r w:rsidR="00686108" w:rsidRPr="00686108">
        <w:rPr>
          <w:color w:val="0070C0"/>
        </w:rPr>
        <w:t>а</w:t>
      </w:r>
      <w:proofErr w:type="gramEnd"/>
      <w:r w:rsidR="00686108" w:rsidRPr="00686108">
        <w:rPr>
          <w:color w:val="0070C0"/>
        </w:rPr>
        <w:t xml:space="preserve"> </w:t>
      </w:r>
      <w:r w:rsidR="00DB6A48" w:rsidRPr="00686108">
        <w:rPr>
          <w:color w:val="0070C0"/>
        </w:rPr>
        <w:t>–</w:t>
      </w:r>
      <w:r w:rsidRPr="00686108">
        <w:rPr>
          <w:color w:val="0070C0"/>
        </w:rPr>
        <w:t xml:space="preserve"> взрывонепроницаемая оболочка (для уровня взрывозащиты </w:t>
      </w:r>
      <w:r w:rsidRPr="00686108">
        <w:rPr>
          <w:color w:val="0070C0"/>
          <w:lang w:val="en-US"/>
        </w:rPr>
        <w:t>G</w:t>
      </w:r>
      <w:r w:rsidR="00686108" w:rsidRPr="00686108">
        <w:rPr>
          <w:color w:val="0070C0"/>
        </w:rPr>
        <w:t>а</w:t>
      </w:r>
      <w:r w:rsidRPr="00686108">
        <w:rPr>
          <w:color w:val="0070C0"/>
        </w:rPr>
        <w:t xml:space="preserve"> </w:t>
      </w:r>
      <w:r w:rsidRPr="00686108">
        <w:rPr>
          <w:iCs/>
          <w:color w:val="0070C0"/>
        </w:rPr>
        <w:t xml:space="preserve">электрооборудования группы </w:t>
      </w:r>
      <w:r w:rsidRPr="00686108">
        <w:rPr>
          <w:iCs/>
          <w:color w:val="0070C0"/>
          <w:lang w:val="en-US"/>
        </w:rPr>
        <w:t>II</w:t>
      </w:r>
      <w:r w:rsidRPr="00686108">
        <w:rPr>
          <w:color w:val="0070C0"/>
        </w:rPr>
        <w:t>);</w:t>
      </w:r>
    </w:p>
    <w:p w:rsidR="00686108" w:rsidRPr="007657FC" w:rsidRDefault="00686108" w:rsidP="002F1AC8">
      <w:pPr>
        <w:shd w:val="clear" w:color="auto" w:fill="FFFFFF"/>
        <w:ind w:firstLine="709"/>
        <w:rPr>
          <w:color w:val="0070C0"/>
        </w:rPr>
      </w:pPr>
      <w:r w:rsidRPr="00686108">
        <w:rPr>
          <w:color w:val="0070C0"/>
        </w:rPr>
        <w:t>d</w:t>
      </w:r>
      <w:r w:rsidRPr="00686108">
        <w:rPr>
          <w:color w:val="0070C0"/>
          <w:lang w:val="en-US"/>
        </w:rPr>
        <w:t>b</w:t>
      </w:r>
      <w:r w:rsidRPr="00686108">
        <w:rPr>
          <w:color w:val="0070C0"/>
        </w:rPr>
        <w:t xml:space="preserve"> – взрывонепроницаемая оболочка (для уровня взрывозащиты Gb электрооборудования группы II);</w:t>
      </w:r>
    </w:p>
    <w:p w:rsidR="00686108" w:rsidRPr="00686108" w:rsidRDefault="00686108" w:rsidP="002F1AC8">
      <w:pPr>
        <w:shd w:val="clear" w:color="auto" w:fill="FFFFFF"/>
        <w:ind w:firstLine="709"/>
        <w:rPr>
          <w:color w:val="0070C0"/>
        </w:rPr>
      </w:pPr>
      <w:proofErr w:type="gramStart"/>
      <w:r w:rsidRPr="00686108">
        <w:rPr>
          <w:color w:val="0070C0"/>
          <w:lang w:val="en-US"/>
        </w:rPr>
        <w:t>dc</w:t>
      </w:r>
      <w:proofErr w:type="gramEnd"/>
      <w:r w:rsidRPr="00686108">
        <w:rPr>
          <w:color w:val="0070C0"/>
        </w:rPr>
        <w:t xml:space="preserve"> – взрывонепроницаемая оболочка (для уровня взрывозащиты </w:t>
      </w:r>
      <w:r w:rsidRPr="00686108">
        <w:rPr>
          <w:color w:val="0070C0"/>
          <w:lang w:val="en-US"/>
        </w:rPr>
        <w:t>Gc</w:t>
      </w:r>
      <w:r w:rsidRPr="00686108">
        <w:rPr>
          <w:color w:val="0070C0"/>
        </w:rPr>
        <w:t xml:space="preserve"> электрооборудования группы </w:t>
      </w:r>
      <w:r w:rsidRPr="00686108">
        <w:rPr>
          <w:color w:val="0070C0"/>
          <w:lang w:val="en-US"/>
        </w:rPr>
        <w:t>II</w:t>
      </w:r>
      <w:r w:rsidRPr="00686108">
        <w:rPr>
          <w:color w:val="0070C0"/>
        </w:rPr>
        <w:t>);</w:t>
      </w:r>
    </w:p>
    <w:p w:rsidR="008F183D" w:rsidRPr="007657FC" w:rsidRDefault="008F183D" w:rsidP="002F1AC8">
      <w:pPr>
        <w:shd w:val="clear" w:color="auto" w:fill="FFFFFF"/>
        <w:ind w:firstLine="709"/>
      </w:pPr>
      <w:r w:rsidRPr="00686108">
        <w:rPr>
          <w:highlight w:val="red"/>
        </w:rPr>
        <w:t xml:space="preserve">е </w:t>
      </w:r>
      <w:r w:rsidR="00DB6A48" w:rsidRPr="00686108">
        <w:rPr>
          <w:highlight w:val="red"/>
        </w:rPr>
        <w:t>–</w:t>
      </w:r>
      <w:r w:rsidRPr="00686108">
        <w:rPr>
          <w:highlight w:val="red"/>
        </w:rPr>
        <w:t xml:space="preserve"> повышенная защита вида «е» (для уровня взрывозащиты </w:t>
      </w:r>
      <w:r w:rsidRPr="00686108">
        <w:rPr>
          <w:highlight w:val="red"/>
          <w:lang w:val="en-US"/>
        </w:rPr>
        <w:t>Gb</w:t>
      </w:r>
      <w:r w:rsidRPr="00686108">
        <w:rPr>
          <w:highlight w:val="red"/>
        </w:rPr>
        <w:t xml:space="preserve"> </w:t>
      </w:r>
      <w:r w:rsidRPr="00686108">
        <w:rPr>
          <w:iCs/>
          <w:highlight w:val="red"/>
        </w:rPr>
        <w:t xml:space="preserve">электрооборудования группы </w:t>
      </w:r>
      <w:r w:rsidRPr="00686108">
        <w:rPr>
          <w:iCs/>
          <w:highlight w:val="red"/>
          <w:lang w:val="en-US"/>
        </w:rPr>
        <w:t>II</w:t>
      </w:r>
      <w:r w:rsidRPr="00686108">
        <w:rPr>
          <w:highlight w:val="red"/>
        </w:rPr>
        <w:t>);</w:t>
      </w:r>
    </w:p>
    <w:p w:rsidR="00686108" w:rsidRPr="00686108" w:rsidRDefault="00686108" w:rsidP="002F1AC8">
      <w:pPr>
        <w:shd w:val="clear" w:color="auto" w:fill="FFFFFF"/>
        <w:ind w:firstLine="709"/>
        <w:rPr>
          <w:color w:val="0070C0"/>
        </w:rPr>
      </w:pPr>
      <w:r w:rsidRPr="00686108">
        <w:rPr>
          <w:color w:val="0070C0"/>
        </w:rPr>
        <w:t>е</w:t>
      </w:r>
      <w:proofErr w:type="gramStart"/>
      <w:r w:rsidRPr="00686108">
        <w:rPr>
          <w:color w:val="0070C0"/>
          <w:lang w:val="en-US"/>
        </w:rPr>
        <w:t>b</w:t>
      </w:r>
      <w:proofErr w:type="gramEnd"/>
      <w:r w:rsidRPr="00686108">
        <w:rPr>
          <w:color w:val="0070C0"/>
        </w:rPr>
        <w:t xml:space="preserve"> – повышенная защита вида «е» (для уровня взрывозащиты </w:t>
      </w:r>
      <w:r w:rsidRPr="00686108">
        <w:rPr>
          <w:color w:val="0070C0"/>
          <w:lang w:val="en-US"/>
        </w:rPr>
        <w:t>Gb</w:t>
      </w:r>
      <w:r w:rsidRPr="00686108">
        <w:rPr>
          <w:color w:val="0070C0"/>
        </w:rPr>
        <w:t xml:space="preserve"> электрооборудования группы </w:t>
      </w:r>
      <w:r w:rsidRPr="00686108">
        <w:rPr>
          <w:color w:val="0070C0"/>
          <w:lang w:val="en-US"/>
        </w:rPr>
        <w:t>II</w:t>
      </w:r>
      <w:r w:rsidRPr="00686108">
        <w:rPr>
          <w:color w:val="0070C0"/>
        </w:rPr>
        <w:t>);</w:t>
      </w:r>
    </w:p>
    <w:p w:rsidR="00686108" w:rsidRPr="007657FC" w:rsidRDefault="00686108" w:rsidP="002F1AC8">
      <w:pPr>
        <w:shd w:val="clear" w:color="auto" w:fill="FFFFFF"/>
        <w:ind w:firstLine="709"/>
        <w:rPr>
          <w:color w:val="0070C0"/>
        </w:rPr>
      </w:pPr>
      <w:r w:rsidRPr="00686108">
        <w:rPr>
          <w:color w:val="0070C0"/>
        </w:rPr>
        <w:t>е</w:t>
      </w:r>
      <w:proofErr w:type="gramStart"/>
      <w:r w:rsidRPr="00686108">
        <w:rPr>
          <w:color w:val="0070C0"/>
          <w:lang w:val="en-US"/>
        </w:rPr>
        <w:t>c</w:t>
      </w:r>
      <w:proofErr w:type="gramEnd"/>
      <w:r w:rsidRPr="00686108">
        <w:rPr>
          <w:color w:val="0070C0"/>
        </w:rPr>
        <w:t xml:space="preserve"> – повышенная защита вида «е» (для уровня взрывозащиты </w:t>
      </w:r>
      <w:r w:rsidRPr="00686108">
        <w:rPr>
          <w:color w:val="0070C0"/>
          <w:lang w:val="en-US"/>
        </w:rPr>
        <w:t>Gc</w:t>
      </w:r>
      <w:r w:rsidRPr="00686108">
        <w:rPr>
          <w:color w:val="0070C0"/>
        </w:rPr>
        <w:t xml:space="preserve"> электрооборудования группы </w:t>
      </w:r>
      <w:r w:rsidRPr="00686108">
        <w:rPr>
          <w:color w:val="0070C0"/>
          <w:lang w:val="en-US"/>
        </w:rPr>
        <w:t>II</w:t>
      </w:r>
      <w:r w:rsidRPr="00686108">
        <w:rPr>
          <w:color w:val="0070C0"/>
        </w:rPr>
        <w:t>);</w:t>
      </w:r>
    </w:p>
    <w:p w:rsidR="00686108" w:rsidRPr="00686108" w:rsidRDefault="00686108" w:rsidP="002F1AC8">
      <w:pPr>
        <w:shd w:val="clear" w:color="auto" w:fill="FFFFFF"/>
        <w:ind w:firstLine="709"/>
        <w:rPr>
          <w:color w:val="0070C0"/>
        </w:rPr>
      </w:pPr>
      <w:r w:rsidRPr="00686108">
        <w:rPr>
          <w:color w:val="0070C0"/>
          <w:lang w:val="en-US"/>
        </w:rPr>
        <w:t>h</w:t>
      </w:r>
      <w:r w:rsidRPr="00686108">
        <w:rPr>
          <w:color w:val="0070C0"/>
        </w:rPr>
        <w:t xml:space="preserve"> – </w:t>
      </w:r>
      <w:proofErr w:type="gramStart"/>
      <w:r w:rsidRPr="00686108">
        <w:rPr>
          <w:color w:val="0070C0"/>
        </w:rPr>
        <w:t>обозначение</w:t>
      </w:r>
      <w:proofErr w:type="gramEnd"/>
      <w:r w:rsidRPr="00686108">
        <w:rPr>
          <w:color w:val="0070C0"/>
        </w:rPr>
        <w:t xml:space="preserve"> неэлектрического оборудования (для уровней взрывозащиты  </w:t>
      </w:r>
      <w:r w:rsidRPr="00686108">
        <w:rPr>
          <w:color w:val="0070C0"/>
          <w:lang w:val="en-US"/>
        </w:rPr>
        <w:t>Ga</w:t>
      </w:r>
      <w:r w:rsidRPr="00686108">
        <w:rPr>
          <w:color w:val="0070C0"/>
        </w:rPr>
        <w:t xml:space="preserve">, </w:t>
      </w:r>
      <w:r w:rsidRPr="00686108">
        <w:rPr>
          <w:color w:val="0070C0"/>
          <w:lang w:val="en-US"/>
        </w:rPr>
        <w:t>Gb</w:t>
      </w:r>
      <w:r w:rsidRPr="00686108">
        <w:rPr>
          <w:color w:val="0070C0"/>
        </w:rPr>
        <w:t xml:space="preserve"> или </w:t>
      </w:r>
      <w:r w:rsidRPr="00686108">
        <w:rPr>
          <w:color w:val="0070C0"/>
          <w:lang w:val="en-US"/>
        </w:rPr>
        <w:t>Gc</w:t>
      </w:r>
      <w:r w:rsidRPr="00686108">
        <w:rPr>
          <w:color w:val="0070C0"/>
        </w:rPr>
        <w:t>);</w:t>
      </w:r>
    </w:p>
    <w:p w:rsidR="008F183D" w:rsidRPr="00A93DE7" w:rsidRDefault="008F183D" w:rsidP="002F1AC8">
      <w:pPr>
        <w:shd w:val="clear" w:color="auto" w:fill="FFFFFF"/>
        <w:ind w:firstLine="709"/>
      </w:pPr>
      <w:proofErr w:type="gramStart"/>
      <w:r w:rsidRPr="00A93DE7">
        <w:rPr>
          <w:lang w:val="en-US"/>
        </w:rPr>
        <w:t>ia</w:t>
      </w:r>
      <w:proofErr w:type="gramEnd"/>
      <w:r w:rsidRPr="00A93DE7">
        <w:t xml:space="preserve"> </w:t>
      </w:r>
      <w:r w:rsidR="00DB6A48">
        <w:t>–</w:t>
      </w:r>
      <w:r w:rsidRPr="00A93DE7">
        <w:t xml:space="preserve"> искробезопасность (для уровня взрывозащиты </w:t>
      </w:r>
      <w:r w:rsidRPr="00A93DE7">
        <w:rPr>
          <w:lang w:val="en-US"/>
        </w:rPr>
        <w:t>Ga</w:t>
      </w:r>
      <w:r w:rsidRPr="00A93DE7">
        <w:t xml:space="preserve"> </w:t>
      </w:r>
      <w:r w:rsidRPr="007244AB">
        <w:rPr>
          <w:iCs/>
        </w:rPr>
        <w:t xml:space="preserve">электрооборудования группы </w:t>
      </w:r>
      <w:r w:rsidRPr="007244AB">
        <w:rPr>
          <w:iCs/>
          <w:lang w:val="en-US"/>
        </w:rPr>
        <w:t>II</w:t>
      </w:r>
      <w:r w:rsidRPr="007244AB">
        <w:t>);</w:t>
      </w:r>
    </w:p>
    <w:p w:rsidR="008F183D" w:rsidRPr="007244AB" w:rsidRDefault="008F183D" w:rsidP="002F1AC8">
      <w:pPr>
        <w:shd w:val="clear" w:color="auto" w:fill="FFFFFF"/>
        <w:ind w:firstLine="709"/>
      </w:pPr>
      <w:r w:rsidRPr="00A93DE7">
        <w:rPr>
          <w:lang w:val="en-US"/>
        </w:rPr>
        <w:t>ib</w:t>
      </w:r>
      <w:r w:rsidRPr="00A93DE7">
        <w:t xml:space="preserve"> </w:t>
      </w:r>
      <w:r w:rsidR="00DB6A48">
        <w:t>–</w:t>
      </w:r>
      <w:r w:rsidRPr="00A93DE7">
        <w:t xml:space="preserve"> искробезопасность (для уровня взрывозащиты </w:t>
      </w:r>
      <w:r w:rsidRPr="00A93DE7">
        <w:rPr>
          <w:lang w:val="en-US"/>
        </w:rPr>
        <w:t>Gb</w:t>
      </w:r>
      <w:r w:rsidRPr="00A93DE7">
        <w:t xml:space="preserve"> </w:t>
      </w:r>
      <w:r w:rsidR="007244AB">
        <w:rPr>
          <w:iCs/>
        </w:rPr>
        <w:t xml:space="preserve">электрооборудования группы </w:t>
      </w:r>
      <w:r w:rsidRPr="007244AB">
        <w:rPr>
          <w:iCs/>
          <w:lang w:val="en-US"/>
        </w:rPr>
        <w:t>II</w:t>
      </w:r>
      <w:r w:rsidRPr="007244AB">
        <w:t>);</w:t>
      </w:r>
    </w:p>
    <w:p w:rsidR="008F183D" w:rsidRPr="00A93DE7" w:rsidRDefault="008F183D" w:rsidP="002F1AC8">
      <w:pPr>
        <w:shd w:val="clear" w:color="auto" w:fill="FFFFFF"/>
        <w:ind w:firstLine="709"/>
      </w:pPr>
      <w:r w:rsidRPr="00A93DE7">
        <w:rPr>
          <w:lang w:val="en-US"/>
        </w:rPr>
        <w:t>i</w:t>
      </w:r>
      <w:r w:rsidR="00DB6A48">
        <w:t>с –</w:t>
      </w:r>
      <w:r w:rsidRPr="00A93DE7">
        <w:t xml:space="preserve"> искробезопасность (для уровня взрывозащиты </w:t>
      </w:r>
      <w:r w:rsidRPr="00A93DE7">
        <w:rPr>
          <w:lang w:val="en-US"/>
        </w:rPr>
        <w:t>Gc</w:t>
      </w:r>
      <w:r w:rsidRPr="00A93DE7">
        <w:t xml:space="preserve"> </w:t>
      </w:r>
      <w:r w:rsidRPr="007244AB">
        <w:rPr>
          <w:iCs/>
        </w:rPr>
        <w:t xml:space="preserve">электрооборудования группы </w:t>
      </w:r>
      <w:r w:rsidRPr="007244AB">
        <w:rPr>
          <w:iCs/>
          <w:lang w:val="en-US"/>
        </w:rPr>
        <w:t>II</w:t>
      </w:r>
      <w:r w:rsidRPr="007244AB">
        <w:t>);</w:t>
      </w:r>
    </w:p>
    <w:p w:rsidR="008F183D" w:rsidRPr="007244AB" w:rsidRDefault="008F183D" w:rsidP="002F1AC8">
      <w:pPr>
        <w:shd w:val="clear" w:color="auto" w:fill="FFFFFF"/>
        <w:ind w:firstLine="709"/>
      </w:pPr>
      <w:r w:rsidRPr="00A93DE7">
        <w:rPr>
          <w:lang w:val="en-US"/>
        </w:rPr>
        <w:t>ma</w:t>
      </w:r>
      <w:r w:rsidRPr="00A93DE7">
        <w:t xml:space="preserve"> </w:t>
      </w:r>
      <w:r w:rsidR="00DB6A48">
        <w:t>–</w:t>
      </w:r>
      <w:r w:rsidRPr="00A93DE7">
        <w:t xml:space="preserve"> герметизация компаундом (для уровня взрывозащиты </w:t>
      </w:r>
      <w:r w:rsidRPr="00A93DE7">
        <w:rPr>
          <w:lang w:val="en-US"/>
        </w:rPr>
        <w:t>Ga</w:t>
      </w:r>
      <w:r w:rsidRPr="00A93DE7">
        <w:t xml:space="preserve"> </w:t>
      </w:r>
      <w:r w:rsidRPr="007244AB">
        <w:rPr>
          <w:iCs/>
        </w:rPr>
        <w:t xml:space="preserve">электрооборудования группы </w:t>
      </w:r>
      <w:r w:rsidRPr="007244AB">
        <w:rPr>
          <w:iCs/>
          <w:lang w:val="en-US"/>
        </w:rPr>
        <w:t>II</w:t>
      </w:r>
      <w:r w:rsidRPr="007244AB">
        <w:t>);</w:t>
      </w:r>
    </w:p>
    <w:p w:rsidR="008F183D" w:rsidRPr="007244AB" w:rsidRDefault="008F183D" w:rsidP="002F1AC8">
      <w:pPr>
        <w:shd w:val="clear" w:color="auto" w:fill="FFFFFF"/>
        <w:ind w:firstLine="709"/>
      </w:pPr>
      <w:r w:rsidRPr="007244AB">
        <w:rPr>
          <w:lang w:val="en-US"/>
        </w:rPr>
        <w:t>mb</w:t>
      </w:r>
      <w:r w:rsidRPr="007244AB">
        <w:t xml:space="preserve"> </w:t>
      </w:r>
      <w:r w:rsidR="00DB6A48" w:rsidRPr="007244AB">
        <w:t>–</w:t>
      </w:r>
      <w:r w:rsidRPr="007244AB">
        <w:t xml:space="preserve"> герметизация компаундом (для уровня взрывозащиты </w:t>
      </w:r>
      <w:r w:rsidRPr="007244AB">
        <w:rPr>
          <w:lang w:val="en-US"/>
        </w:rPr>
        <w:t>Gb</w:t>
      </w:r>
      <w:r w:rsidRPr="007244AB">
        <w:t xml:space="preserve"> </w:t>
      </w:r>
      <w:r w:rsidRPr="007244AB">
        <w:rPr>
          <w:iCs/>
        </w:rPr>
        <w:t xml:space="preserve">электрооборудования группы </w:t>
      </w:r>
      <w:r w:rsidRPr="007244AB">
        <w:rPr>
          <w:iCs/>
          <w:lang w:val="en-US"/>
        </w:rPr>
        <w:t>II</w:t>
      </w:r>
      <w:r w:rsidRPr="007244AB">
        <w:t>);</w:t>
      </w:r>
    </w:p>
    <w:p w:rsidR="008F183D" w:rsidRPr="00A93DE7" w:rsidRDefault="008F183D" w:rsidP="002F1AC8">
      <w:pPr>
        <w:shd w:val="clear" w:color="auto" w:fill="FFFFFF"/>
        <w:ind w:firstLine="709"/>
      </w:pPr>
      <w:r w:rsidRPr="00A93DE7">
        <w:rPr>
          <w:lang w:val="en-US"/>
        </w:rPr>
        <w:t>m</w:t>
      </w:r>
      <w:r w:rsidR="00DB6A48">
        <w:t>с –</w:t>
      </w:r>
      <w:r w:rsidRPr="00A93DE7">
        <w:t xml:space="preserve"> герметизация компаундом (для уровня взрывозащиты электрооборудования </w:t>
      </w:r>
      <w:r w:rsidRPr="00A93DE7">
        <w:rPr>
          <w:lang w:val="en-US"/>
        </w:rPr>
        <w:t>Gc</w:t>
      </w:r>
      <w:r w:rsidRPr="00A93DE7">
        <w:t>);</w:t>
      </w:r>
    </w:p>
    <w:p w:rsidR="008F183D" w:rsidRPr="007244AB" w:rsidRDefault="008F183D" w:rsidP="002F1AC8">
      <w:pPr>
        <w:shd w:val="clear" w:color="auto" w:fill="FFFFFF"/>
        <w:ind w:firstLine="709"/>
      </w:pPr>
      <w:r w:rsidRPr="00A93DE7">
        <w:rPr>
          <w:lang w:val="en-US"/>
        </w:rPr>
        <w:t>n</w:t>
      </w:r>
      <w:r w:rsidRPr="00A93DE7">
        <w:t xml:space="preserve">А </w:t>
      </w:r>
      <w:r w:rsidR="00DB6A48">
        <w:t>–</w:t>
      </w:r>
      <w:r w:rsidRPr="00A93DE7">
        <w:t xml:space="preserve"> неискрящее электрооборудование</w:t>
      </w:r>
      <w:r w:rsidRPr="007244AB">
        <w:t xml:space="preserve">, </w:t>
      </w:r>
      <w:r w:rsidRPr="007244AB">
        <w:rPr>
          <w:iCs/>
        </w:rPr>
        <w:t>защита вида «</w:t>
      </w:r>
      <w:r w:rsidRPr="007244AB">
        <w:rPr>
          <w:iCs/>
          <w:lang w:val="en-US"/>
        </w:rPr>
        <w:t>n</w:t>
      </w:r>
      <w:r w:rsidRPr="007244AB">
        <w:rPr>
          <w:iCs/>
        </w:rPr>
        <w:t>А»</w:t>
      </w:r>
      <w:r w:rsidRPr="00A93DE7">
        <w:t xml:space="preserve"> (для уровня взрывозащиты </w:t>
      </w:r>
      <w:r w:rsidRPr="00A93DE7">
        <w:rPr>
          <w:lang w:val="en-US"/>
        </w:rPr>
        <w:t>Gc</w:t>
      </w:r>
      <w:r w:rsidRPr="00A93DE7">
        <w:t xml:space="preserve"> </w:t>
      </w:r>
      <w:r w:rsidRPr="007244AB">
        <w:rPr>
          <w:iCs/>
        </w:rPr>
        <w:t xml:space="preserve">электрооборудования группы </w:t>
      </w:r>
      <w:r w:rsidRPr="007244AB">
        <w:rPr>
          <w:iCs/>
          <w:lang w:val="en-US"/>
        </w:rPr>
        <w:t>II</w:t>
      </w:r>
      <w:r w:rsidRPr="007244AB">
        <w:t>);</w:t>
      </w:r>
    </w:p>
    <w:p w:rsidR="008F183D" w:rsidRPr="007244AB" w:rsidRDefault="008F183D" w:rsidP="002F1AC8">
      <w:pPr>
        <w:shd w:val="clear" w:color="auto" w:fill="FFFFFF"/>
        <w:ind w:firstLine="709"/>
      </w:pPr>
      <w:r w:rsidRPr="007244AB">
        <w:rPr>
          <w:lang w:val="en-US"/>
        </w:rPr>
        <w:lastRenderedPageBreak/>
        <w:t>n</w:t>
      </w:r>
      <w:r w:rsidRPr="007244AB">
        <w:t xml:space="preserve">С </w:t>
      </w:r>
      <w:r w:rsidR="00DB6A48" w:rsidRPr="007244AB">
        <w:t>–</w:t>
      </w:r>
      <w:r w:rsidRPr="007244AB">
        <w:t xml:space="preserve"> устройства, содержащие или не содержащие искрящие контакты, защищенные оболочкой, </w:t>
      </w:r>
      <w:r w:rsidRPr="007244AB">
        <w:rPr>
          <w:iCs/>
        </w:rPr>
        <w:t>защита вида «</w:t>
      </w:r>
      <w:r w:rsidRPr="007244AB">
        <w:rPr>
          <w:iCs/>
          <w:lang w:val="en-US"/>
        </w:rPr>
        <w:t>n</w:t>
      </w:r>
      <w:r w:rsidRPr="007244AB">
        <w:rPr>
          <w:iCs/>
        </w:rPr>
        <w:t>С»</w:t>
      </w:r>
      <w:r w:rsidRPr="007244AB">
        <w:t xml:space="preserve"> (для уровня взрывозащиты </w:t>
      </w:r>
      <w:r w:rsidRPr="007244AB">
        <w:rPr>
          <w:lang w:val="en-US"/>
        </w:rPr>
        <w:t>Gc</w:t>
      </w:r>
      <w:r w:rsidRPr="007244AB">
        <w:t xml:space="preserve"> </w:t>
      </w:r>
      <w:r w:rsidRPr="007244AB">
        <w:rPr>
          <w:iCs/>
        </w:rPr>
        <w:t xml:space="preserve">электрооборудования группы </w:t>
      </w:r>
      <w:r w:rsidRPr="007244AB">
        <w:rPr>
          <w:iCs/>
          <w:lang w:val="en-US"/>
        </w:rPr>
        <w:t>II</w:t>
      </w:r>
      <w:r w:rsidRPr="007244AB">
        <w:t>);</w:t>
      </w:r>
    </w:p>
    <w:p w:rsidR="008F183D" w:rsidRPr="007244AB" w:rsidRDefault="008F183D" w:rsidP="002F1AC8">
      <w:pPr>
        <w:shd w:val="clear" w:color="auto" w:fill="FFFFFF"/>
        <w:ind w:firstLine="709"/>
      </w:pPr>
      <w:r w:rsidRPr="007244AB">
        <w:rPr>
          <w:lang w:val="en-US"/>
        </w:rPr>
        <w:t>nR</w:t>
      </w:r>
      <w:r w:rsidRPr="007244AB">
        <w:t xml:space="preserve"> </w:t>
      </w:r>
      <w:r w:rsidR="00DB6A48" w:rsidRPr="007244AB">
        <w:t>–</w:t>
      </w:r>
      <w:r w:rsidRPr="007244AB">
        <w:t xml:space="preserve"> оболочка с ограниченным пропуском газов, защита вида «</w:t>
      </w:r>
      <w:r w:rsidRPr="007244AB">
        <w:rPr>
          <w:lang w:val="en-US"/>
        </w:rPr>
        <w:t>nR</w:t>
      </w:r>
      <w:r w:rsidRPr="007244AB">
        <w:t>»</w:t>
      </w:r>
      <w:r w:rsidRPr="007244AB">
        <w:rPr>
          <w:iCs/>
        </w:rPr>
        <w:t xml:space="preserve"> </w:t>
      </w:r>
      <w:r w:rsidRPr="007244AB">
        <w:t xml:space="preserve">(для уровня взрывозащиты </w:t>
      </w:r>
      <w:r w:rsidRPr="007244AB">
        <w:rPr>
          <w:lang w:val="en-US"/>
        </w:rPr>
        <w:t>Gc</w:t>
      </w:r>
      <w:r w:rsidRPr="007244AB">
        <w:t xml:space="preserve"> </w:t>
      </w:r>
      <w:r w:rsidRPr="007244AB">
        <w:rPr>
          <w:iCs/>
        </w:rPr>
        <w:t xml:space="preserve">электрооборудования группы </w:t>
      </w:r>
      <w:r w:rsidRPr="007244AB">
        <w:rPr>
          <w:iCs/>
          <w:lang w:val="en-US"/>
        </w:rPr>
        <w:t>II</w:t>
      </w:r>
      <w:r w:rsidRPr="007244AB">
        <w:t>);</w:t>
      </w:r>
    </w:p>
    <w:p w:rsidR="008F183D" w:rsidRPr="007244AB" w:rsidRDefault="008F183D" w:rsidP="002F1AC8">
      <w:pPr>
        <w:shd w:val="clear" w:color="auto" w:fill="FFFFFF"/>
        <w:ind w:firstLine="709"/>
      </w:pPr>
      <w:proofErr w:type="gramStart"/>
      <w:r w:rsidRPr="00E124B8">
        <w:rPr>
          <w:highlight w:val="red"/>
          <w:lang w:val="en-US"/>
        </w:rPr>
        <w:t>nL</w:t>
      </w:r>
      <w:proofErr w:type="gramEnd"/>
      <w:r w:rsidRPr="00E124B8">
        <w:rPr>
          <w:highlight w:val="red"/>
        </w:rPr>
        <w:t xml:space="preserve"> </w:t>
      </w:r>
      <w:r w:rsidR="00DB6A48" w:rsidRPr="00E124B8">
        <w:rPr>
          <w:highlight w:val="red"/>
        </w:rPr>
        <w:t>–</w:t>
      </w:r>
      <w:r w:rsidRPr="00E124B8">
        <w:rPr>
          <w:highlight w:val="red"/>
        </w:rPr>
        <w:t xml:space="preserve"> электрооборудование, содержащее электрические цепи с ограниченной энергией, </w:t>
      </w:r>
      <w:r w:rsidRPr="00E124B8">
        <w:rPr>
          <w:iCs/>
          <w:highlight w:val="red"/>
        </w:rPr>
        <w:t>защита вида «</w:t>
      </w:r>
      <w:r w:rsidRPr="00E124B8">
        <w:rPr>
          <w:iCs/>
          <w:highlight w:val="red"/>
          <w:lang w:val="en-US"/>
        </w:rPr>
        <w:t>nL</w:t>
      </w:r>
      <w:r w:rsidRPr="00E124B8">
        <w:rPr>
          <w:iCs/>
          <w:highlight w:val="red"/>
        </w:rPr>
        <w:t>»</w:t>
      </w:r>
      <w:r w:rsidRPr="00E124B8">
        <w:rPr>
          <w:highlight w:val="red"/>
        </w:rPr>
        <w:t xml:space="preserve"> (для уровня взрывозащиты </w:t>
      </w:r>
      <w:r w:rsidRPr="00E124B8">
        <w:rPr>
          <w:highlight w:val="red"/>
          <w:lang w:val="en-US"/>
        </w:rPr>
        <w:t>Gc</w:t>
      </w:r>
      <w:r w:rsidRPr="00E124B8">
        <w:rPr>
          <w:highlight w:val="red"/>
        </w:rPr>
        <w:t xml:space="preserve"> </w:t>
      </w:r>
      <w:r w:rsidRPr="00E124B8">
        <w:rPr>
          <w:iCs/>
          <w:highlight w:val="red"/>
        </w:rPr>
        <w:t xml:space="preserve">электрооборудования группы </w:t>
      </w:r>
      <w:r w:rsidRPr="00E124B8">
        <w:rPr>
          <w:iCs/>
          <w:highlight w:val="red"/>
          <w:lang w:val="en-US"/>
        </w:rPr>
        <w:t>II</w:t>
      </w:r>
      <w:r w:rsidRPr="00E124B8">
        <w:rPr>
          <w:highlight w:val="red"/>
        </w:rPr>
        <w:t>);</w:t>
      </w:r>
      <w:bookmarkStart w:id="87" w:name="_GoBack"/>
      <w:bookmarkEnd w:id="87"/>
    </w:p>
    <w:p w:rsidR="008F183D" w:rsidRPr="007657FC" w:rsidRDefault="008F183D" w:rsidP="002F1AC8">
      <w:pPr>
        <w:shd w:val="clear" w:color="auto" w:fill="FFFFFF"/>
        <w:ind w:firstLine="709"/>
      </w:pPr>
      <w:r w:rsidRPr="00F451C5">
        <w:rPr>
          <w:highlight w:val="red"/>
          <w:lang w:val="en-US"/>
        </w:rPr>
        <w:t>o</w:t>
      </w:r>
      <w:r w:rsidRPr="00F451C5">
        <w:rPr>
          <w:highlight w:val="red"/>
        </w:rPr>
        <w:t xml:space="preserve"> </w:t>
      </w:r>
      <w:r w:rsidR="00DB6A48" w:rsidRPr="00F451C5">
        <w:rPr>
          <w:highlight w:val="red"/>
        </w:rPr>
        <w:t>–</w:t>
      </w:r>
      <w:r w:rsidRPr="00F451C5">
        <w:rPr>
          <w:highlight w:val="red"/>
        </w:rPr>
        <w:t xml:space="preserve"> </w:t>
      </w:r>
      <w:proofErr w:type="gramStart"/>
      <w:r w:rsidRPr="00F451C5">
        <w:rPr>
          <w:highlight w:val="red"/>
        </w:rPr>
        <w:t>масляное</w:t>
      </w:r>
      <w:proofErr w:type="gramEnd"/>
      <w:r w:rsidRPr="00F451C5">
        <w:rPr>
          <w:highlight w:val="red"/>
        </w:rPr>
        <w:t xml:space="preserve"> заполнение оболочки (для уровня взрывозащиты </w:t>
      </w:r>
      <w:r w:rsidRPr="00F451C5">
        <w:rPr>
          <w:highlight w:val="red"/>
          <w:lang w:val="en-US"/>
        </w:rPr>
        <w:t>Gb</w:t>
      </w:r>
      <w:r w:rsidRPr="00F451C5">
        <w:rPr>
          <w:highlight w:val="red"/>
        </w:rPr>
        <w:t xml:space="preserve"> </w:t>
      </w:r>
      <w:r w:rsidRPr="00F451C5">
        <w:rPr>
          <w:iCs/>
          <w:highlight w:val="red"/>
        </w:rPr>
        <w:t xml:space="preserve">электрооборудования группы </w:t>
      </w:r>
      <w:r w:rsidRPr="00F451C5">
        <w:rPr>
          <w:iCs/>
          <w:highlight w:val="red"/>
          <w:lang w:val="en-US"/>
        </w:rPr>
        <w:t>II</w:t>
      </w:r>
      <w:r w:rsidRPr="00F451C5">
        <w:rPr>
          <w:highlight w:val="red"/>
        </w:rPr>
        <w:t>);</w:t>
      </w:r>
    </w:p>
    <w:p w:rsidR="00F451C5" w:rsidRPr="00F451C5" w:rsidRDefault="00F451C5" w:rsidP="002F1AC8">
      <w:pPr>
        <w:shd w:val="clear" w:color="auto" w:fill="FFFFFF"/>
        <w:ind w:firstLine="709"/>
        <w:rPr>
          <w:color w:val="0070C0"/>
        </w:rPr>
      </w:pPr>
      <w:proofErr w:type="gramStart"/>
      <w:r w:rsidRPr="00F451C5">
        <w:rPr>
          <w:color w:val="0070C0"/>
          <w:lang w:val="en-US"/>
        </w:rPr>
        <w:t>ob</w:t>
      </w:r>
      <w:proofErr w:type="gramEnd"/>
      <w:r w:rsidRPr="00F451C5">
        <w:rPr>
          <w:color w:val="0070C0"/>
        </w:rPr>
        <w:t xml:space="preserve"> – </w:t>
      </w:r>
      <w:r w:rsidR="008112A7" w:rsidRPr="008112A7">
        <w:rPr>
          <w:color w:val="0070C0"/>
        </w:rPr>
        <w:t xml:space="preserve">масляное </w:t>
      </w:r>
      <w:r w:rsidRPr="00F451C5">
        <w:rPr>
          <w:color w:val="0070C0"/>
        </w:rPr>
        <w:t xml:space="preserve">заполнение оболочки (для уровня взрывозащиты </w:t>
      </w:r>
      <w:r w:rsidRPr="00F451C5">
        <w:rPr>
          <w:color w:val="0070C0"/>
          <w:lang w:val="en-US"/>
        </w:rPr>
        <w:t>Gb</w:t>
      </w:r>
      <w:r w:rsidRPr="00F451C5">
        <w:rPr>
          <w:color w:val="0070C0"/>
        </w:rPr>
        <w:t xml:space="preserve"> электрооборудования группы </w:t>
      </w:r>
      <w:r w:rsidRPr="00F451C5">
        <w:rPr>
          <w:color w:val="0070C0"/>
          <w:lang w:val="en-US"/>
        </w:rPr>
        <w:t>II</w:t>
      </w:r>
      <w:r w:rsidRPr="00F451C5">
        <w:rPr>
          <w:color w:val="0070C0"/>
        </w:rPr>
        <w:t>);</w:t>
      </w:r>
    </w:p>
    <w:p w:rsidR="00F451C5" w:rsidRDefault="00F451C5" w:rsidP="002F1AC8">
      <w:pPr>
        <w:shd w:val="clear" w:color="auto" w:fill="FFFFFF"/>
        <w:ind w:firstLine="709"/>
        <w:rPr>
          <w:color w:val="0070C0"/>
        </w:rPr>
      </w:pPr>
      <w:proofErr w:type="gramStart"/>
      <w:r w:rsidRPr="00F451C5">
        <w:rPr>
          <w:color w:val="0070C0"/>
          <w:lang w:val="en-US"/>
        </w:rPr>
        <w:t>oc</w:t>
      </w:r>
      <w:proofErr w:type="gramEnd"/>
      <w:r w:rsidRPr="00F451C5">
        <w:rPr>
          <w:color w:val="0070C0"/>
        </w:rPr>
        <w:t xml:space="preserve"> –</w:t>
      </w:r>
      <w:r w:rsidR="008112A7" w:rsidRPr="008112A7">
        <w:t xml:space="preserve"> </w:t>
      </w:r>
      <w:r w:rsidR="008112A7" w:rsidRPr="008112A7">
        <w:rPr>
          <w:color w:val="0070C0"/>
        </w:rPr>
        <w:t>масляное</w:t>
      </w:r>
      <w:r w:rsidRPr="00F451C5">
        <w:rPr>
          <w:color w:val="0070C0"/>
        </w:rPr>
        <w:t xml:space="preserve"> заполнение оболочки (для уровня взрывозащиты </w:t>
      </w:r>
      <w:r w:rsidRPr="00F451C5">
        <w:rPr>
          <w:color w:val="0070C0"/>
          <w:lang w:val="en-US"/>
        </w:rPr>
        <w:t>Gc</w:t>
      </w:r>
      <w:r w:rsidRPr="00F451C5">
        <w:rPr>
          <w:color w:val="0070C0"/>
        </w:rPr>
        <w:t xml:space="preserve"> электрооборудования группы </w:t>
      </w:r>
      <w:r w:rsidRPr="00F451C5">
        <w:rPr>
          <w:color w:val="0070C0"/>
          <w:lang w:val="en-US"/>
        </w:rPr>
        <w:t>II</w:t>
      </w:r>
      <w:r w:rsidRPr="00F451C5">
        <w:rPr>
          <w:color w:val="0070C0"/>
        </w:rPr>
        <w:t>);</w:t>
      </w:r>
    </w:p>
    <w:p w:rsidR="00F451C5" w:rsidRPr="00F451C5" w:rsidRDefault="00F451C5" w:rsidP="002F1AC8">
      <w:pPr>
        <w:shd w:val="clear" w:color="auto" w:fill="FFFFFF"/>
        <w:ind w:firstLine="709"/>
        <w:rPr>
          <w:color w:val="0070C0"/>
        </w:rPr>
      </w:pPr>
      <w:r w:rsidRPr="00F451C5">
        <w:rPr>
          <w:color w:val="0070C0"/>
        </w:rPr>
        <w:t>pv - заполнение или продувка оболочки под избыточным давлением (для уровня взрывозащиты Gb или Gc электрооборудования группы II);</w:t>
      </w:r>
    </w:p>
    <w:p w:rsidR="008F183D" w:rsidRPr="007244AB" w:rsidRDefault="008F183D" w:rsidP="002F1AC8">
      <w:pPr>
        <w:shd w:val="clear" w:color="auto" w:fill="FFFFFF"/>
        <w:ind w:firstLine="709"/>
      </w:pPr>
      <w:r w:rsidRPr="00F451C5">
        <w:rPr>
          <w:highlight w:val="red"/>
        </w:rPr>
        <w:t>рх</w:t>
      </w:r>
      <w:r w:rsidR="00F451C5">
        <w:t xml:space="preserve"> </w:t>
      </w:r>
      <w:r w:rsidR="00F451C5" w:rsidRPr="00F451C5">
        <w:rPr>
          <w:color w:val="0070C0"/>
          <w:lang w:val="en-US"/>
        </w:rPr>
        <w:t>pxb</w:t>
      </w:r>
      <w:r w:rsidRPr="007244AB">
        <w:t xml:space="preserve"> </w:t>
      </w:r>
      <w:r w:rsidR="00DB6A48" w:rsidRPr="007244AB">
        <w:t>–</w:t>
      </w:r>
      <w:r w:rsidRPr="007244AB">
        <w:t xml:space="preserve"> заполнение или продувка оболочки под избыточным давлением (для уровня взрывозащиты </w:t>
      </w:r>
      <w:r w:rsidRPr="007244AB">
        <w:rPr>
          <w:lang w:val="en-US"/>
        </w:rPr>
        <w:t>Gb</w:t>
      </w:r>
      <w:r w:rsidRPr="007244AB">
        <w:t xml:space="preserve"> </w:t>
      </w:r>
      <w:r w:rsidRPr="007244AB">
        <w:rPr>
          <w:iCs/>
        </w:rPr>
        <w:t xml:space="preserve">электрооборудования группы </w:t>
      </w:r>
      <w:r w:rsidRPr="007244AB">
        <w:rPr>
          <w:iCs/>
          <w:lang w:val="en-US"/>
        </w:rPr>
        <w:t>II</w:t>
      </w:r>
      <w:r w:rsidRPr="007244AB">
        <w:t>);</w:t>
      </w:r>
    </w:p>
    <w:p w:rsidR="008F183D" w:rsidRPr="007244AB" w:rsidRDefault="008F183D" w:rsidP="002F1AC8">
      <w:pPr>
        <w:shd w:val="clear" w:color="auto" w:fill="FFFFFF"/>
        <w:ind w:firstLine="709"/>
      </w:pPr>
      <w:r w:rsidRPr="00F451C5">
        <w:rPr>
          <w:highlight w:val="red"/>
        </w:rPr>
        <w:t>ру</w:t>
      </w:r>
      <w:r w:rsidRPr="00A93DE7">
        <w:t xml:space="preserve"> </w:t>
      </w:r>
      <w:r w:rsidR="00F451C5" w:rsidRPr="00F451C5">
        <w:rPr>
          <w:color w:val="0070C0"/>
          <w:lang w:val="en-US"/>
        </w:rPr>
        <w:t>pyb</w:t>
      </w:r>
      <w:r w:rsidR="00DB6A48">
        <w:t>–</w:t>
      </w:r>
      <w:r w:rsidRPr="00A93DE7">
        <w:t xml:space="preserve"> заполнение или продувка оболочки под избыточным давлением (для уровня взрывозащиты </w:t>
      </w:r>
      <w:r w:rsidRPr="007244AB">
        <w:rPr>
          <w:lang w:val="en-US"/>
        </w:rPr>
        <w:t>Gb</w:t>
      </w:r>
      <w:r w:rsidRPr="007244AB">
        <w:t xml:space="preserve"> </w:t>
      </w:r>
      <w:r w:rsidRPr="007244AB">
        <w:rPr>
          <w:iCs/>
        </w:rPr>
        <w:t xml:space="preserve">электрооборудования группы </w:t>
      </w:r>
      <w:r w:rsidRPr="007244AB">
        <w:rPr>
          <w:iCs/>
          <w:lang w:val="en-US"/>
        </w:rPr>
        <w:t>II</w:t>
      </w:r>
      <w:r w:rsidRPr="007244AB">
        <w:t>);</w:t>
      </w:r>
    </w:p>
    <w:p w:rsidR="008F183D" w:rsidRPr="007244AB" w:rsidRDefault="008F183D" w:rsidP="002F1AC8">
      <w:pPr>
        <w:shd w:val="clear" w:color="auto" w:fill="FFFFFF"/>
        <w:ind w:firstLine="709"/>
      </w:pPr>
      <w:proofErr w:type="gramStart"/>
      <w:r w:rsidRPr="00F451C5">
        <w:rPr>
          <w:highlight w:val="red"/>
          <w:lang w:val="en-US"/>
        </w:rPr>
        <w:t>pz</w:t>
      </w:r>
      <w:proofErr w:type="gramEnd"/>
      <w:r w:rsidRPr="007244AB">
        <w:t xml:space="preserve"> </w:t>
      </w:r>
      <w:r w:rsidR="00F451C5" w:rsidRPr="00F451C5">
        <w:rPr>
          <w:color w:val="0070C0"/>
          <w:lang w:val="en-US"/>
        </w:rPr>
        <w:t>pyc</w:t>
      </w:r>
      <w:r w:rsidR="00DB6A48" w:rsidRPr="007244AB">
        <w:t>–</w:t>
      </w:r>
      <w:r w:rsidRPr="007244AB">
        <w:t xml:space="preserve"> заполнение или продувка оболочки под избыточным давлением (для уровня взрывозащиты </w:t>
      </w:r>
      <w:r w:rsidRPr="007244AB">
        <w:rPr>
          <w:lang w:val="en-US"/>
        </w:rPr>
        <w:t>Gc</w:t>
      </w:r>
      <w:r w:rsidRPr="007244AB">
        <w:t xml:space="preserve"> </w:t>
      </w:r>
      <w:r w:rsidRPr="007244AB">
        <w:rPr>
          <w:iCs/>
        </w:rPr>
        <w:t xml:space="preserve">электрооборудования группы </w:t>
      </w:r>
      <w:r w:rsidRPr="007244AB">
        <w:rPr>
          <w:iCs/>
          <w:lang w:val="en-US"/>
        </w:rPr>
        <w:t>II</w:t>
      </w:r>
      <w:r w:rsidRPr="007244AB">
        <w:t>);</w:t>
      </w:r>
    </w:p>
    <w:p w:rsidR="008F183D" w:rsidRPr="007244AB" w:rsidRDefault="008F183D" w:rsidP="002F1AC8">
      <w:pPr>
        <w:shd w:val="clear" w:color="auto" w:fill="FFFFFF"/>
        <w:ind w:firstLine="709"/>
      </w:pPr>
      <w:r w:rsidRPr="007244AB">
        <w:rPr>
          <w:lang w:val="en-US"/>
        </w:rPr>
        <w:t>q</w:t>
      </w:r>
      <w:r w:rsidRPr="007244AB">
        <w:t xml:space="preserve"> </w:t>
      </w:r>
      <w:r w:rsidR="00DB6A48" w:rsidRPr="007244AB">
        <w:t>–</w:t>
      </w:r>
      <w:r w:rsidRPr="007244AB">
        <w:t xml:space="preserve"> кварцевое заполнение оболочки (для уровня взрывозащиты </w:t>
      </w:r>
      <w:r w:rsidRPr="007244AB">
        <w:rPr>
          <w:lang w:val="en-US"/>
        </w:rPr>
        <w:t>Gb</w:t>
      </w:r>
      <w:r w:rsidRPr="007244AB">
        <w:t xml:space="preserve"> </w:t>
      </w:r>
      <w:r w:rsidRPr="007244AB">
        <w:rPr>
          <w:iCs/>
        </w:rPr>
        <w:t xml:space="preserve">электрооборудования группы </w:t>
      </w:r>
      <w:r w:rsidRPr="007244AB">
        <w:rPr>
          <w:iCs/>
          <w:lang w:val="en-US"/>
        </w:rPr>
        <w:t>II</w:t>
      </w:r>
      <w:r w:rsidRPr="007244AB">
        <w:t>);</w:t>
      </w:r>
    </w:p>
    <w:p w:rsidR="00AF185F" w:rsidRPr="007244AB" w:rsidRDefault="00AF185F" w:rsidP="002F1AC8">
      <w:pPr>
        <w:shd w:val="clear" w:color="auto" w:fill="FFFFFF"/>
        <w:ind w:firstLine="709"/>
        <w:rPr>
          <w:iCs/>
        </w:rPr>
      </w:pPr>
      <w:r w:rsidRPr="007244AB">
        <w:rPr>
          <w:lang w:val="en-US"/>
        </w:rPr>
        <w:t>s</w:t>
      </w:r>
      <w:r w:rsidRPr="007244AB">
        <w:t xml:space="preserve"> </w:t>
      </w:r>
      <w:r w:rsidR="00DB6A48" w:rsidRPr="007244AB">
        <w:t>–</w:t>
      </w:r>
      <w:r w:rsidRPr="007244AB">
        <w:t xml:space="preserve"> </w:t>
      </w:r>
      <w:r w:rsidRPr="007244AB">
        <w:rPr>
          <w:iCs/>
        </w:rPr>
        <w:t xml:space="preserve">специальный вид взрывозащиты (для всех уровней взрывозащиты электрооборудования группы </w:t>
      </w:r>
      <w:r w:rsidRPr="007244AB">
        <w:rPr>
          <w:iCs/>
          <w:lang w:val="en-US"/>
        </w:rPr>
        <w:t>II</w:t>
      </w:r>
      <w:r w:rsidRPr="007244AB">
        <w:rPr>
          <w:iCs/>
        </w:rPr>
        <w:t>)</w:t>
      </w:r>
      <w:r w:rsidRPr="007244AB">
        <w:t xml:space="preserve"> в соответствии с ГОСТ 22782.3;</w:t>
      </w:r>
    </w:p>
    <w:p w:rsidR="00AF185F" w:rsidRPr="007244AB" w:rsidRDefault="00AF185F" w:rsidP="002F1AC8">
      <w:pPr>
        <w:shd w:val="clear" w:color="auto" w:fill="FFFFFF"/>
        <w:ind w:firstLine="709"/>
      </w:pPr>
      <w:r w:rsidRPr="007244AB">
        <w:rPr>
          <w:lang w:val="en-US"/>
        </w:rPr>
        <w:t>sa</w:t>
      </w:r>
      <w:r w:rsidRPr="007244AB">
        <w:t xml:space="preserve"> </w:t>
      </w:r>
      <w:r w:rsidR="00DB6A48" w:rsidRPr="007244AB">
        <w:t>–</w:t>
      </w:r>
      <w:r w:rsidRPr="007244AB">
        <w:t xml:space="preserve"> </w:t>
      </w:r>
      <w:r w:rsidRPr="007244AB">
        <w:rPr>
          <w:iCs/>
        </w:rPr>
        <w:t>специальный вид взрывозащиты</w:t>
      </w:r>
      <w:r w:rsidRPr="007244AB">
        <w:t xml:space="preserve"> (для уровня взрывозащиты </w:t>
      </w:r>
      <w:r w:rsidRPr="007244AB">
        <w:rPr>
          <w:lang w:val="en-US"/>
        </w:rPr>
        <w:t>Ga</w:t>
      </w:r>
      <w:r w:rsidRPr="007244AB">
        <w:t xml:space="preserve"> </w:t>
      </w:r>
      <w:r w:rsidRPr="007244AB">
        <w:rPr>
          <w:iCs/>
        </w:rPr>
        <w:t xml:space="preserve">электрооборудования группы </w:t>
      </w:r>
      <w:r w:rsidRPr="007244AB">
        <w:rPr>
          <w:iCs/>
          <w:lang w:val="en-US"/>
        </w:rPr>
        <w:t>II</w:t>
      </w:r>
      <w:r w:rsidR="003C3B02">
        <w:t>)</w:t>
      </w:r>
      <w:r w:rsidRPr="007244AB">
        <w:t xml:space="preserve"> в соответствии с ГОСТ </w:t>
      </w:r>
      <w:r w:rsidR="00360C55">
        <w:t>31610.</w:t>
      </w:r>
      <w:r w:rsidRPr="007244AB">
        <w:t>33;</w:t>
      </w:r>
    </w:p>
    <w:p w:rsidR="00AF185F" w:rsidRPr="007244AB" w:rsidRDefault="00AF185F" w:rsidP="002F1AC8">
      <w:pPr>
        <w:shd w:val="clear" w:color="auto" w:fill="FFFFFF"/>
        <w:ind w:firstLine="709"/>
      </w:pPr>
      <w:r w:rsidRPr="007244AB">
        <w:rPr>
          <w:lang w:val="en-US"/>
        </w:rPr>
        <w:t>sb</w:t>
      </w:r>
      <w:r w:rsidRPr="007244AB">
        <w:t xml:space="preserve"> </w:t>
      </w:r>
      <w:r w:rsidR="00DB6A48" w:rsidRPr="007244AB">
        <w:t>–</w:t>
      </w:r>
      <w:r w:rsidRPr="007244AB">
        <w:t xml:space="preserve"> </w:t>
      </w:r>
      <w:r w:rsidRPr="007244AB">
        <w:rPr>
          <w:iCs/>
        </w:rPr>
        <w:t>специальный вид взрывозащиты</w:t>
      </w:r>
      <w:r w:rsidRPr="007244AB">
        <w:t xml:space="preserve"> (для уровня взрывозащиты </w:t>
      </w:r>
      <w:r w:rsidRPr="007244AB">
        <w:rPr>
          <w:lang w:val="en-US"/>
        </w:rPr>
        <w:t>Gb</w:t>
      </w:r>
      <w:r w:rsidRPr="007244AB">
        <w:t xml:space="preserve"> </w:t>
      </w:r>
      <w:r w:rsidRPr="007244AB">
        <w:rPr>
          <w:iCs/>
        </w:rPr>
        <w:t xml:space="preserve">электрооборудования группы  </w:t>
      </w:r>
      <w:r w:rsidRPr="007244AB">
        <w:rPr>
          <w:iCs/>
          <w:lang w:val="en-US"/>
        </w:rPr>
        <w:t>II</w:t>
      </w:r>
      <w:r w:rsidR="003C3B02">
        <w:t>)</w:t>
      </w:r>
      <w:r w:rsidRPr="007244AB">
        <w:t xml:space="preserve"> в соответствии с ГОСТ </w:t>
      </w:r>
      <w:r w:rsidR="00360C55">
        <w:t>31610.</w:t>
      </w:r>
      <w:r w:rsidRPr="007244AB">
        <w:t>33;</w:t>
      </w:r>
    </w:p>
    <w:p w:rsidR="00AF185F" w:rsidRPr="007244AB" w:rsidRDefault="00AF185F" w:rsidP="002F1AC8">
      <w:pPr>
        <w:shd w:val="clear" w:color="auto" w:fill="FFFFFF"/>
        <w:ind w:firstLine="709"/>
      </w:pPr>
      <w:r w:rsidRPr="007244AB">
        <w:rPr>
          <w:lang w:val="en-US"/>
        </w:rPr>
        <w:t>s</w:t>
      </w:r>
      <w:r w:rsidRPr="007244AB">
        <w:t xml:space="preserve">с </w:t>
      </w:r>
      <w:r w:rsidR="00DB6A48" w:rsidRPr="007244AB">
        <w:t>–</w:t>
      </w:r>
      <w:r w:rsidRPr="007244AB">
        <w:t xml:space="preserve"> </w:t>
      </w:r>
      <w:r w:rsidRPr="007244AB">
        <w:rPr>
          <w:iCs/>
        </w:rPr>
        <w:t>специальный вид взрывозащиты</w:t>
      </w:r>
      <w:r w:rsidRPr="007244AB">
        <w:t xml:space="preserve"> (для уровня взрывозащиты </w:t>
      </w:r>
      <w:r w:rsidRPr="007244AB">
        <w:rPr>
          <w:lang w:val="en-US"/>
        </w:rPr>
        <w:t>Gc</w:t>
      </w:r>
      <w:r w:rsidRPr="007244AB">
        <w:t xml:space="preserve"> </w:t>
      </w:r>
      <w:r w:rsidRPr="007244AB">
        <w:rPr>
          <w:iCs/>
        </w:rPr>
        <w:t xml:space="preserve">электрооборудования группы </w:t>
      </w:r>
      <w:r w:rsidRPr="007244AB">
        <w:rPr>
          <w:iCs/>
          <w:lang w:val="en-US"/>
        </w:rPr>
        <w:t>II</w:t>
      </w:r>
      <w:r w:rsidR="003C3B02">
        <w:t>)</w:t>
      </w:r>
      <w:r w:rsidRPr="007244AB">
        <w:t xml:space="preserve"> в соответствии с ГОСТ </w:t>
      </w:r>
      <w:r w:rsidR="00360C55">
        <w:t>31610.</w:t>
      </w:r>
      <w:r w:rsidRPr="007244AB">
        <w:t>33;</w:t>
      </w:r>
    </w:p>
    <w:p w:rsidR="006133A9" w:rsidRPr="00CF5D24" w:rsidRDefault="006133A9" w:rsidP="002F1AC8">
      <w:pPr>
        <w:shd w:val="clear" w:color="auto" w:fill="FFFFFF"/>
        <w:ind w:firstLine="709"/>
      </w:pPr>
      <w:r w:rsidRPr="007244AB">
        <w:rPr>
          <w:lang w:val="en-US"/>
        </w:rPr>
        <w:t>op</w:t>
      </w:r>
      <w:r w:rsidRPr="007244AB">
        <w:t xml:space="preserve"> </w:t>
      </w:r>
      <w:r w:rsidR="00DB6A48" w:rsidRPr="007244AB">
        <w:t>–</w:t>
      </w:r>
      <w:r w:rsidRPr="007244AB">
        <w:t xml:space="preserve"> защита оборудования и систем, передающих оптическое излучение (</w:t>
      </w:r>
      <w:r w:rsidRPr="007244AB">
        <w:rPr>
          <w:lang w:val="en-US"/>
        </w:rPr>
        <w:t>op</w:t>
      </w:r>
      <w:r w:rsidRPr="007244AB">
        <w:t xml:space="preserve"> </w:t>
      </w:r>
      <w:r w:rsidRPr="007244AB">
        <w:rPr>
          <w:lang w:val="en-US"/>
        </w:rPr>
        <w:t>is</w:t>
      </w:r>
      <w:r w:rsidRPr="007244AB">
        <w:t xml:space="preserve"> </w:t>
      </w:r>
      <w:r w:rsidR="00585E79" w:rsidRPr="007244AB">
        <w:t>–</w:t>
      </w:r>
      <w:r w:rsidRPr="007244AB">
        <w:t xml:space="preserve"> для уровня взрывозащиты </w:t>
      </w:r>
      <w:r w:rsidRPr="007244AB">
        <w:rPr>
          <w:lang w:val="en-US"/>
        </w:rPr>
        <w:t>Ga</w:t>
      </w:r>
      <w:r w:rsidRPr="007244AB">
        <w:t xml:space="preserve"> </w:t>
      </w:r>
      <w:r w:rsidRPr="007244AB">
        <w:rPr>
          <w:iCs/>
        </w:rPr>
        <w:t xml:space="preserve">электрооборудования группы </w:t>
      </w:r>
      <w:r w:rsidRPr="007244AB">
        <w:rPr>
          <w:iCs/>
          <w:lang w:val="en-US"/>
        </w:rPr>
        <w:t>II</w:t>
      </w:r>
      <w:r w:rsidRPr="007244AB">
        <w:t xml:space="preserve">, </w:t>
      </w:r>
      <w:r w:rsidRPr="007244AB">
        <w:rPr>
          <w:lang w:val="en-US"/>
        </w:rPr>
        <w:t>op</w:t>
      </w:r>
      <w:r w:rsidRPr="007244AB">
        <w:t xml:space="preserve"> </w:t>
      </w:r>
      <w:r w:rsidRPr="007244AB">
        <w:rPr>
          <w:lang w:val="en-US"/>
        </w:rPr>
        <w:t>pr</w:t>
      </w:r>
      <w:r w:rsidRPr="007244AB">
        <w:t xml:space="preserve">, </w:t>
      </w:r>
      <w:r w:rsidRPr="007244AB">
        <w:rPr>
          <w:lang w:val="en-US"/>
        </w:rPr>
        <w:t>op</w:t>
      </w:r>
      <w:r w:rsidRPr="007244AB">
        <w:t xml:space="preserve"> </w:t>
      </w:r>
      <w:r w:rsidRPr="007244AB">
        <w:rPr>
          <w:lang w:val="en-US"/>
        </w:rPr>
        <w:t>sh</w:t>
      </w:r>
      <w:r w:rsidRPr="007244AB">
        <w:t xml:space="preserve"> </w:t>
      </w:r>
      <w:r w:rsidR="00585E79" w:rsidRPr="007244AB">
        <w:t>–</w:t>
      </w:r>
      <w:r w:rsidRPr="007244AB">
        <w:t xml:space="preserve"> для уровня взрывозащиты </w:t>
      </w:r>
      <w:r w:rsidRPr="007244AB">
        <w:rPr>
          <w:lang w:val="en-US"/>
        </w:rPr>
        <w:t>Gb</w:t>
      </w:r>
      <w:r w:rsidRPr="007244AB">
        <w:t xml:space="preserve"> </w:t>
      </w:r>
      <w:r w:rsidRPr="007244AB">
        <w:rPr>
          <w:iCs/>
        </w:rPr>
        <w:t xml:space="preserve">электрооборудования группы </w:t>
      </w:r>
      <w:r w:rsidRPr="007244AB">
        <w:rPr>
          <w:iCs/>
          <w:lang w:val="en-US"/>
        </w:rPr>
        <w:t>II</w:t>
      </w:r>
      <w:r w:rsidR="00243AD2">
        <w:rPr>
          <w:iCs/>
        </w:rPr>
        <w:t>)</w:t>
      </w:r>
      <w:r w:rsidR="00CF5D24">
        <w:rPr>
          <w:iCs/>
        </w:rPr>
        <w:t>.</w:t>
      </w:r>
    </w:p>
    <w:p w:rsidR="008F183D" w:rsidRPr="00A93DE7" w:rsidRDefault="008F183D" w:rsidP="002F1AC8">
      <w:pPr>
        <w:shd w:val="clear" w:color="auto" w:fill="FFFFFF"/>
        <w:ind w:firstLine="709"/>
      </w:pPr>
      <w:r w:rsidRPr="007244AB">
        <w:rPr>
          <w:iCs/>
        </w:rPr>
        <w:t>Область применения электрооборудования различн</w:t>
      </w:r>
      <w:r w:rsidR="00C41F0C">
        <w:rPr>
          <w:iCs/>
        </w:rPr>
        <w:t>ых</w:t>
      </w:r>
      <w:r w:rsidRPr="007244AB">
        <w:rPr>
          <w:iCs/>
        </w:rPr>
        <w:t xml:space="preserve"> уровня и вида (видов) взрывозащиты определяется нормативными документами</w:t>
      </w:r>
      <w:r w:rsidRPr="00A93DE7">
        <w:t>;</w:t>
      </w:r>
    </w:p>
    <w:p w:rsidR="008F183D" w:rsidRPr="00A93DE7" w:rsidRDefault="00243AD2" w:rsidP="002F1AC8">
      <w:pPr>
        <w:shd w:val="clear" w:color="auto" w:fill="FFFFFF"/>
        <w:ind w:firstLine="709"/>
      </w:pPr>
      <w:r>
        <w:t>в</w:t>
      </w:r>
      <w:r w:rsidR="008F183D" w:rsidRPr="00A93DE7">
        <w:t>) обозначение группы (подгруппы) электрооборудования:</w:t>
      </w:r>
    </w:p>
    <w:p w:rsidR="008F183D" w:rsidRPr="007657FC" w:rsidRDefault="008F183D" w:rsidP="002F1AC8">
      <w:pPr>
        <w:shd w:val="clear" w:color="auto" w:fill="FFFFFF"/>
        <w:ind w:firstLine="709"/>
      </w:pPr>
      <w:r w:rsidRPr="00F451C5">
        <w:rPr>
          <w:highlight w:val="red"/>
          <w:lang w:val="en-US"/>
        </w:rPr>
        <w:t>I</w:t>
      </w:r>
      <w:r w:rsidRPr="00F451C5">
        <w:rPr>
          <w:highlight w:val="red"/>
        </w:rPr>
        <w:t xml:space="preserve"> </w:t>
      </w:r>
      <w:r w:rsidR="009002AA" w:rsidRPr="00F451C5">
        <w:rPr>
          <w:highlight w:val="red"/>
        </w:rPr>
        <w:t>–</w:t>
      </w:r>
      <w:r w:rsidRPr="00F451C5">
        <w:rPr>
          <w:highlight w:val="red"/>
        </w:rPr>
        <w:t xml:space="preserve"> для электрооборудования, предназначенного для шахт, опасных по рудничному газу (метану);</w:t>
      </w:r>
    </w:p>
    <w:p w:rsidR="00C425C9" w:rsidRPr="00C425C9" w:rsidRDefault="00C425C9" w:rsidP="00C425C9">
      <w:pPr>
        <w:shd w:val="clear" w:color="auto" w:fill="FFFFFF"/>
        <w:ind w:firstLine="709"/>
      </w:pPr>
      <w:r w:rsidRPr="00C425C9">
        <w:t xml:space="preserve"> </w:t>
      </w:r>
      <w:r w:rsidRPr="00C425C9">
        <w:rPr>
          <w:color w:val="0070C0"/>
          <w:lang w:val="en-US"/>
        </w:rPr>
        <w:t>I</w:t>
      </w:r>
      <w:r w:rsidRPr="00C425C9">
        <w:rPr>
          <w:color w:val="0070C0"/>
        </w:rPr>
        <w:t xml:space="preserve"> - для </w:t>
      </w:r>
      <w:r w:rsidRPr="00C425C9">
        <w:rPr>
          <w:color w:val="0070C0"/>
          <w:lang w:val="en-US"/>
        </w:rPr>
        <w:t>Ex</w:t>
      </w:r>
      <w:r w:rsidRPr="00C425C9">
        <w:rPr>
          <w:color w:val="0070C0"/>
        </w:rPr>
        <w:t>-оборудования, предназначенного для применения в подземных выработках шахт и их наземных строениях, опасных по рудничному газу и (или) горючей пыли;</w:t>
      </w:r>
    </w:p>
    <w:p w:rsidR="008F183D" w:rsidRPr="00C425C9" w:rsidRDefault="008F183D" w:rsidP="002F1AC8">
      <w:pPr>
        <w:shd w:val="clear" w:color="auto" w:fill="FFFFFF"/>
        <w:ind w:firstLine="709"/>
      </w:pPr>
      <w:proofErr w:type="gramStart"/>
      <w:r w:rsidRPr="00C425C9">
        <w:rPr>
          <w:highlight w:val="red"/>
          <w:lang w:val="en-US"/>
        </w:rPr>
        <w:t>II</w:t>
      </w:r>
      <w:r w:rsidRPr="00C425C9">
        <w:rPr>
          <w:highlight w:val="red"/>
        </w:rPr>
        <w:t xml:space="preserve"> или </w:t>
      </w:r>
      <w:r w:rsidRPr="00C425C9">
        <w:rPr>
          <w:highlight w:val="red"/>
          <w:lang w:val="en-US"/>
        </w:rPr>
        <w:t>II</w:t>
      </w:r>
      <w:r w:rsidRPr="00C425C9">
        <w:rPr>
          <w:highlight w:val="red"/>
        </w:rPr>
        <w:t xml:space="preserve">А, или </w:t>
      </w:r>
      <w:r w:rsidRPr="00C425C9">
        <w:rPr>
          <w:highlight w:val="red"/>
          <w:lang w:val="en-US"/>
        </w:rPr>
        <w:t>II</w:t>
      </w:r>
      <w:r w:rsidRPr="00C425C9">
        <w:rPr>
          <w:highlight w:val="red"/>
        </w:rPr>
        <w:t>В</w:t>
      </w:r>
      <w:r w:rsidR="00CF5D24" w:rsidRPr="00C425C9">
        <w:rPr>
          <w:highlight w:val="red"/>
        </w:rPr>
        <w:t>,</w:t>
      </w:r>
      <w:r w:rsidRPr="00C425C9">
        <w:rPr>
          <w:highlight w:val="red"/>
        </w:rPr>
        <w:t xml:space="preserve"> или </w:t>
      </w:r>
      <w:r w:rsidRPr="00C425C9">
        <w:rPr>
          <w:highlight w:val="red"/>
          <w:lang w:val="en-US"/>
        </w:rPr>
        <w:t>IIC</w:t>
      </w:r>
      <w:r w:rsidRPr="00C425C9">
        <w:rPr>
          <w:highlight w:val="red"/>
        </w:rPr>
        <w:t xml:space="preserve"> </w:t>
      </w:r>
      <w:r w:rsidR="009002AA" w:rsidRPr="00C425C9">
        <w:rPr>
          <w:highlight w:val="red"/>
        </w:rPr>
        <w:t>–</w:t>
      </w:r>
      <w:r w:rsidRPr="00C425C9">
        <w:rPr>
          <w:highlight w:val="red"/>
        </w:rPr>
        <w:t xml:space="preserve"> для электрооборудования, предназначенного для применения во взрывоопасных газовых средах, кроме шахт, опасных по рудничному газу (</w:t>
      </w:r>
      <w:r w:rsidRPr="00C425C9">
        <w:rPr>
          <w:iCs/>
          <w:highlight w:val="red"/>
        </w:rPr>
        <w:t>метану</w:t>
      </w:r>
      <w:r w:rsidRPr="00C425C9">
        <w:rPr>
          <w:highlight w:val="red"/>
        </w:rPr>
        <w:t>).</w:t>
      </w:r>
      <w:proofErr w:type="gramEnd"/>
    </w:p>
    <w:p w:rsidR="00C425C9" w:rsidRPr="00C425C9" w:rsidRDefault="00C425C9" w:rsidP="002F1AC8">
      <w:pPr>
        <w:shd w:val="clear" w:color="auto" w:fill="FFFFFF"/>
        <w:ind w:firstLine="709"/>
        <w:rPr>
          <w:color w:val="0070C0"/>
        </w:rPr>
      </w:pPr>
      <w:proofErr w:type="gramStart"/>
      <w:r w:rsidRPr="00C425C9">
        <w:rPr>
          <w:color w:val="0070C0"/>
        </w:rPr>
        <w:t xml:space="preserve">- </w:t>
      </w:r>
      <w:r w:rsidRPr="00C425C9">
        <w:rPr>
          <w:color w:val="0070C0"/>
          <w:lang w:val="en-US"/>
        </w:rPr>
        <w:t>IIA</w:t>
      </w:r>
      <w:r w:rsidRPr="00C425C9">
        <w:rPr>
          <w:color w:val="0070C0"/>
        </w:rPr>
        <w:t xml:space="preserve">, или </w:t>
      </w:r>
      <w:r w:rsidRPr="00C425C9">
        <w:rPr>
          <w:color w:val="0070C0"/>
          <w:lang w:val="en-US"/>
        </w:rPr>
        <w:t>IIB</w:t>
      </w:r>
      <w:r w:rsidRPr="00C425C9">
        <w:rPr>
          <w:color w:val="0070C0"/>
        </w:rPr>
        <w:t xml:space="preserve"> или </w:t>
      </w:r>
      <w:r w:rsidRPr="00C425C9">
        <w:rPr>
          <w:color w:val="0070C0"/>
          <w:lang w:val="en-US"/>
        </w:rPr>
        <w:t>IIC</w:t>
      </w:r>
      <w:r w:rsidRPr="00C425C9">
        <w:rPr>
          <w:color w:val="0070C0"/>
        </w:rPr>
        <w:t xml:space="preserve"> - для </w:t>
      </w:r>
      <w:r w:rsidRPr="00C425C9">
        <w:rPr>
          <w:color w:val="0070C0"/>
          <w:lang w:val="en-US"/>
        </w:rPr>
        <w:t>Ex</w:t>
      </w:r>
      <w:r w:rsidRPr="00C425C9">
        <w:rPr>
          <w:color w:val="0070C0"/>
        </w:rPr>
        <w:t>-оборудования, предназначенного для применения во взрывоопасных газовых средах (кроме подземных выработок шахт и их наземных строений, опасных по рудничному газу и (или) горючей пыли).</w:t>
      </w:r>
      <w:proofErr w:type="gramEnd"/>
    </w:p>
    <w:p w:rsidR="008F183D" w:rsidRPr="00A93DE7" w:rsidRDefault="008F183D" w:rsidP="002F1AC8">
      <w:pPr>
        <w:shd w:val="clear" w:color="auto" w:fill="FFFFFF"/>
        <w:ind w:firstLine="709"/>
      </w:pPr>
      <w:r w:rsidRPr="00A93DE7">
        <w:t>Если электрооборудование предназначено для применения во взрывоопасной газовой среде, содержащей только один газ, сразу за обозначением «</w:t>
      </w:r>
      <w:r w:rsidRPr="00A93DE7">
        <w:rPr>
          <w:lang w:val="en-US"/>
        </w:rPr>
        <w:t>II</w:t>
      </w:r>
      <w:r w:rsidRPr="00A93DE7">
        <w:t>» в скобках должна быть указана хими</w:t>
      </w:r>
      <w:r w:rsidR="00243AD2">
        <w:t>ческая формула или приведено наимено</w:t>
      </w:r>
      <w:r w:rsidRPr="00A93DE7">
        <w:t>вание этого газа.</w:t>
      </w:r>
    </w:p>
    <w:p w:rsidR="008F183D" w:rsidRPr="00A93DE7" w:rsidRDefault="008F183D" w:rsidP="002F1AC8">
      <w:pPr>
        <w:shd w:val="clear" w:color="auto" w:fill="FFFFFF"/>
        <w:ind w:firstLine="709"/>
      </w:pPr>
      <w:r w:rsidRPr="00A93DE7">
        <w:lastRenderedPageBreak/>
        <w:t>Если электрооборудование, отнесенное к определенной группе (подгруппе), также предназначено и для применения во взрывоопасной газовой среде, содержащей только один газ, сразу за обозначением группы (подгруппы) должна быть указана химическая формула этого газа, при этом оба знака должны быть разделены знаком «+», например «</w:t>
      </w:r>
      <w:r w:rsidRPr="00A93DE7">
        <w:rPr>
          <w:lang w:val="en-US"/>
        </w:rPr>
        <w:t>II</w:t>
      </w:r>
      <w:r w:rsidRPr="00A93DE7">
        <w:t>В + Н</w:t>
      </w:r>
      <w:r w:rsidRPr="00A93DE7">
        <w:rPr>
          <w:vertAlign w:val="subscript"/>
        </w:rPr>
        <w:t>2</w:t>
      </w:r>
      <w:r w:rsidRPr="00A93DE7">
        <w:t>».</w:t>
      </w:r>
    </w:p>
    <w:p w:rsidR="008F183D" w:rsidRPr="00243AD2" w:rsidRDefault="008F183D" w:rsidP="002F1AC8">
      <w:pPr>
        <w:shd w:val="clear" w:color="auto" w:fill="FFFFFF"/>
        <w:ind w:firstLine="709"/>
        <w:rPr>
          <w:sz w:val="20"/>
          <w:szCs w:val="20"/>
        </w:rPr>
      </w:pPr>
      <w:r w:rsidRPr="00243AD2">
        <w:rPr>
          <w:spacing w:val="40"/>
          <w:sz w:val="20"/>
          <w:szCs w:val="20"/>
        </w:rPr>
        <w:t>Примечание</w:t>
      </w:r>
      <w:r w:rsidRPr="00243AD2">
        <w:rPr>
          <w:sz w:val="20"/>
          <w:szCs w:val="20"/>
        </w:rPr>
        <w:t xml:space="preserve"> </w:t>
      </w:r>
      <w:r w:rsidR="009002AA" w:rsidRPr="00243AD2">
        <w:rPr>
          <w:sz w:val="20"/>
          <w:szCs w:val="20"/>
        </w:rPr>
        <w:t>–</w:t>
      </w:r>
      <w:r w:rsidRPr="00243AD2">
        <w:rPr>
          <w:sz w:val="20"/>
          <w:szCs w:val="20"/>
        </w:rPr>
        <w:t xml:space="preserve"> Электрооборудование, имеющее маркировку </w:t>
      </w:r>
      <w:r w:rsidRPr="00243AD2">
        <w:rPr>
          <w:sz w:val="20"/>
          <w:szCs w:val="20"/>
          <w:lang w:val="en-US"/>
        </w:rPr>
        <w:t>II</w:t>
      </w:r>
      <w:r w:rsidRPr="00243AD2">
        <w:rPr>
          <w:sz w:val="20"/>
          <w:szCs w:val="20"/>
        </w:rPr>
        <w:t xml:space="preserve">В, пригодно также для применения в местах, где требуется электрооборудование подгруппы </w:t>
      </w:r>
      <w:r w:rsidRPr="00243AD2">
        <w:rPr>
          <w:sz w:val="20"/>
          <w:szCs w:val="20"/>
          <w:lang w:val="en-US"/>
        </w:rPr>
        <w:t>II</w:t>
      </w:r>
      <w:r w:rsidRPr="00243AD2">
        <w:rPr>
          <w:sz w:val="20"/>
          <w:szCs w:val="20"/>
        </w:rPr>
        <w:t xml:space="preserve">А. </w:t>
      </w:r>
      <w:r w:rsidR="00243AD2">
        <w:rPr>
          <w:sz w:val="20"/>
          <w:szCs w:val="20"/>
        </w:rPr>
        <w:t>Аналогично</w:t>
      </w:r>
      <w:r w:rsidRPr="00243AD2">
        <w:rPr>
          <w:sz w:val="20"/>
          <w:szCs w:val="20"/>
        </w:rPr>
        <w:t xml:space="preserve"> электрооборудование с маркировкой </w:t>
      </w:r>
      <w:r w:rsidRPr="00243AD2">
        <w:rPr>
          <w:sz w:val="20"/>
          <w:szCs w:val="20"/>
          <w:lang w:val="en-US"/>
        </w:rPr>
        <w:t>II</w:t>
      </w:r>
      <w:r w:rsidRPr="00243AD2">
        <w:rPr>
          <w:sz w:val="20"/>
          <w:szCs w:val="20"/>
        </w:rPr>
        <w:t xml:space="preserve">С пригодно также для применения в местах, где требуется электрооборудование подгруппы </w:t>
      </w:r>
      <w:r w:rsidRPr="00243AD2">
        <w:rPr>
          <w:sz w:val="20"/>
          <w:szCs w:val="20"/>
          <w:lang w:val="en-US"/>
        </w:rPr>
        <w:t>II</w:t>
      </w:r>
      <w:r w:rsidRPr="00243AD2">
        <w:rPr>
          <w:sz w:val="20"/>
          <w:szCs w:val="20"/>
        </w:rPr>
        <w:t xml:space="preserve">А или </w:t>
      </w:r>
      <w:r w:rsidRPr="00243AD2">
        <w:rPr>
          <w:sz w:val="20"/>
          <w:szCs w:val="20"/>
          <w:lang w:val="en-US"/>
        </w:rPr>
        <w:t>II</w:t>
      </w:r>
      <w:r w:rsidRPr="00243AD2">
        <w:rPr>
          <w:sz w:val="20"/>
          <w:szCs w:val="20"/>
        </w:rPr>
        <w:t>В;</w:t>
      </w:r>
    </w:p>
    <w:p w:rsidR="008F183D" w:rsidRPr="00A93DE7" w:rsidRDefault="00243AD2" w:rsidP="002F1AC8">
      <w:pPr>
        <w:shd w:val="clear" w:color="auto" w:fill="FFFFFF"/>
        <w:ind w:firstLine="709"/>
      </w:pPr>
      <w:r>
        <w:t>г</w:t>
      </w:r>
      <w:r w:rsidR="008F183D" w:rsidRPr="00A93DE7">
        <w:t xml:space="preserve">) для электрооборудования группы </w:t>
      </w:r>
      <w:r w:rsidR="008F183D" w:rsidRPr="00A93DE7">
        <w:rPr>
          <w:lang w:val="en-US"/>
        </w:rPr>
        <w:t>II</w:t>
      </w:r>
      <w:r w:rsidR="008F183D" w:rsidRPr="00A93DE7">
        <w:t xml:space="preserve"> </w:t>
      </w:r>
      <w:r w:rsidR="009002AA">
        <w:t>–</w:t>
      </w:r>
      <w:r w:rsidR="008F183D" w:rsidRPr="00A93DE7">
        <w:t xml:space="preserve"> обозначение температурного класса. Если изготовитель указ</w:t>
      </w:r>
      <w:r w:rsidR="00D05F75" w:rsidRPr="00A93DE7">
        <w:t>ывает</w:t>
      </w:r>
      <w:r w:rsidR="008F183D" w:rsidRPr="00A93DE7">
        <w:t xml:space="preserve"> значение максимальной температуры поверхности, находящейся внутри диапазона двух температурных классов, в маркировке должна быть приведена только максимальная температура поверхности в градусах Цельсия или же эта температура и следующий температурный класс, например: </w:t>
      </w:r>
      <w:r>
        <w:t>«</w:t>
      </w:r>
      <w:r w:rsidR="008F183D" w:rsidRPr="00A93DE7">
        <w:t>Т1</w:t>
      </w:r>
      <w:r>
        <w:t>»</w:t>
      </w:r>
      <w:r w:rsidR="008F183D" w:rsidRPr="00A93DE7">
        <w:t xml:space="preserve"> или </w:t>
      </w:r>
      <w:r>
        <w:t>«</w:t>
      </w:r>
      <w:r w:rsidR="008F183D" w:rsidRPr="00A93DE7">
        <w:t>350</w:t>
      </w:r>
      <w:r>
        <w:t xml:space="preserve"> </w:t>
      </w:r>
      <w:r w:rsidR="008F183D" w:rsidRPr="00A93DE7">
        <w:t>°С</w:t>
      </w:r>
      <w:r>
        <w:t>»</w:t>
      </w:r>
      <w:r w:rsidR="008F183D" w:rsidRPr="00A93DE7">
        <w:t xml:space="preserve">, или </w:t>
      </w:r>
      <w:r>
        <w:t>«</w:t>
      </w:r>
      <w:r w:rsidR="008F183D" w:rsidRPr="00A93DE7">
        <w:t>350</w:t>
      </w:r>
      <w:r>
        <w:t xml:space="preserve"> </w:t>
      </w:r>
      <w:r w:rsidR="008F183D" w:rsidRPr="00A93DE7">
        <w:t>°С (Т1)</w:t>
      </w:r>
      <w:r>
        <w:t>»</w:t>
      </w:r>
      <w:r w:rsidR="008F183D" w:rsidRPr="00A93DE7">
        <w:t>.</w:t>
      </w:r>
    </w:p>
    <w:p w:rsidR="008F183D" w:rsidRPr="007657FC" w:rsidRDefault="008F183D" w:rsidP="002F1AC8">
      <w:pPr>
        <w:shd w:val="clear" w:color="auto" w:fill="FFFFFF"/>
        <w:ind w:firstLine="709"/>
      </w:pPr>
      <w:r w:rsidRPr="00A93DE7">
        <w:t xml:space="preserve">Электрооборудование группы </w:t>
      </w:r>
      <w:r w:rsidRPr="00A93DE7">
        <w:rPr>
          <w:lang w:val="en-US"/>
        </w:rPr>
        <w:t>II</w:t>
      </w:r>
      <w:r w:rsidRPr="00A93DE7">
        <w:t>, имеющее максимальную температуру поверхности выше 450</w:t>
      </w:r>
      <w:proofErr w:type="gramStart"/>
      <w:r w:rsidR="00243AD2">
        <w:t xml:space="preserve"> </w:t>
      </w:r>
      <w:r w:rsidRPr="00A93DE7">
        <w:t>°С</w:t>
      </w:r>
      <w:proofErr w:type="gramEnd"/>
      <w:r w:rsidRPr="00A93DE7">
        <w:t>, должно быть маркировано лишь значением максимальной температуры в градусах Цельсия, например</w:t>
      </w:r>
      <w:r w:rsidR="00243AD2">
        <w:t>:</w:t>
      </w:r>
      <w:r w:rsidRPr="00A93DE7">
        <w:t xml:space="preserve"> </w:t>
      </w:r>
      <w:r w:rsidR="00243AD2">
        <w:t>«</w:t>
      </w:r>
      <w:r w:rsidRPr="00A93DE7">
        <w:t>600</w:t>
      </w:r>
      <w:r w:rsidR="00243AD2">
        <w:t xml:space="preserve"> </w:t>
      </w:r>
      <w:r w:rsidRPr="00A93DE7">
        <w:t>°С</w:t>
      </w:r>
      <w:r w:rsidR="00243AD2">
        <w:t>»</w:t>
      </w:r>
      <w:r w:rsidRPr="00A93DE7">
        <w:t>.</w:t>
      </w:r>
    </w:p>
    <w:p w:rsidR="00C425C9" w:rsidRPr="00C425C9" w:rsidRDefault="00C425C9" w:rsidP="00C425C9">
      <w:pPr>
        <w:shd w:val="clear" w:color="auto" w:fill="FFFFFF"/>
        <w:ind w:firstLine="709"/>
        <w:rPr>
          <w:color w:val="0070C0"/>
        </w:rPr>
      </w:pPr>
      <w:r w:rsidRPr="00C425C9">
        <w:rPr>
          <w:color w:val="0070C0"/>
        </w:rPr>
        <w:t xml:space="preserve">Если </w:t>
      </w:r>
      <w:r w:rsidRPr="00C425C9">
        <w:rPr>
          <w:color w:val="0070C0"/>
          <w:lang w:val="en-US"/>
        </w:rPr>
        <w:t>Ex</w:t>
      </w:r>
      <w:r w:rsidRPr="00C425C9">
        <w:rPr>
          <w:color w:val="0070C0"/>
        </w:rPr>
        <w:t xml:space="preserve">-оборудование группы </w:t>
      </w:r>
      <w:r w:rsidRPr="00C425C9">
        <w:rPr>
          <w:color w:val="0070C0"/>
          <w:lang w:val="en-US"/>
        </w:rPr>
        <w:t>II</w:t>
      </w:r>
      <w:r w:rsidRPr="00C425C9">
        <w:rPr>
          <w:color w:val="0070C0"/>
        </w:rPr>
        <w:t xml:space="preserve"> относится к нескольким температурным классам, например, для разных диапазонов температуры окружающей среды, и не представляется возможным включить полную информацию в маркировку или имеются внешние источники нагрева/охлаждения (см. пункт 5.1.2 ГОСТ 31310.0-2019), то</w:t>
      </w:r>
    </w:p>
    <w:p w:rsidR="00C425C9" w:rsidRPr="00C425C9" w:rsidRDefault="00C425C9" w:rsidP="00C425C9">
      <w:pPr>
        <w:shd w:val="clear" w:color="auto" w:fill="FFFFFF"/>
        <w:ind w:firstLine="709"/>
        <w:rPr>
          <w:color w:val="0070C0"/>
        </w:rPr>
      </w:pPr>
      <w:r w:rsidRPr="00C425C9">
        <w:rPr>
          <w:color w:val="0070C0"/>
        </w:rPr>
        <w:t>- полная информация о температурном классе должна быть включена в сертификат, а маркировка должна содержать знак "</w:t>
      </w:r>
      <w:r w:rsidRPr="00C425C9">
        <w:rPr>
          <w:color w:val="0070C0"/>
          <w:lang w:val="en-US"/>
        </w:rPr>
        <w:t>X</w:t>
      </w:r>
      <w:r w:rsidRPr="00C425C9">
        <w:rPr>
          <w:color w:val="0070C0"/>
        </w:rPr>
        <w:t>" для обозначения специальных условий применения в соответствии с 29.3 , перечисление е) ГОСТ 31310.0-2019), и</w:t>
      </w:r>
    </w:p>
    <w:p w:rsidR="00C425C9" w:rsidRPr="007657FC" w:rsidRDefault="00C425C9" w:rsidP="00C425C9">
      <w:pPr>
        <w:shd w:val="clear" w:color="auto" w:fill="FFFFFF"/>
        <w:ind w:firstLine="709"/>
        <w:rPr>
          <w:color w:val="0070C0"/>
        </w:rPr>
      </w:pPr>
      <w:r w:rsidRPr="00C425C9">
        <w:rPr>
          <w:color w:val="0070C0"/>
        </w:rPr>
        <w:t xml:space="preserve">- диапазон температурных классов должен быть указан в маркировке в виде обозна-чения верхнего и нижнего пределов температурного класса, разделяемых с помощью </w:t>
      </w:r>
      <w:r w:rsidRPr="007657FC">
        <w:rPr>
          <w:color w:val="0070C0"/>
        </w:rPr>
        <w:t>«...», например, Т</w:t>
      </w:r>
      <w:proofErr w:type="gramStart"/>
      <w:r w:rsidRPr="007657FC">
        <w:rPr>
          <w:color w:val="0070C0"/>
        </w:rPr>
        <w:t>6</w:t>
      </w:r>
      <w:proofErr w:type="gramEnd"/>
      <w:r w:rsidRPr="007657FC">
        <w:rPr>
          <w:color w:val="0070C0"/>
        </w:rPr>
        <w:t>...Т3.</w:t>
      </w:r>
    </w:p>
    <w:p w:rsidR="008F183D" w:rsidRPr="00A93DE7" w:rsidRDefault="008F183D" w:rsidP="002F1AC8">
      <w:pPr>
        <w:shd w:val="clear" w:color="auto" w:fill="FFFFFF"/>
        <w:ind w:firstLine="709"/>
      </w:pPr>
      <w:r w:rsidRPr="00A93DE7">
        <w:t xml:space="preserve">Электрооборудование группы </w:t>
      </w:r>
      <w:r w:rsidRPr="00A93DE7">
        <w:rPr>
          <w:lang w:val="en-US"/>
        </w:rPr>
        <w:t>II</w:t>
      </w:r>
      <w:r w:rsidRPr="00A93DE7">
        <w:t>, предназначенное для применения в определенном газе, не требует указания температурного класса или максимальной температуры поверхности</w:t>
      </w:r>
      <w:r w:rsidR="00D05F75" w:rsidRPr="00A93DE7">
        <w:t>;</w:t>
      </w:r>
    </w:p>
    <w:p w:rsidR="008F183D" w:rsidRPr="00A93DE7" w:rsidRDefault="00243AD2" w:rsidP="008112A7">
      <w:pPr>
        <w:shd w:val="clear" w:color="auto" w:fill="FFFFFF"/>
        <w:ind w:firstLine="709"/>
        <w:jc w:val="left"/>
      </w:pPr>
      <w:r>
        <w:t>д</w:t>
      </w:r>
      <w:r w:rsidR="008F183D" w:rsidRPr="00A93DE7">
        <w:t>) обозначение соответств</w:t>
      </w:r>
      <w:r w:rsidR="00D05F75" w:rsidRPr="00A93DE7">
        <w:t>ия</w:t>
      </w:r>
      <w:r w:rsidR="008F183D" w:rsidRPr="00A93DE7">
        <w:t xml:space="preserve"> </w:t>
      </w:r>
      <w:r w:rsidR="00D05F75" w:rsidRPr="00A93DE7">
        <w:t xml:space="preserve">электрооборудования стандарту на </w:t>
      </w:r>
      <w:r w:rsidR="00736013" w:rsidRPr="00A93DE7">
        <w:t xml:space="preserve">взрывозащиту </w:t>
      </w:r>
      <w:proofErr w:type="gramStart"/>
      <w:r w:rsidR="00736013" w:rsidRPr="00A93DE7">
        <w:t>конкрет</w:t>
      </w:r>
      <w:r w:rsidR="008112A7" w:rsidRPr="008112A7">
        <w:t>-</w:t>
      </w:r>
      <w:r w:rsidR="00736013" w:rsidRPr="00A93DE7">
        <w:t>ного</w:t>
      </w:r>
      <w:proofErr w:type="gramEnd"/>
      <w:r w:rsidR="00736013" w:rsidRPr="00A93DE7">
        <w:t xml:space="preserve"> вида</w:t>
      </w:r>
      <w:r>
        <w:t>, например:</w:t>
      </w:r>
    </w:p>
    <w:p w:rsidR="008F183D" w:rsidRPr="00A93DE7" w:rsidRDefault="008F183D" w:rsidP="00243AD2">
      <w:pPr>
        <w:pStyle w:val="aff2"/>
        <w:spacing w:after="0"/>
        <w:ind w:left="0"/>
        <w:jc w:val="center"/>
      </w:pPr>
      <w:r w:rsidRPr="00A93DE7">
        <w:t>Е</w:t>
      </w:r>
      <w:r w:rsidR="003C3B02">
        <w:rPr>
          <w:lang w:val="ru-RU"/>
        </w:rPr>
        <w:t>х</w:t>
      </w:r>
      <w:r w:rsidRPr="00A93DE7">
        <w:t xml:space="preserve"> </w:t>
      </w:r>
      <w:r w:rsidRPr="00A93DE7">
        <w:rPr>
          <w:lang w:val="en-US"/>
        </w:rPr>
        <w:t>ia</w:t>
      </w:r>
      <w:r w:rsidRPr="00A93DE7">
        <w:t xml:space="preserve"> </w:t>
      </w:r>
      <w:r w:rsidRPr="00A93DE7">
        <w:rPr>
          <w:lang w:val="en-US"/>
        </w:rPr>
        <w:t>II</w:t>
      </w:r>
      <w:r w:rsidRPr="00A93DE7">
        <w:t>В Т6</w:t>
      </w:r>
      <w:r w:rsidRPr="00A93DE7">
        <w:rPr>
          <w:lang w:val="en-US"/>
        </w:rPr>
        <w:t>Ga</w:t>
      </w:r>
    </w:p>
    <w:p w:rsidR="008F183D" w:rsidRPr="00A93DE7" w:rsidRDefault="00243AD2" w:rsidP="008112A7">
      <w:pPr>
        <w:pStyle w:val="aff2"/>
        <w:spacing w:after="0"/>
        <w:ind w:left="0"/>
        <w:rPr>
          <w:lang w:val="ru-RU"/>
        </w:rPr>
      </w:pPr>
      <w:r>
        <w:rPr>
          <w:lang w:val="ru-RU"/>
        </w:rPr>
        <w:t>г</w:t>
      </w:r>
      <w:r w:rsidR="00DB6A48">
        <w:t>де</w:t>
      </w:r>
      <w:r>
        <w:rPr>
          <w:lang w:val="ru-RU"/>
        </w:rPr>
        <w:t xml:space="preserve"> </w:t>
      </w:r>
      <w:r w:rsidR="008F183D" w:rsidRPr="00A93DE7">
        <w:t>Е</w:t>
      </w:r>
      <w:r w:rsidR="003C3B02">
        <w:rPr>
          <w:lang w:val="ru-RU"/>
        </w:rPr>
        <w:t>х</w:t>
      </w:r>
      <w:r w:rsidR="00E21A4D">
        <w:t xml:space="preserve"> – </w:t>
      </w:r>
      <w:r>
        <w:t>знак,</w:t>
      </w:r>
      <w:r w:rsidR="008F183D" w:rsidRPr="00A93DE7">
        <w:t xml:space="preserve"> указывающий  на  соответствие  электрооборудования  стандартам  на </w:t>
      </w:r>
      <w:proofErr w:type="gramStart"/>
      <w:r w:rsidR="00D5441C" w:rsidRPr="00A93DE7">
        <w:rPr>
          <w:lang w:val="ru-RU"/>
        </w:rPr>
        <w:t>в</w:t>
      </w:r>
      <w:r w:rsidR="008F183D" w:rsidRPr="00A93DE7">
        <w:t>зрывоза</w:t>
      </w:r>
      <w:r w:rsidR="008112A7" w:rsidRPr="008112A7">
        <w:rPr>
          <w:lang w:val="ru-RU"/>
        </w:rPr>
        <w:t>-</w:t>
      </w:r>
      <w:r w:rsidR="008F183D" w:rsidRPr="00A93DE7">
        <w:t>щищ</w:t>
      </w:r>
      <w:r w:rsidR="009002AA">
        <w:rPr>
          <w:lang w:val="ru-RU"/>
        </w:rPr>
        <w:t>е</w:t>
      </w:r>
      <w:r w:rsidR="00064F1A">
        <w:t>нное</w:t>
      </w:r>
      <w:proofErr w:type="gramEnd"/>
      <w:r w:rsidR="00064F1A">
        <w:t xml:space="preserve"> </w:t>
      </w:r>
      <w:r w:rsidR="008F183D" w:rsidRPr="00A93DE7">
        <w:t>электрооборудование</w:t>
      </w:r>
      <w:r w:rsidR="00D5441C" w:rsidRPr="00A93DE7">
        <w:rPr>
          <w:lang w:val="ru-RU"/>
        </w:rPr>
        <w:t>;</w:t>
      </w:r>
    </w:p>
    <w:p w:rsidR="008F183D" w:rsidRPr="00A93DE7" w:rsidRDefault="008112A7" w:rsidP="00243AD2">
      <w:pPr>
        <w:pStyle w:val="aff2"/>
        <w:spacing w:after="0"/>
        <w:ind w:left="0" w:firstLine="510"/>
        <w:rPr>
          <w:lang w:val="ru-RU"/>
        </w:rPr>
      </w:pPr>
      <w:r w:rsidRPr="008112A7">
        <w:rPr>
          <w:lang w:val="ru-RU"/>
        </w:rPr>
        <w:t xml:space="preserve">   </w:t>
      </w:r>
      <w:proofErr w:type="gramStart"/>
      <w:r w:rsidR="008F183D" w:rsidRPr="00A93DE7">
        <w:rPr>
          <w:lang w:val="en-US"/>
        </w:rPr>
        <w:t>i</w:t>
      </w:r>
      <w:r w:rsidR="008F183D" w:rsidRPr="00A93DE7">
        <w:t>а</w:t>
      </w:r>
      <w:proofErr w:type="gramEnd"/>
      <w:r w:rsidR="008F183D" w:rsidRPr="00A93DE7">
        <w:t xml:space="preserve"> – знак вида взрывозащиты – искробезопасная электрическая цепь уровня «а»</w:t>
      </w:r>
      <w:r w:rsidR="00D5441C" w:rsidRPr="00A93DE7">
        <w:rPr>
          <w:lang w:val="ru-RU"/>
        </w:rPr>
        <w:t>;</w:t>
      </w:r>
    </w:p>
    <w:p w:rsidR="008F183D" w:rsidRPr="00A93DE7" w:rsidRDefault="008112A7" w:rsidP="00243AD2">
      <w:pPr>
        <w:pStyle w:val="aff2"/>
        <w:spacing w:after="0"/>
        <w:ind w:left="0" w:firstLine="397"/>
        <w:rPr>
          <w:lang w:val="ru-RU"/>
        </w:rPr>
      </w:pPr>
      <w:r w:rsidRPr="008112A7">
        <w:rPr>
          <w:lang w:val="ru-RU"/>
        </w:rPr>
        <w:t xml:space="preserve">   </w:t>
      </w:r>
      <w:r w:rsidRPr="00EE4413">
        <w:rPr>
          <w:lang w:val="ru-RU"/>
        </w:rPr>
        <w:t xml:space="preserve"> </w:t>
      </w:r>
      <w:r w:rsidRPr="008112A7">
        <w:rPr>
          <w:lang w:val="ru-RU"/>
        </w:rPr>
        <w:t xml:space="preserve"> </w:t>
      </w:r>
      <w:r w:rsidR="008F183D" w:rsidRPr="00A93DE7">
        <w:rPr>
          <w:lang w:val="en-US"/>
        </w:rPr>
        <w:t>II</w:t>
      </w:r>
      <w:r w:rsidR="008F183D" w:rsidRPr="00A93DE7">
        <w:t>В – знак подгруппы электрооборудования</w:t>
      </w:r>
      <w:r w:rsidR="00D5441C" w:rsidRPr="00A93DE7">
        <w:rPr>
          <w:lang w:val="ru-RU"/>
        </w:rPr>
        <w:t>;</w:t>
      </w:r>
    </w:p>
    <w:p w:rsidR="008F183D" w:rsidRPr="00A93DE7" w:rsidRDefault="008112A7" w:rsidP="008112A7">
      <w:pPr>
        <w:pStyle w:val="aff2"/>
        <w:tabs>
          <w:tab w:val="left" w:pos="709"/>
        </w:tabs>
        <w:spacing w:after="0"/>
        <w:ind w:left="0" w:firstLine="454"/>
        <w:rPr>
          <w:lang w:val="ru-RU"/>
        </w:rPr>
      </w:pPr>
      <w:r w:rsidRPr="008112A7">
        <w:rPr>
          <w:lang w:val="ru-RU"/>
        </w:rPr>
        <w:t xml:space="preserve">  </w:t>
      </w:r>
      <w:r w:rsidRPr="00EE4413">
        <w:rPr>
          <w:lang w:val="ru-RU"/>
        </w:rPr>
        <w:t xml:space="preserve"> </w:t>
      </w:r>
      <w:r w:rsidRPr="008112A7">
        <w:rPr>
          <w:lang w:val="ru-RU"/>
        </w:rPr>
        <w:t xml:space="preserve"> </w:t>
      </w:r>
      <w:r w:rsidR="008F183D" w:rsidRPr="00A93DE7">
        <w:t>Т6 – знак температурного класса</w:t>
      </w:r>
      <w:r w:rsidR="00D5441C" w:rsidRPr="00A93DE7">
        <w:rPr>
          <w:lang w:val="ru-RU"/>
        </w:rPr>
        <w:t>;</w:t>
      </w:r>
    </w:p>
    <w:p w:rsidR="00DB6A48" w:rsidRDefault="008F183D" w:rsidP="00DB6A48">
      <w:pPr>
        <w:pStyle w:val="aff2"/>
        <w:spacing w:after="0"/>
        <w:ind w:left="0" w:firstLine="709"/>
      </w:pPr>
      <w:r w:rsidRPr="00A93DE7">
        <w:rPr>
          <w:lang w:val="en-US"/>
        </w:rPr>
        <w:t>Ga</w:t>
      </w:r>
      <w:r w:rsidRPr="00A93DE7">
        <w:t xml:space="preserve"> – знак уровня вз</w:t>
      </w:r>
      <w:r w:rsidR="00DB6A48">
        <w:t>рывозащиты электрооборудования.</w:t>
      </w:r>
    </w:p>
    <w:p w:rsidR="00DB6A48" w:rsidRDefault="008F183D" w:rsidP="00DB6A48">
      <w:pPr>
        <w:pStyle w:val="aff2"/>
        <w:spacing w:after="0"/>
        <w:ind w:left="0" w:firstLine="709"/>
      </w:pPr>
      <w:r w:rsidRPr="00A93DE7">
        <w:t>Для выбора электрооборудования, соответствующего классу взрывоопасной зоны, необходима следующая информация:</w:t>
      </w:r>
    </w:p>
    <w:p w:rsidR="00DB6A48" w:rsidRDefault="00DB6A48" w:rsidP="00DB6A48">
      <w:pPr>
        <w:pStyle w:val="aff2"/>
        <w:spacing w:after="0"/>
        <w:ind w:left="0" w:firstLine="709"/>
      </w:pPr>
      <w:r>
        <w:rPr>
          <w:lang w:val="ru-RU"/>
        </w:rPr>
        <w:t>-</w:t>
      </w:r>
      <w:r w:rsidR="00C335CB">
        <w:rPr>
          <w:lang w:val="ru-RU"/>
        </w:rPr>
        <w:t xml:space="preserve"> </w:t>
      </w:r>
      <w:r w:rsidR="008F183D" w:rsidRPr="00A93DE7">
        <w:t>класс взрывоопасной зоны;</w:t>
      </w:r>
    </w:p>
    <w:p w:rsidR="00DB6A48" w:rsidRDefault="00DB6A48" w:rsidP="00DB6A48">
      <w:pPr>
        <w:pStyle w:val="aff2"/>
        <w:spacing w:after="0"/>
        <w:ind w:left="0" w:firstLine="709"/>
      </w:pPr>
      <w:r>
        <w:rPr>
          <w:lang w:val="ru-RU"/>
        </w:rPr>
        <w:t>-</w:t>
      </w:r>
      <w:r w:rsidR="00C335CB">
        <w:rPr>
          <w:lang w:val="ru-RU"/>
        </w:rPr>
        <w:t xml:space="preserve"> </w:t>
      </w:r>
      <w:r w:rsidR="00243AD2">
        <w:t xml:space="preserve">группа взрывоопасной смеси и </w:t>
      </w:r>
      <w:r w:rsidR="008F183D" w:rsidRPr="00A93DE7">
        <w:t>температура ее воспламенения;</w:t>
      </w:r>
    </w:p>
    <w:p w:rsidR="00DB6A48" w:rsidRDefault="00DB6A48" w:rsidP="00DB6A48">
      <w:pPr>
        <w:pStyle w:val="aff2"/>
        <w:spacing w:after="0"/>
        <w:ind w:left="0" w:firstLine="709"/>
      </w:pPr>
      <w:r>
        <w:rPr>
          <w:lang w:val="ru-RU"/>
        </w:rPr>
        <w:t>-</w:t>
      </w:r>
      <w:r w:rsidR="00C335CB">
        <w:rPr>
          <w:lang w:val="ru-RU"/>
        </w:rPr>
        <w:t xml:space="preserve"> </w:t>
      </w:r>
      <w:r w:rsidR="008F183D" w:rsidRPr="00A93DE7">
        <w:t>категория взрывоопасной смеси</w:t>
      </w:r>
      <w:r w:rsidR="00243AD2">
        <w:rPr>
          <w:lang w:val="ru-RU"/>
        </w:rPr>
        <w:t xml:space="preserve"> (при </w:t>
      </w:r>
      <w:r w:rsidR="008F183D" w:rsidRPr="00A93DE7">
        <w:t>необходимо</w:t>
      </w:r>
      <w:r w:rsidR="00243AD2">
        <w:rPr>
          <w:lang w:val="ru-RU"/>
        </w:rPr>
        <w:t>сти)</w:t>
      </w:r>
      <w:r w:rsidR="008F183D" w:rsidRPr="00A93DE7">
        <w:t>;</w:t>
      </w:r>
    </w:p>
    <w:p w:rsidR="008F183D" w:rsidRPr="00A93DE7" w:rsidRDefault="00DB6A48" w:rsidP="00DB6A48">
      <w:pPr>
        <w:pStyle w:val="aff2"/>
        <w:spacing w:after="0"/>
        <w:ind w:left="0" w:firstLine="709"/>
      </w:pPr>
      <w:r>
        <w:rPr>
          <w:lang w:val="ru-RU"/>
        </w:rPr>
        <w:t>-</w:t>
      </w:r>
      <w:r w:rsidR="00C335CB">
        <w:rPr>
          <w:lang w:val="ru-RU"/>
        </w:rPr>
        <w:t xml:space="preserve"> </w:t>
      </w:r>
      <w:r w:rsidR="008F183D" w:rsidRPr="00A93DE7">
        <w:t>сведения о внешних воздействиях и температуре окружающей среды.</w:t>
      </w:r>
    </w:p>
    <w:p w:rsidR="00AF185F" w:rsidRPr="00A93DE7" w:rsidRDefault="00AF185F" w:rsidP="002F1AC8">
      <w:pPr>
        <w:shd w:val="clear" w:color="auto" w:fill="FFFFFF"/>
        <w:ind w:firstLine="709"/>
      </w:pPr>
      <w:r w:rsidRPr="00A93DE7">
        <w:t>В зоне класса 0 мо</w:t>
      </w:r>
      <w:r w:rsidR="00243AD2">
        <w:t>гу</w:t>
      </w:r>
      <w:r w:rsidRPr="00A93DE7">
        <w:t xml:space="preserve">т </w:t>
      </w:r>
      <w:r w:rsidR="00243AD2">
        <w:t xml:space="preserve">быть </w:t>
      </w:r>
      <w:r w:rsidRPr="00A93DE7">
        <w:t>использова</w:t>
      </w:r>
      <w:r w:rsidR="00243AD2">
        <w:t>ны</w:t>
      </w:r>
      <w:r w:rsidRPr="00A93DE7">
        <w:t xml:space="preserve"> электрооборудование и электрические </w:t>
      </w:r>
      <w:r w:rsidR="00243AD2">
        <w:t>цепи с взрывозащитой вида «иск</w:t>
      </w:r>
      <w:r w:rsidRPr="00A93DE7">
        <w:t xml:space="preserve">робезопасная электрическая цепь» </w:t>
      </w:r>
      <w:r w:rsidR="00243AD2">
        <w:t xml:space="preserve">– </w:t>
      </w:r>
      <w:r w:rsidRPr="00A93DE7">
        <w:t xml:space="preserve">для уровня </w:t>
      </w:r>
      <w:r w:rsidRPr="00A93DE7">
        <w:rPr>
          <w:lang w:val="en-US"/>
        </w:rPr>
        <w:t>i</w:t>
      </w:r>
      <w:r w:rsidRPr="00A93DE7">
        <w:t xml:space="preserve">а, «герметизация компаундом» </w:t>
      </w:r>
      <w:r w:rsidRPr="00A93DE7">
        <w:rPr>
          <w:lang w:val="en-US"/>
        </w:rPr>
        <w:t>ma</w:t>
      </w:r>
      <w:r w:rsidRPr="00A93DE7">
        <w:t xml:space="preserve"> </w:t>
      </w:r>
      <w:r w:rsidR="00585E79">
        <w:t>–</w:t>
      </w:r>
      <w:r w:rsidRPr="00A93DE7">
        <w:t xml:space="preserve"> для уровня взрывозащиты </w:t>
      </w:r>
      <w:r w:rsidRPr="00A93DE7">
        <w:rPr>
          <w:lang w:val="en-US"/>
        </w:rPr>
        <w:t>Ga</w:t>
      </w:r>
      <w:r w:rsidR="00243AD2">
        <w:t xml:space="preserve">, </w:t>
      </w:r>
      <w:r w:rsidRPr="00A93DE7">
        <w:t>«защита оборудования и систем, передающих оптическое изл</w:t>
      </w:r>
      <w:r w:rsidR="00243AD2">
        <w:t xml:space="preserve">учение» </w:t>
      </w:r>
      <w:r w:rsidRPr="00A93DE7">
        <w:rPr>
          <w:lang w:val="en-US"/>
        </w:rPr>
        <w:t>op</w:t>
      </w:r>
      <w:r w:rsidRPr="00A93DE7">
        <w:t xml:space="preserve"> </w:t>
      </w:r>
      <w:r w:rsidRPr="00A93DE7">
        <w:rPr>
          <w:lang w:val="en-US"/>
        </w:rPr>
        <w:t>is</w:t>
      </w:r>
      <w:r w:rsidRPr="00A93DE7">
        <w:t xml:space="preserve"> </w:t>
      </w:r>
      <w:r w:rsidR="00585E79">
        <w:t>–</w:t>
      </w:r>
      <w:r w:rsidRPr="00A93DE7">
        <w:t xml:space="preserve"> для уровня взрывозащиты </w:t>
      </w:r>
      <w:r w:rsidRPr="00A93DE7">
        <w:rPr>
          <w:lang w:val="en-US"/>
        </w:rPr>
        <w:t>Ga</w:t>
      </w:r>
      <w:r w:rsidRPr="00A93DE7">
        <w:rPr>
          <w:iCs/>
        </w:rPr>
        <w:t xml:space="preserve">, </w:t>
      </w:r>
      <w:r w:rsidRPr="00A93DE7">
        <w:t xml:space="preserve">а также электрооборудование с взрывозащитой вида </w:t>
      </w:r>
      <w:r w:rsidRPr="00A93DE7">
        <w:rPr>
          <w:lang w:val="en-US"/>
        </w:rPr>
        <w:t>sa</w:t>
      </w:r>
      <w:r w:rsidRPr="00A93DE7">
        <w:t>, сконструированное для использования в зоне класса 0.</w:t>
      </w:r>
    </w:p>
    <w:p w:rsidR="00DB6A48" w:rsidRDefault="006133A9" w:rsidP="00DB6A48">
      <w:pPr>
        <w:shd w:val="clear" w:color="auto" w:fill="FFFFFF"/>
        <w:ind w:firstLine="709"/>
      </w:pPr>
      <w:r w:rsidRPr="00A93DE7">
        <w:t xml:space="preserve">В зоне класса 1а может </w:t>
      </w:r>
      <w:r w:rsidR="00243AD2">
        <w:t xml:space="preserve">быть </w:t>
      </w:r>
      <w:r w:rsidRPr="00A93DE7">
        <w:t>использова</w:t>
      </w:r>
      <w:r w:rsidR="00243AD2">
        <w:t>но</w:t>
      </w:r>
      <w:r w:rsidRPr="00A93DE7">
        <w:t xml:space="preserve"> электрооборудование, сконструированное для использования в зоне класса 0 или имеющее по крайней мере взрывозащиту одного из следующих видов:</w:t>
      </w:r>
    </w:p>
    <w:p w:rsidR="00DB6A48" w:rsidRDefault="00DB6A48" w:rsidP="00DB6A48">
      <w:pPr>
        <w:shd w:val="clear" w:color="auto" w:fill="FFFFFF"/>
        <w:ind w:firstLine="709"/>
      </w:pPr>
      <w:r>
        <w:t>-</w:t>
      </w:r>
      <w:r w:rsidR="00C335CB">
        <w:t xml:space="preserve"> </w:t>
      </w:r>
      <w:r>
        <w:t xml:space="preserve">взрывонепроницаемая оболочка </w:t>
      </w:r>
      <w:r w:rsidR="006133A9" w:rsidRPr="00A93DE7">
        <w:rPr>
          <w:lang w:val="en-US"/>
        </w:rPr>
        <w:t>d</w:t>
      </w:r>
      <w:r w:rsidR="006133A9" w:rsidRPr="00A93DE7">
        <w:t>;</w:t>
      </w:r>
    </w:p>
    <w:p w:rsidR="00DB6A48" w:rsidRDefault="00DB6A48" w:rsidP="00DB6A48">
      <w:pPr>
        <w:shd w:val="clear" w:color="auto" w:fill="FFFFFF"/>
        <w:ind w:firstLine="709"/>
      </w:pPr>
      <w:r>
        <w:t>-</w:t>
      </w:r>
      <w:r w:rsidR="00C335CB">
        <w:t xml:space="preserve"> </w:t>
      </w:r>
      <w:r w:rsidR="006133A9" w:rsidRPr="00A93DE7">
        <w:t xml:space="preserve">заполнение или продувка под избыточным давлением </w:t>
      </w:r>
      <w:r w:rsidR="00AF185F" w:rsidRPr="00A93DE7">
        <w:rPr>
          <w:lang w:val="en-US"/>
        </w:rPr>
        <w:t>p</w:t>
      </w:r>
      <w:r w:rsidR="00AF185F" w:rsidRPr="00A93DE7">
        <w:t xml:space="preserve">х, </w:t>
      </w:r>
      <w:r w:rsidR="00AF185F" w:rsidRPr="00A93DE7">
        <w:rPr>
          <w:lang w:val="en-US"/>
        </w:rPr>
        <w:t>p</w:t>
      </w:r>
      <w:r w:rsidR="00AF185F" w:rsidRPr="00A93DE7">
        <w:t>у;</w:t>
      </w:r>
    </w:p>
    <w:p w:rsidR="00DB6A48" w:rsidRDefault="00DB6A48" w:rsidP="00DB6A48">
      <w:pPr>
        <w:shd w:val="clear" w:color="auto" w:fill="FFFFFF"/>
        <w:ind w:firstLine="709"/>
      </w:pPr>
      <w:r>
        <w:lastRenderedPageBreak/>
        <w:t xml:space="preserve">- </w:t>
      </w:r>
      <w:r w:rsidR="006133A9" w:rsidRPr="00A93DE7">
        <w:t>к</w:t>
      </w:r>
      <w:r>
        <w:t xml:space="preserve">варцевое заполнение оболочки </w:t>
      </w:r>
      <w:r w:rsidR="006133A9" w:rsidRPr="00A93DE7">
        <w:rPr>
          <w:lang w:val="en-US"/>
        </w:rPr>
        <w:t>q</w:t>
      </w:r>
      <w:r w:rsidR="006133A9" w:rsidRPr="00A93DE7">
        <w:t>;</w:t>
      </w:r>
    </w:p>
    <w:p w:rsidR="00DB6A48" w:rsidRDefault="00DB6A48" w:rsidP="00DB6A48">
      <w:pPr>
        <w:shd w:val="clear" w:color="auto" w:fill="FFFFFF"/>
        <w:ind w:firstLine="709"/>
      </w:pPr>
      <w:r>
        <w:t xml:space="preserve">- масляное заполнение оболочки </w:t>
      </w:r>
      <w:r w:rsidR="00C425C9" w:rsidRPr="007657FC">
        <w:rPr>
          <w:highlight w:val="red"/>
        </w:rPr>
        <w:t>0</w:t>
      </w:r>
      <w:r w:rsidR="00C425C9" w:rsidRPr="007657FC">
        <w:t xml:space="preserve"> </w:t>
      </w:r>
      <w:r w:rsidR="00C425C9" w:rsidRPr="00C425C9">
        <w:rPr>
          <w:color w:val="0070C0"/>
          <w:lang w:val="en-US"/>
        </w:rPr>
        <w:t>o</w:t>
      </w:r>
      <w:r w:rsidR="006133A9" w:rsidRPr="00A93DE7">
        <w:t>;</w:t>
      </w:r>
    </w:p>
    <w:p w:rsidR="00DB6A48" w:rsidRDefault="00DB6A48" w:rsidP="00DB6A48">
      <w:pPr>
        <w:shd w:val="clear" w:color="auto" w:fill="FFFFFF"/>
        <w:ind w:firstLine="709"/>
      </w:pPr>
      <w:r>
        <w:t xml:space="preserve">- защита вида </w:t>
      </w:r>
      <w:r w:rsidR="006133A9" w:rsidRPr="00A93DE7">
        <w:t>«е»;</w:t>
      </w:r>
    </w:p>
    <w:p w:rsidR="00DB6A48" w:rsidRDefault="00DB6A48" w:rsidP="00DB6A48">
      <w:pPr>
        <w:shd w:val="clear" w:color="auto" w:fill="FFFFFF"/>
        <w:ind w:firstLine="709"/>
      </w:pPr>
      <w:r>
        <w:t xml:space="preserve">- </w:t>
      </w:r>
      <w:r w:rsidR="006133A9" w:rsidRPr="00A93DE7">
        <w:t>иск</w:t>
      </w:r>
      <w:r>
        <w:t>р</w:t>
      </w:r>
      <w:r w:rsidR="006133A9" w:rsidRPr="00A93DE7">
        <w:t xml:space="preserve">обезопасная электрическая цепь </w:t>
      </w:r>
      <w:r w:rsidR="006133A9" w:rsidRPr="00A93DE7">
        <w:rPr>
          <w:lang w:val="en-US"/>
        </w:rPr>
        <w:t>i</w:t>
      </w:r>
      <w:r w:rsidR="006133A9" w:rsidRPr="00A93DE7">
        <w:t xml:space="preserve">а, </w:t>
      </w:r>
      <w:r w:rsidR="006133A9" w:rsidRPr="00A93DE7">
        <w:rPr>
          <w:lang w:val="en-US"/>
        </w:rPr>
        <w:t>ib</w:t>
      </w:r>
      <w:r w:rsidR="006133A9" w:rsidRPr="00A93DE7">
        <w:t>;</w:t>
      </w:r>
    </w:p>
    <w:p w:rsidR="00DB6A48" w:rsidRDefault="00DB6A48" w:rsidP="00DB6A48">
      <w:pPr>
        <w:shd w:val="clear" w:color="auto" w:fill="FFFFFF"/>
        <w:ind w:firstLine="709"/>
      </w:pPr>
      <w:r>
        <w:t>-</w:t>
      </w:r>
      <w:r w:rsidR="00C335CB">
        <w:t xml:space="preserve"> </w:t>
      </w:r>
      <w:r w:rsidR="006133A9" w:rsidRPr="00A93DE7">
        <w:t>герметизация комп</w:t>
      </w:r>
      <w:r>
        <w:t xml:space="preserve">аундом </w:t>
      </w:r>
      <w:r w:rsidR="006133A9" w:rsidRPr="00A93DE7">
        <w:rPr>
          <w:lang w:val="en-US"/>
        </w:rPr>
        <w:t>ma</w:t>
      </w:r>
      <w:r w:rsidR="006133A9" w:rsidRPr="00DB6A48">
        <w:t xml:space="preserve">, </w:t>
      </w:r>
      <w:r w:rsidR="006133A9" w:rsidRPr="00A93DE7">
        <w:rPr>
          <w:lang w:val="en-US"/>
        </w:rPr>
        <w:t>mb</w:t>
      </w:r>
      <w:r w:rsidR="006133A9" w:rsidRPr="00A93DE7">
        <w:t>;</w:t>
      </w:r>
    </w:p>
    <w:p w:rsidR="00DB6A48" w:rsidRDefault="00DB6A48" w:rsidP="00DB6A48">
      <w:pPr>
        <w:shd w:val="clear" w:color="auto" w:fill="FFFFFF"/>
        <w:ind w:firstLine="709"/>
      </w:pPr>
      <w:r>
        <w:t xml:space="preserve">- </w:t>
      </w:r>
      <w:r w:rsidR="006133A9" w:rsidRPr="00A93DE7">
        <w:t xml:space="preserve">специальный вид </w:t>
      </w:r>
      <w:r w:rsidR="00243AD2">
        <w:rPr>
          <w:lang w:val="en-US"/>
        </w:rPr>
        <w:t>s</w:t>
      </w:r>
      <w:r w:rsidR="006133A9" w:rsidRPr="00A93DE7">
        <w:t>;</w:t>
      </w:r>
    </w:p>
    <w:p w:rsidR="00DB6A48" w:rsidRDefault="00DB6A48" w:rsidP="00DB6A48">
      <w:pPr>
        <w:shd w:val="clear" w:color="auto" w:fill="FFFFFF"/>
        <w:ind w:firstLine="709"/>
      </w:pPr>
      <w:r>
        <w:t xml:space="preserve">- </w:t>
      </w:r>
      <w:r w:rsidR="00AF185F" w:rsidRPr="00A93DE7">
        <w:t xml:space="preserve">специальный вид </w:t>
      </w:r>
      <w:r w:rsidR="00AF185F" w:rsidRPr="00DB6A48">
        <w:rPr>
          <w:lang w:val="en-US"/>
        </w:rPr>
        <w:t>sa</w:t>
      </w:r>
      <w:r w:rsidR="00AF185F" w:rsidRPr="00DB6A48">
        <w:t xml:space="preserve">, </w:t>
      </w:r>
      <w:r w:rsidR="00AF185F" w:rsidRPr="00DB6A48">
        <w:rPr>
          <w:lang w:val="en-US"/>
        </w:rPr>
        <w:t>sb</w:t>
      </w:r>
      <w:r w:rsidR="00AF185F" w:rsidRPr="00A93DE7">
        <w:t>;</w:t>
      </w:r>
    </w:p>
    <w:p w:rsidR="00DB6A48" w:rsidRDefault="00DB6A48" w:rsidP="00DB6A48">
      <w:pPr>
        <w:shd w:val="clear" w:color="auto" w:fill="FFFFFF"/>
        <w:ind w:firstLine="709"/>
      </w:pPr>
      <w:r>
        <w:t xml:space="preserve">- </w:t>
      </w:r>
      <w:r w:rsidR="006133A9" w:rsidRPr="00A93DE7">
        <w:t xml:space="preserve">защита оборудования и систем, передающих оптическое излучение </w:t>
      </w:r>
      <w:r w:rsidR="006133A9" w:rsidRPr="00A93DE7">
        <w:rPr>
          <w:lang w:val="en-US"/>
        </w:rPr>
        <w:t>op</w:t>
      </w:r>
      <w:r w:rsidR="006133A9" w:rsidRPr="00A93DE7">
        <w:t xml:space="preserve"> </w:t>
      </w:r>
      <w:r w:rsidR="006133A9" w:rsidRPr="00A93DE7">
        <w:rPr>
          <w:lang w:val="en-US"/>
        </w:rPr>
        <w:t>is</w:t>
      </w:r>
      <w:r w:rsidR="006133A9" w:rsidRPr="00A93DE7">
        <w:t xml:space="preserve">, </w:t>
      </w:r>
      <w:r w:rsidR="006133A9" w:rsidRPr="00A93DE7">
        <w:rPr>
          <w:lang w:val="en-US"/>
        </w:rPr>
        <w:t>op</w:t>
      </w:r>
      <w:r w:rsidR="006133A9" w:rsidRPr="00A93DE7">
        <w:t xml:space="preserve"> </w:t>
      </w:r>
      <w:r w:rsidR="006133A9" w:rsidRPr="00A93DE7">
        <w:rPr>
          <w:lang w:val="en-US"/>
        </w:rPr>
        <w:t>pr</w:t>
      </w:r>
      <w:r w:rsidR="006133A9" w:rsidRPr="00A93DE7">
        <w:t xml:space="preserve">, </w:t>
      </w:r>
      <w:r w:rsidR="006133A9" w:rsidRPr="00A93DE7">
        <w:rPr>
          <w:lang w:val="en-US"/>
        </w:rPr>
        <w:t>op</w:t>
      </w:r>
      <w:r w:rsidR="006133A9" w:rsidRPr="00A93DE7">
        <w:t xml:space="preserve"> </w:t>
      </w:r>
      <w:r w:rsidR="006133A9" w:rsidRPr="00A93DE7">
        <w:rPr>
          <w:lang w:val="en-US"/>
        </w:rPr>
        <w:t>sh</w:t>
      </w:r>
      <w:r w:rsidR="00401BE2" w:rsidRPr="00A93DE7">
        <w:t>;</w:t>
      </w:r>
    </w:p>
    <w:p w:rsidR="006133A9" w:rsidRPr="00A93DE7" w:rsidRDefault="00DB6A48" w:rsidP="00DB6A48">
      <w:pPr>
        <w:shd w:val="clear" w:color="auto" w:fill="FFFFFF"/>
        <w:ind w:firstLine="709"/>
      </w:pPr>
      <w:r>
        <w:t>- к</w:t>
      </w:r>
      <w:r w:rsidR="006133A9" w:rsidRPr="00A93DE7">
        <w:t>онцепция искробезопасной системы полевой шины (FISCO).</w:t>
      </w:r>
    </w:p>
    <w:p w:rsidR="0089113C" w:rsidRDefault="00AF185F" w:rsidP="0089113C">
      <w:pPr>
        <w:pStyle w:val="aff2"/>
        <w:spacing w:after="0"/>
        <w:ind w:left="0" w:firstLine="709"/>
      </w:pPr>
      <w:r w:rsidRPr="00A93DE7">
        <w:t>В зоне класса 1</w:t>
      </w:r>
      <w:r w:rsidRPr="00A93DE7">
        <w:rPr>
          <w:lang w:val="ru-RU"/>
        </w:rPr>
        <w:t>г</w:t>
      </w:r>
      <w:r w:rsidRPr="00A93DE7">
        <w:t xml:space="preserve"> может </w:t>
      </w:r>
      <w:r w:rsidR="00243AD2">
        <w:rPr>
          <w:lang w:val="ru-RU"/>
        </w:rPr>
        <w:t xml:space="preserve">быть </w:t>
      </w:r>
      <w:r w:rsidRPr="00A93DE7">
        <w:t>использова</w:t>
      </w:r>
      <w:r w:rsidR="00243AD2">
        <w:rPr>
          <w:lang w:val="ru-RU"/>
        </w:rPr>
        <w:t>но</w:t>
      </w:r>
      <w:r w:rsidRPr="00A93DE7">
        <w:t xml:space="preserve"> электрооборудование, сконструированное для использования в зоне класса 0 или имеющее по крайней мере взрывозащиту одного из следующих видов:</w:t>
      </w:r>
    </w:p>
    <w:p w:rsidR="0089113C" w:rsidRDefault="0089113C" w:rsidP="0089113C">
      <w:pPr>
        <w:pStyle w:val="aff2"/>
        <w:spacing w:after="0"/>
        <w:ind w:left="0" w:firstLine="709"/>
      </w:pPr>
      <w:r>
        <w:rPr>
          <w:lang w:val="ru-RU"/>
        </w:rPr>
        <w:t xml:space="preserve">- </w:t>
      </w:r>
      <w:r>
        <w:t xml:space="preserve">взрывонепроницаемая оболочка </w:t>
      </w:r>
      <w:r w:rsidR="00AF185F" w:rsidRPr="00A93DE7">
        <w:rPr>
          <w:lang w:val="en-US"/>
        </w:rPr>
        <w:t>d</w:t>
      </w:r>
      <w:r w:rsidR="00AF185F" w:rsidRPr="00A93DE7">
        <w:t>;</w:t>
      </w:r>
    </w:p>
    <w:p w:rsidR="0089113C" w:rsidRDefault="0089113C" w:rsidP="0089113C">
      <w:pPr>
        <w:pStyle w:val="aff2"/>
        <w:spacing w:after="0"/>
        <w:ind w:left="0" w:firstLine="709"/>
      </w:pPr>
      <w:r>
        <w:rPr>
          <w:lang w:val="ru-RU"/>
        </w:rPr>
        <w:t xml:space="preserve">- </w:t>
      </w:r>
      <w:r w:rsidR="00AF185F" w:rsidRPr="00A93DE7">
        <w:t>заполнение или продувка под избыточным давлением</w:t>
      </w:r>
      <w:r w:rsidR="00AF185F" w:rsidRPr="00A93DE7">
        <w:rPr>
          <w:lang w:val="ru-RU"/>
        </w:rPr>
        <w:t xml:space="preserve"> </w:t>
      </w:r>
      <w:r w:rsidR="00AF185F" w:rsidRPr="00A93DE7">
        <w:rPr>
          <w:lang w:val="en-US"/>
        </w:rPr>
        <w:t>p</w:t>
      </w:r>
      <w:r w:rsidR="00AF185F" w:rsidRPr="00A93DE7">
        <w:t>х</w:t>
      </w:r>
      <w:r w:rsidR="00AF185F" w:rsidRPr="00A93DE7">
        <w:rPr>
          <w:lang w:val="ru-RU"/>
        </w:rPr>
        <w:t xml:space="preserve">, </w:t>
      </w:r>
      <w:r w:rsidR="00AF185F" w:rsidRPr="00A93DE7">
        <w:rPr>
          <w:lang w:val="en-US"/>
        </w:rPr>
        <w:t>p</w:t>
      </w:r>
      <w:r w:rsidR="00AF185F" w:rsidRPr="00A93DE7">
        <w:t>у;</w:t>
      </w:r>
    </w:p>
    <w:p w:rsidR="0089113C" w:rsidRDefault="0089113C" w:rsidP="0089113C">
      <w:pPr>
        <w:pStyle w:val="aff2"/>
        <w:spacing w:after="0"/>
        <w:ind w:left="0" w:firstLine="709"/>
      </w:pPr>
      <w:r>
        <w:rPr>
          <w:lang w:val="ru-RU"/>
        </w:rPr>
        <w:t>-</w:t>
      </w:r>
      <w:r w:rsidR="00C335CB">
        <w:rPr>
          <w:lang w:val="ru-RU"/>
        </w:rPr>
        <w:t xml:space="preserve"> </w:t>
      </w:r>
      <w:r w:rsidR="00AF185F" w:rsidRPr="00A93DE7">
        <w:t xml:space="preserve">кварцевое заполнение оболочки </w:t>
      </w:r>
      <w:r w:rsidR="00AF185F" w:rsidRPr="00A93DE7">
        <w:rPr>
          <w:lang w:val="en-US"/>
        </w:rPr>
        <w:t>q</w:t>
      </w:r>
      <w:r w:rsidR="00AF185F" w:rsidRPr="00A93DE7">
        <w:t>;</w:t>
      </w:r>
    </w:p>
    <w:p w:rsidR="0089113C" w:rsidRDefault="0089113C" w:rsidP="0089113C">
      <w:pPr>
        <w:pStyle w:val="aff2"/>
        <w:spacing w:after="0"/>
        <w:ind w:left="0" w:firstLine="709"/>
      </w:pPr>
      <w:r>
        <w:rPr>
          <w:lang w:val="ru-RU"/>
        </w:rPr>
        <w:t xml:space="preserve">- </w:t>
      </w:r>
      <w:r w:rsidR="00AF185F" w:rsidRPr="00A93DE7">
        <w:t xml:space="preserve">масляное заполнение оболочки </w:t>
      </w:r>
      <w:r w:rsidR="00AF185F" w:rsidRPr="00C425C9">
        <w:rPr>
          <w:highlight w:val="red"/>
        </w:rPr>
        <w:t>0</w:t>
      </w:r>
      <w:r w:rsidR="00C425C9" w:rsidRPr="007657FC">
        <w:rPr>
          <w:lang w:val="ru-RU"/>
        </w:rPr>
        <w:t xml:space="preserve"> </w:t>
      </w:r>
      <w:r w:rsidR="00C425C9" w:rsidRPr="00C425C9">
        <w:rPr>
          <w:color w:val="0070C0"/>
          <w:lang w:val="en-US"/>
        </w:rPr>
        <w:t>o</w:t>
      </w:r>
      <w:r w:rsidR="00AF185F" w:rsidRPr="00A93DE7">
        <w:t>;</w:t>
      </w:r>
    </w:p>
    <w:p w:rsidR="0089113C" w:rsidRDefault="0089113C" w:rsidP="0089113C">
      <w:pPr>
        <w:pStyle w:val="aff2"/>
        <w:spacing w:after="0"/>
        <w:ind w:left="0" w:firstLine="709"/>
      </w:pPr>
      <w:r>
        <w:rPr>
          <w:lang w:val="ru-RU"/>
        </w:rPr>
        <w:t>-</w:t>
      </w:r>
      <w:r w:rsidR="00C335CB">
        <w:rPr>
          <w:lang w:val="ru-RU"/>
        </w:rPr>
        <w:t xml:space="preserve"> </w:t>
      </w:r>
      <w:r w:rsidR="005F58FE">
        <w:t xml:space="preserve">защита вида </w:t>
      </w:r>
      <w:r w:rsidR="00AF185F" w:rsidRPr="00A93DE7">
        <w:t>«е»;</w:t>
      </w:r>
    </w:p>
    <w:p w:rsidR="0089113C" w:rsidRDefault="0089113C" w:rsidP="0089113C">
      <w:pPr>
        <w:pStyle w:val="aff2"/>
        <w:spacing w:after="0"/>
        <w:ind w:left="0" w:firstLine="709"/>
      </w:pPr>
      <w:r>
        <w:rPr>
          <w:lang w:val="ru-RU"/>
        </w:rPr>
        <w:t>-</w:t>
      </w:r>
      <w:r w:rsidR="00C335CB">
        <w:rPr>
          <w:lang w:val="ru-RU"/>
        </w:rPr>
        <w:t xml:space="preserve"> </w:t>
      </w:r>
      <w:r w:rsidR="00AF185F" w:rsidRPr="00A93DE7">
        <w:t>иск</w:t>
      </w:r>
      <w:r w:rsidR="00243AD2">
        <w:rPr>
          <w:lang w:val="ru-RU"/>
        </w:rPr>
        <w:t>р</w:t>
      </w:r>
      <w:r w:rsidR="00AF185F" w:rsidRPr="00A93DE7">
        <w:t xml:space="preserve">обезопасная электрическая цепь </w:t>
      </w:r>
      <w:r w:rsidR="00AF185F" w:rsidRPr="00A93DE7">
        <w:rPr>
          <w:lang w:val="en-US"/>
        </w:rPr>
        <w:t>i</w:t>
      </w:r>
      <w:r w:rsidR="00AF185F" w:rsidRPr="00A93DE7">
        <w:t xml:space="preserve">а, </w:t>
      </w:r>
      <w:r w:rsidR="00AF185F" w:rsidRPr="00A93DE7">
        <w:rPr>
          <w:lang w:val="en-US"/>
        </w:rPr>
        <w:t>ib</w:t>
      </w:r>
      <w:r w:rsidR="00AF185F" w:rsidRPr="00A93DE7">
        <w:t>;</w:t>
      </w:r>
    </w:p>
    <w:p w:rsidR="0089113C" w:rsidRDefault="0089113C" w:rsidP="0089113C">
      <w:pPr>
        <w:pStyle w:val="aff2"/>
        <w:spacing w:after="0"/>
        <w:ind w:left="0" w:firstLine="709"/>
      </w:pPr>
      <w:r>
        <w:rPr>
          <w:lang w:val="ru-RU"/>
        </w:rPr>
        <w:t>-</w:t>
      </w:r>
      <w:r w:rsidR="00C335CB">
        <w:rPr>
          <w:lang w:val="ru-RU"/>
        </w:rPr>
        <w:t xml:space="preserve"> </w:t>
      </w:r>
      <w:r>
        <w:t xml:space="preserve">герметизация компаундом </w:t>
      </w:r>
      <w:r w:rsidR="00AF185F" w:rsidRPr="00A93DE7">
        <w:rPr>
          <w:lang w:val="en-US"/>
        </w:rPr>
        <w:t>ma</w:t>
      </w:r>
      <w:r w:rsidR="00AF185F" w:rsidRPr="0089113C">
        <w:rPr>
          <w:lang w:val="ru-RU"/>
        </w:rPr>
        <w:t xml:space="preserve">, </w:t>
      </w:r>
      <w:r w:rsidR="00AF185F" w:rsidRPr="00A93DE7">
        <w:rPr>
          <w:lang w:val="en-US"/>
        </w:rPr>
        <w:t>mb</w:t>
      </w:r>
      <w:r w:rsidR="00AF185F" w:rsidRPr="00A93DE7">
        <w:t>;</w:t>
      </w:r>
    </w:p>
    <w:p w:rsidR="0089113C" w:rsidRDefault="0089113C" w:rsidP="0089113C">
      <w:pPr>
        <w:pStyle w:val="aff2"/>
        <w:spacing w:after="0"/>
        <w:ind w:left="0" w:firstLine="709"/>
      </w:pPr>
      <w:r>
        <w:rPr>
          <w:lang w:val="ru-RU"/>
        </w:rPr>
        <w:t>-</w:t>
      </w:r>
      <w:r w:rsidR="00C335CB">
        <w:rPr>
          <w:lang w:val="ru-RU"/>
        </w:rPr>
        <w:t xml:space="preserve"> </w:t>
      </w:r>
      <w:r w:rsidR="00AF185F" w:rsidRPr="00A93DE7">
        <w:t xml:space="preserve">специальный вид </w:t>
      </w:r>
      <w:r w:rsidR="00243AD2">
        <w:rPr>
          <w:lang w:val="en-US"/>
        </w:rPr>
        <w:t>s</w:t>
      </w:r>
      <w:r w:rsidR="00AF185F" w:rsidRPr="00A93DE7">
        <w:t>;</w:t>
      </w:r>
    </w:p>
    <w:p w:rsidR="0089113C" w:rsidRDefault="0089113C" w:rsidP="0089113C">
      <w:pPr>
        <w:pStyle w:val="aff2"/>
        <w:spacing w:after="0"/>
        <w:ind w:left="0" w:firstLine="709"/>
      </w:pPr>
      <w:r>
        <w:rPr>
          <w:lang w:val="ru-RU"/>
        </w:rPr>
        <w:t>-</w:t>
      </w:r>
      <w:r w:rsidR="00C335CB">
        <w:rPr>
          <w:lang w:val="ru-RU"/>
        </w:rPr>
        <w:t xml:space="preserve"> </w:t>
      </w:r>
      <w:r w:rsidR="00AF185F" w:rsidRPr="00A93DE7">
        <w:t xml:space="preserve">специальный вид </w:t>
      </w:r>
      <w:r w:rsidR="00AF185F" w:rsidRPr="00A93DE7">
        <w:rPr>
          <w:lang w:val="en-US"/>
        </w:rPr>
        <w:t>sa</w:t>
      </w:r>
      <w:r w:rsidR="00AF185F" w:rsidRPr="00A93DE7">
        <w:rPr>
          <w:lang w:val="ru-RU"/>
        </w:rPr>
        <w:t xml:space="preserve">, </w:t>
      </w:r>
      <w:r w:rsidR="00AF185F" w:rsidRPr="00A93DE7">
        <w:rPr>
          <w:lang w:val="en-US"/>
        </w:rPr>
        <w:t>sb</w:t>
      </w:r>
      <w:r w:rsidR="00AF185F" w:rsidRPr="00A93DE7">
        <w:t>;</w:t>
      </w:r>
    </w:p>
    <w:p w:rsidR="0089113C" w:rsidRPr="0089113C" w:rsidRDefault="0089113C" w:rsidP="0089113C">
      <w:pPr>
        <w:pStyle w:val="aff2"/>
        <w:spacing w:after="0"/>
        <w:ind w:left="0" w:firstLine="709"/>
        <w:rPr>
          <w:lang w:val="ru-RU"/>
        </w:rPr>
      </w:pPr>
      <w:r>
        <w:rPr>
          <w:lang w:val="ru-RU"/>
        </w:rPr>
        <w:t>-</w:t>
      </w:r>
      <w:r w:rsidR="00C335CB">
        <w:t xml:space="preserve"> </w:t>
      </w:r>
      <w:r w:rsidR="00AF185F" w:rsidRPr="00A93DE7">
        <w:t xml:space="preserve">защита оборудования и систем, передающих оптическое излучение </w:t>
      </w:r>
      <w:r w:rsidR="00AF185F" w:rsidRPr="00A93DE7">
        <w:rPr>
          <w:lang w:val="en-US"/>
        </w:rPr>
        <w:t>op</w:t>
      </w:r>
      <w:r w:rsidR="00AF185F" w:rsidRPr="00A93DE7">
        <w:t xml:space="preserve"> </w:t>
      </w:r>
      <w:r w:rsidR="00AF185F" w:rsidRPr="00A93DE7">
        <w:rPr>
          <w:lang w:val="en-US"/>
        </w:rPr>
        <w:t>is</w:t>
      </w:r>
      <w:r w:rsidR="00AF185F" w:rsidRPr="00A93DE7">
        <w:t xml:space="preserve">, </w:t>
      </w:r>
      <w:r w:rsidR="00AF185F" w:rsidRPr="00A93DE7">
        <w:rPr>
          <w:lang w:val="en-US"/>
        </w:rPr>
        <w:t>op</w:t>
      </w:r>
      <w:r w:rsidR="00AF185F" w:rsidRPr="00A93DE7">
        <w:t xml:space="preserve"> </w:t>
      </w:r>
      <w:r w:rsidR="00AF185F" w:rsidRPr="00A93DE7">
        <w:rPr>
          <w:lang w:val="en-US"/>
        </w:rPr>
        <w:t>sh</w:t>
      </w:r>
      <w:r>
        <w:rPr>
          <w:lang w:val="ru-RU"/>
        </w:rPr>
        <w:t>;</w:t>
      </w:r>
    </w:p>
    <w:p w:rsidR="00AF185F" w:rsidRPr="00A93DE7" w:rsidRDefault="0089113C" w:rsidP="0089113C">
      <w:pPr>
        <w:pStyle w:val="aff2"/>
        <w:spacing w:after="0"/>
        <w:ind w:left="0" w:firstLine="709"/>
      </w:pPr>
      <w:r>
        <w:rPr>
          <w:lang w:val="ru-RU"/>
        </w:rPr>
        <w:t>-</w:t>
      </w:r>
      <w:r w:rsidR="00C335CB">
        <w:t xml:space="preserve"> </w:t>
      </w:r>
      <w:r>
        <w:rPr>
          <w:lang w:val="ru-RU"/>
        </w:rPr>
        <w:t>к</w:t>
      </w:r>
      <w:r w:rsidR="00AF185F" w:rsidRPr="00A93DE7">
        <w:t>онцепция искробезопасной системы полевой шины (FISCO).</w:t>
      </w:r>
    </w:p>
    <w:p w:rsidR="00AF185F" w:rsidRPr="00A93DE7" w:rsidRDefault="00AF185F" w:rsidP="002F1AC8">
      <w:pPr>
        <w:pStyle w:val="aff2"/>
        <w:spacing w:after="0"/>
        <w:ind w:left="0" w:firstLine="709"/>
      </w:pPr>
      <w:r w:rsidRPr="00A93DE7">
        <w:t>В зон</w:t>
      </w:r>
      <w:r w:rsidRPr="00A93DE7">
        <w:rPr>
          <w:lang w:val="ru-RU"/>
        </w:rPr>
        <w:t xml:space="preserve">ах </w:t>
      </w:r>
      <w:r w:rsidR="005F58FE">
        <w:t>классов</w:t>
      </w:r>
      <w:r w:rsidRPr="00A93DE7">
        <w:t xml:space="preserve"> 2а</w:t>
      </w:r>
      <w:r w:rsidRPr="00A93DE7">
        <w:rPr>
          <w:lang w:val="ru-RU"/>
        </w:rPr>
        <w:t xml:space="preserve"> и 2г</w:t>
      </w:r>
      <w:r w:rsidRPr="00A93DE7">
        <w:t xml:space="preserve"> может </w:t>
      </w:r>
      <w:r w:rsidR="00243AD2">
        <w:rPr>
          <w:lang w:val="ru-RU"/>
        </w:rPr>
        <w:t xml:space="preserve">быть </w:t>
      </w:r>
      <w:r w:rsidRPr="00A93DE7">
        <w:t>использова</w:t>
      </w:r>
      <w:r w:rsidR="00243AD2">
        <w:rPr>
          <w:lang w:val="ru-RU"/>
        </w:rPr>
        <w:t>но</w:t>
      </w:r>
      <w:r w:rsidRPr="00A93DE7">
        <w:t xml:space="preserve"> следующее электрооборудование:</w:t>
      </w:r>
    </w:p>
    <w:p w:rsidR="0089113C" w:rsidRDefault="00AF185F" w:rsidP="0089113C">
      <w:pPr>
        <w:pStyle w:val="aff2"/>
        <w:spacing w:after="0"/>
        <w:ind w:left="0" w:firstLine="709"/>
      </w:pPr>
      <w:r w:rsidRPr="00A93DE7">
        <w:t xml:space="preserve">- электрооборудование для </w:t>
      </w:r>
      <w:r w:rsidR="00243AD2">
        <w:rPr>
          <w:lang w:val="ru-RU"/>
        </w:rPr>
        <w:t xml:space="preserve">зон </w:t>
      </w:r>
      <w:r w:rsidRPr="00A93DE7">
        <w:t>класс</w:t>
      </w:r>
      <w:r w:rsidR="00243AD2">
        <w:rPr>
          <w:lang w:val="ru-RU"/>
        </w:rPr>
        <w:t>ов</w:t>
      </w:r>
      <w:r w:rsidRPr="00A93DE7">
        <w:t xml:space="preserve"> 0,</w:t>
      </w:r>
      <w:r w:rsidRPr="00A93DE7">
        <w:rPr>
          <w:lang w:val="ru-RU"/>
        </w:rPr>
        <w:t xml:space="preserve"> </w:t>
      </w:r>
      <w:r w:rsidRPr="00A93DE7">
        <w:t>1</w:t>
      </w:r>
      <w:r w:rsidRPr="00A93DE7">
        <w:rPr>
          <w:lang w:val="ru-RU"/>
        </w:rPr>
        <w:t>а и 1г</w:t>
      </w:r>
      <w:r w:rsidRPr="00A93DE7">
        <w:t>;</w:t>
      </w:r>
    </w:p>
    <w:p w:rsidR="0089113C" w:rsidRDefault="0089113C" w:rsidP="0089113C">
      <w:pPr>
        <w:pStyle w:val="aff2"/>
        <w:spacing w:after="0"/>
        <w:ind w:left="0" w:firstLine="709"/>
      </w:pPr>
      <w:r>
        <w:rPr>
          <w:lang w:val="ru-RU"/>
        </w:rPr>
        <w:t>-</w:t>
      </w:r>
      <w:r w:rsidR="00C335CB">
        <w:rPr>
          <w:lang w:val="ru-RU"/>
        </w:rPr>
        <w:t xml:space="preserve"> </w:t>
      </w:r>
      <w:r w:rsidR="00AF185F" w:rsidRPr="00A93DE7">
        <w:t>иск</w:t>
      </w:r>
      <w:r w:rsidR="005F58FE">
        <w:rPr>
          <w:lang w:val="ru-RU"/>
        </w:rPr>
        <w:t>р</w:t>
      </w:r>
      <w:r w:rsidR="00AF185F" w:rsidRPr="00A93DE7">
        <w:t xml:space="preserve">обезопасная электрическая цепь </w:t>
      </w:r>
      <w:r w:rsidR="00AF185F" w:rsidRPr="00A93DE7">
        <w:rPr>
          <w:lang w:val="en-US"/>
        </w:rPr>
        <w:t>i</w:t>
      </w:r>
      <w:r w:rsidR="00AF185F" w:rsidRPr="00A93DE7">
        <w:t>с;</w:t>
      </w:r>
    </w:p>
    <w:p w:rsidR="0089113C" w:rsidRDefault="0089113C" w:rsidP="0089113C">
      <w:pPr>
        <w:pStyle w:val="aff2"/>
        <w:spacing w:after="0"/>
        <w:ind w:left="0" w:firstLine="709"/>
      </w:pPr>
      <w:r>
        <w:rPr>
          <w:lang w:val="ru-RU"/>
        </w:rPr>
        <w:t>-</w:t>
      </w:r>
      <w:r w:rsidR="00C335CB">
        <w:rPr>
          <w:lang w:val="ru-RU"/>
        </w:rPr>
        <w:t xml:space="preserve"> </w:t>
      </w:r>
      <w:r w:rsidR="00AF185F" w:rsidRPr="00A93DE7">
        <w:t>герметизация компаунд</w:t>
      </w:r>
      <w:r>
        <w:t xml:space="preserve">ом </w:t>
      </w:r>
      <w:r w:rsidR="00AF185F" w:rsidRPr="00A93DE7">
        <w:t>mc;</w:t>
      </w:r>
    </w:p>
    <w:p w:rsidR="0089113C" w:rsidRDefault="0089113C" w:rsidP="0089113C">
      <w:pPr>
        <w:pStyle w:val="aff2"/>
        <w:spacing w:after="0"/>
        <w:ind w:left="0" w:firstLine="709"/>
      </w:pPr>
      <w:r>
        <w:rPr>
          <w:lang w:val="ru-RU"/>
        </w:rPr>
        <w:t>-</w:t>
      </w:r>
      <w:r w:rsidR="00C335CB">
        <w:rPr>
          <w:lang w:val="ru-RU"/>
        </w:rPr>
        <w:t xml:space="preserve"> </w:t>
      </w:r>
      <w:r>
        <w:t xml:space="preserve">защита вида </w:t>
      </w:r>
      <w:r w:rsidR="00AF185F" w:rsidRPr="00A93DE7">
        <w:t>«е»;</w:t>
      </w:r>
    </w:p>
    <w:p w:rsidR="0089113C" w:rsidRDefault="0089113C" w:rsidP="0089113C">
      <w:pPr>
        <w:pStyle w:val="aff2"/>
        <w:spacing w:after="0"/>
        <w:ind w:left="0" w:firstLine="709"/>
        <w:rPr>
          <w:lang w:val="ru-RU"/>
        </w:rPr>
      </w:pPr>
      <w:r>
        <w:rPr>
          <w:lang w:val="ru-RU"/>
        </w:rPr>
        <w:t>-</w:t>
      </w:r>
      <w:r w:rsidR="00C335CB">
        <w:rPr>
          <w:lang w:val="ru-RU"/>
        </w:rPr>
        <w:t xml:space="preserve"> </w:t>
      </w:r>
      <w:r w:rsidR="00AF185F" w:rsidRPr="00A93DE7">
        <w:t>заполнение или прод</w:t>
      </w:r>
      <w:r>
        <w:t>увка под избыточным давлением</w:t>
      </w:r>
      <w:r w:rsidR="00AF185F" w:rsidRPr="00A93DE7">
        <w:t xml:space="preserve"> </w:t>
      </w:r>
      <w:r w:rsidR="00AF185F" w:rsidRPr="00A93DE7">
        <w:rPr>
          <w:lang w:val="en-US"/>
        </w:rPr>
        <w:t>pz</w:t>
      </w:r>
      <w:r>
        <w:rPr>
          <w:lang w:val="ru-RU"/>
        </w:rPr>
        <w:t>;</w:t>
      </w:r>
    </w:p>
    <w:p w:rsidR="00AF185F" w:rsidRPr="00A93DE7" w:rsidRDefault="0089113C" w:rsidP="0089113C">
      <w:pPr>
        <w:pStyle w:val="aff2"/>
        <w:spacing w:after="0"/>
        <w:ind w:left="0" w:firstLine="709"/>
      </w:pPr>
      <w:r>
        <w:rPr>
          <w:lang w:val="ru-RU"/>
        </w:rPr>
        <w:t>-</w:t>
      </w:r>
      <w:r w:rsidR="00C335CB">
        <w:rPr>
          <w:lang w:val="ru-RU"/>
        </w:rPr>
        <w:t xml:space="preserve"> </w:t>
      </w:r>
      <w:r w:rsidR="00AF185F" w:rsidRPr="00A93DE7">
        <w:t xml:space="preserve">специальный вид </w:t>
      </w:r>
      <w:r w:rsidR="00AF185F" w:rsidRPr="00A93DE7">
        <w:rPr>
          <w:lang w:val="en-US"/>
        </w:rPr>
        <w:t>s</w:t>
      </w:r>
      <w:r w:rsidR="00AF185F" w:rsidRPr="00A93DE7">
        <w:rPr>
          <w:lang w:val="ru-RU"/>
        </w:rPr>
        <w:t>с</w:t>
      </w:r>
      <w:r>
        <w:t>.</w:t>
      </w:r>
    </w:p>
    <w:p w:rsidR="00AF185F" w:rsidRPr="00C41F0C" w:rsidRDefault="00AF185F" w:rsidP="002F1AC8">
      <w:pPr>
        <w:pStyle w:val="aff2"/>
        <w:spacing w:after="0"/>
        <w:ind w:left="0" w:firstLine="709"/>
        <w:rPr>
          <w:lang w:val="ru-RU"/>
        </w:rPr>
      </w:pPr>
      <w:r w:rsidRPr="00A93DE7">
        <w:t>В зоне класса 2</w:t>
      </w:r>
      <w:r w:rsidRPr="00A93DE7">
        <w:rPr>
          <w:lang w:val="ru-RU"/>
        </w:rPr>
        <w:t>б</w:t>
      </w:r>
      <w:r w:rsidR="00243AD2">
        <w:rPr>
          <w:lang w:val="ru-RU"/>
        </w:rPr>
        <w:t xml:space="preserve"> может быть использовано следующее электрооборудование</w:t>
      </w:r>
      <w:r w:rsidR="00C41F0C" w:rsidRPr="00C41F0C">
        <w:rPr>
          <w:lang w:val="ru-RU"/>
        </w:rPr>
        <w:t>:</w:t>
      </w:r>
    </w:p>
    <w:p w:rsidR="00AF185F" w:rsidRPr="00A93DE7" w:rsidRDefault="00AF185F" w:rsidP="002F1AC8">
      <w:pPr>
        <w:pStyle w:val="aff2"/>
        <w:spacing w:after="0"/>
        <w:ind w:left="0" w:firstLine="709"/>
      </w:pPr>
      <w:r w:rsidRPr="00A93DE7">
        <w:t xml:space="preserve">- электрооборудование для </w:t>
      </w:r>
      <w:r w:rsidR="00243AD2">
        <w:rPr>
          <w:lang w:val="ru-RU"/>
        </w:rPr>
        <w:t xml:space="preserve">зон </w:t>
      </w:r>
      <w:r w:rsidRPr="00A93DE7">
        <w:t>класс</w:t>
      </w:r>
      <w:r w:rsidR="00243AD2">
        <w:rPr>
          <w:lang w:val="ru-RU"/>
        </w:rPr>
        <w:t>ов</w:t>
      </w:r>
      <w:r w:rsidRPr="00A93DE7">
        <w:t xml:space="preserve"> 0,</w:t>
      </w:r>
      <w:r w:rsidRPr="00A93DE7">
        <w:rPr>
          <w:lang w:val="ru-RU"/>
        </w:rPr>
        <w:t xml:space="preserve"> </w:t>
      </w:r>
      <w:r w:rsidRPr="00A93DE7">
        <w:t>1</w:t>
      </w:r>
      <w:r w:rsidRPr="00A93DE7">
        <w:rPr>
          <w:lang w:val="ru-RU"/>
        </w:rPr>
        <w:t>а</w:t>
      </w:r>
      <w:r w:rsidR="00243AD2">
        <w:rPr>
          <w:lang w:val="ru-RU"/>
        </w:rPr>
        <w:t>,</w:t>
      </w:r>
      <w:r w:rsidRPr="00A93DE7">
        <w:rPr>
          <w:lang w:val="ru-RU"/>
        </w:rPr>
        <w:t xml:space="preserve"> 1г, </w:t>
      </w:r>
      <w:r w:rsidRPr="00A93DE7">
        <w:t>2а</w:t>
      </w:r>
      <w:r w:rsidRPr="00A93DE7">
        <w:rPr>
          <w:lang w:val="ru-RU"/>
        </w:rPr>
        <w:t xml:space="preserve"> и 2г</w:t>
      </w:r>
      <w:r w:rsidRPr="00A93DE7">
        <w:t>;</w:t>
      </w:r>
    </w:p>
    <w:p w:rsidR="00AF185F" w:rsidRPr="007657FC" w:rsidRDefault="00AF185F" w:rsidP="002F1AC8">
      <w:pPr>
        <w:pStyle w:val="aff2"/>
        <w:spacing w:after="0"/>
        <w:ind w:left="0" w:firstLine="709"/>
        <w:rPr>
          <w:lang w:val="ru-RU"/>
        </w:rPr>
      </w:pPr>
      <w:r w:rsidRPr="00A93DE7">
        <w:rPr>
          <w:lang w:val="ru-RU"/>
        </w:rPr>
        <w:t xml:space="preserve">- </w:t>
      </w:r>
      <w:r w:rsidR="0089113C">
        <w:t xml:space="preserve">защита вида </w:t>
      </w:r>
      <w:r w:rsidRPr="00A93DE7">
        <w:t>«</w:t>
      </w:r>
      <w:r w:rsidRPr="00A93DE7">
        <w:rPr>
          <w:lang w:val="en-US"/>
        </w:rPr>
        <w:t>n</w:t>
      </w:r>
      <w:r w:rsidRPr="00A93DE7">
        <w:t>».</w:t>
      </w:r>
    </w:p>
    <w:p w:rsidR="008112A7" w:rsidRPr="007657FC" w:rsidRDefault="008112A7" w:rsidP="002F1AC8">
      <w:pPr>
        <w:pStyle w:val="aff2"/>
        <w:spacing w:after="0"/>
        <w:ind w:left="0" w:firstLine="709"/>
        <w:rPr>
          <w:lang w:val="ru-RU"/>
        </w:rPr>
      </w:pPr>
    </w:p>
    <w:p w:rsidR="008F183D" w:rsidRPr="0040007F" w:rsidRDefault="00243AD2" w:rsidP="002F1AC8">
      <w:pPr>
        <w:ind w:firstLine="709"/>
        <w:rPr>
          <w:b/>
          <w:bCs/>
        </w:rPr>
      </w:pPr>
      <w:bookmarkStart w:id="88" w:name="_Toc485992356"/>
      <w:r>
        <w:rPr>
          <w:b/>
          <w:bCs/>
        </w:rPr>
        <w:t xml:space="preserve">Б.3 </w:t>
      </w:r>
      <w:r w:rsidR="008F183D" w:rsidRPr="0040007F">
        <w:rPr>
          <w:b/>
          <w:bCs/>
        </w:rPr>
        <w:t>Ex-маркировка для взрывоопасных пылевых сред</w:t>
      </w:r>
      <w:bookmarkEnd w:id="88"/>
    </w:p>
    <w:p w:rsidR="00911FBF" w:rsidRPr="0040007F" w:rsidRDefault="00911FBF" w:rsidP="002F1AC8">
      <w:pPr>
        <w:ind w:firstLine="709"/>
        <w:rPr>
          <w:b/>
          <w:bCs/>
        </w:rPr>
      </w:pPr>
    </w:p>
    <w:p w:rsidR="008F183D" w:rsidRPr="00A93DE7" w:rsidRDefault="008F183D" w:rsidP="002F1AC8">
      <w:pPr>
        <w:shd w:val="clear" w:color="auto" w:fill="FFFFFF"/>
        <w:ind w:firstLine="709"/>
      </w:pPr>
      <w:r w:rsidRPr="00A93DE7">
        <w:rPr>
          <w:lang w:val="en-US"/>
        </w:rPr>
        <w:t>E</w:t>
      </w:r>
      <w:r w:rsidRPr="003C3B02">
        <w:rPr>
          <w:lang w:val="en-US"/>
        </w:rPr>
        <w:t>x</w:t>
      </w:r>
      <w:r w:rsidRPr="00A93DE7">
        <w:t>-маркировка должна включать:</w:t>
      </w:r>
    </w:p>
    <w:p w:rsidR="008F183D" w:rsidRPr="00A93DE7" w:rsidRDefault="008F183D" w:rsidP="002F1AC8">
      <w:pPr>
        <w:shd w:val="clear" w:color="auto" w:fill="FFFFFF"/>
        <w:ind w:firstLine="709"/>
      </w:pPr>
      <w:r w:rsidRPr="00A93DE7">
        <w:t>a) знак Е</w:t>
      </w:r>
      <w:r w:rsidRPr="003C3B02">
        <w:t>х</w:t>
      </w:r>
      <w:r w:rsidRPr="00A93DE7">
        <w:t>, указывающий, что электрооборудование соответствует одному или нескольким стандартам на взрывозащиту конкретного вида;</w:t>
      </w:r>
    </w:p>
    <w:p w:rsidR="008F183D" w:rsidRPr="007657FC" w:rsidRDefault="005F58FE" w:rsidP="002F1AC8">
      <w:pPr>
        <w:shd w:val="clear" w:color="auto" w:fill="FFFFFF"/>
        <w:ind w:firstLine="709"/>
      </w:pPr>
      <w:r>
        <w:t>б</w:t>
      </w:r>
      <w:r w:rsidR="008F183D" w:rsidRPr="00A93DE7">
        <w:t>) обозначение каждого примененного вида взрывозащиты для пылевых сред:</w:t>
      </w:r>
    </w:p>
    <w:p w:rsidR="00C425C9" w:rsidRPr="00C425C9" w:rsidRDefault="00C425C9" w:rsidP="00C425C9">
      <w:pPr>
        <w:shd w:val="clear" w:color="auto" w:fill="FFFFFF"/>
        <w:ind w:firstLine="709"/>
        <w:rPr>
          <w:color w:val="0070C0"/>
        </w:rPr>
      </w:pPr>
      <w:r w:rsidRPr="00C425C9">
        <w:rPr>
          <w:color w:val="0070C0"/>
          <w:lang w:val="en-US"/>
        </w:rPr>
        <w:t>h</w:t>
      </w:r>
      <w:r w:rsidRPr="00C425C9">
        <w:rPr>
          <w:color w:val="0070C0"/>
        </w:rPr>
        <w:t xml:space="preserve"> - </w:t>
      </w:r>
      <w:proofErr w:type="gramStart"/>
      <w:r w:rsidRPr="00C425C9">
        <w:rPr>
          <w:color w:val="0070C0"/>
        </w:rPr>
        <w:t>обозначение</w:t>
      </w:r>
      <w:proofErr w:type="gramEnd"/>
      <w:r w:rsidRPr="00C425C9">
        <w:rPr>
          <w:color w:val="0070C0"/>
        </w:rPr>
        <w:t xml:space="preserve"> неэлектрического оборудования (для уровней взрывозащиты электрооборудования </w:t>
      </w:r>
      <w:r w:rsidRPr="00C425C9">
        <w:rPr>
          <w:color w:val="0070C0"/>
          <w:lang w:val="en-US"/>
        </w:rPr>
        <w:t>Da</w:t>
      </w:r>
      <w:r w:rsidRPr="00C425C9">
        <w:rPr>
          <w:color w:val="0070C0"/>
        </w:rPr>
        <w:t xml:space="preserve">, </w:t>
      </w:r>
      <w:r w:rsidRPr="00C425C9">
        <w:rPr>
          <w:color w:val="0070C0"/>
          <w:lang w:val="en-US"/>
        </w:rPr>
        <w:t>Db</w:t>
      </w:r>
      <w:r w:rsidRPr="00C425C9">
        <w:rPr>
          <w:color w:val="0070C0"/>
        </w:rPr>
        <w:t xml:space="preserve"> или </w:t>
      </w:r>
      <w:r w:rsidRPr="00C425C9">
        <w:rPr>
          <w:color w:val="0070C0"/>
          <w:lang w:val="en-US"/>
        </w:rPr>
        <w:t>Dc</w:t>
      </w:r>
      <w:r w:rsidRPr="00C425C9">
        <w:rPr>
          <w:color w:val="0070C0"/>
        </w:rPr>
        <w:t>);</w:t>
      </w:r>
    </w:p>
    <w:p w:rsidR="008F183D" w:rsidRPr="00A93DE7" w:rsidRDefault="00C425C9" w:rsidP="00C425C9">
      <w:pPr>
        <w:shd w:val="clear" w:color="auto" w:fill="FFFFFF"/>
      </w:pPr>
      <w:r w:rsidRPr="00C425C9">
        <w:t xml:space="preserve">            </w:t>
      </w:r>
      <w:proofErr w:type="gramStart"/>
      <w:r w:rsidR="008F183D" w:rsidRPr="00A93DE7">
        <w:rPr>
          <w:lang w:val="en-US"/>
        </w:rPr>
        <w:t>ta</w:t>
      </w:r>
      <w:proofErr w:type="gramEnd"/>
      <w:r w:rsidR="008F183D" w:rsidRPr="00A93DE7">
        <w:t xml:space="preserve"> </w:t>
      </w:r>
      <w:r w:rsidR="0089113C">
        <w:t>–</w:t>
      </w:r>
      <w:r w:rsidR="008F183D" w:rsidRPr="00A93DE7">
        <w:t xml:space="preserve"> защита оболочкой (для уровня взрывозащиты электрооборудования </w:t>
      </w:r>
      <w:r w:rsidR="008F183D" w:rsidRPr="00A93DE7">
        <w:rPr>
          <w:lang w:val="en-US"/>
        </w:rPr>
        <w:t>Da</w:t>
      </w:r>
      <w:r w:rsidR="008F183D" w:rsidRPr="00A93DE7">
        <w:t>);</w:t>
      </w:r>
    </w:p>
    <w:p w:rsidR="008F183D" w:rsidRPr="00A93DE7" w:rsidRDefault="008F183D" w:rsidP="002F1AC8">
      <w:pPr>
        <w:shd w:val="clear" w:color="auto" w:fill="FFFFFF"/>
        <w:ind w:firstLine="709"/>
      </w:pPr>
      <w:r w:rsidRPr="00A93DE7">
        <w:rPr>
          <w:lang w:val="en-US"/>
        </w:rPr>
        <w:t>tb</w:t>
      </w:r>
      <w:r w:rsidRPr="00A93DE7">
        <w:t xml:space="preserve"> </w:t>
      </w:r>
      <w:r w:rsidR="0089113C">
        <w:t>–</w:t>
      </w:r>
      <w:r w:rsidRPr="00A93DE7">
        <w:t xml:space="preserve"> защита оболочкой (для уровня взрывозащиты электрооборудования </w:t>
      </w:r>
      <w:r w:rsidRPr="00A93DE7">
        <w:rPr>
          <w:lang w:val="en-US"/>
        </w:rPr>
        <w:t>Db</w:t>
      </w:r>
      <w:r w:rsidRPr="00A93DE7">
        <w:t>);</w:t>
      </w:r>
    </w:p>
    <w:p w:rsidR="008F183D" w:rsidRPr="00A93DE7" w:rsidRDefault="008F183D" w:rsidP="002F1AC8">
      <w:pPr>
        <w:shd w:val="clear" w:color="auto" w:fill="FFFFFF"/>
        <w:ind w:firstLine="709"/>
      </w:pPr>
      <w:r w:rsidRPr="00A93DE7">
        <w:rPr>
          <w:lang w:val="en-US"/>
        </w:rPr>
        <w:t>tc</w:t>
      </w:r>
      <w:r w:rsidRPr="00A93DE7">
        <w:t xml:space="preserve"> </w:t>
      </w:r>
      <w:r w:rsidR="0089113C">
        <w:t>–</w:t>
      </w:r>
      <w:r w:rsidRPr="00A93DE7">
        <w:t xml:space="preserve"> защита оболочкой (для уровня взрывозащиты электрооборудования </w:t>
      </w:r>
      <w:r w:rsidRPr="00A93DE7">
        <w:rPr>
          <w:lang w:val="en-US"/>
        </w:rPr>
        <w:t>Dc</w:t>
      </w:r>
      <w:r w:rsidRPr="00A93DE7">
        <w:t>);</w:t>
      </w:r>
    </w:p>
    <w:p w:rsidR="008F183D" w:rsidRPr="00A93DE7" w:rsidRDefault="008F183D" w:rsidP="002F1AC8">
      <w:pPr>
        <w:shd w:val="clear" w:color="auto" w:fill="FFFFFF"/>
        <w:ind w:firstLine="709"/>
      </w:pPr>
      <w:r w:rsidRPr="00A93DE7">
        <w:rPr>
          <w:lang w:val="en-US"/>
        </w:rPr>
        <w:t>ia</w:t>
      </w:r>
      <w:r w:rsidRPr="00A93DE7">
        <w:t xml:space="preserve"> </w:t>
      </w:r>
      <w:r w:rsidR="0089113C">
        <w:t>–</w:t>
      </w:r>
      <w:r w:rsidRPr="00A93DE7">
        <w:t xml:space="preserve"> искробезопасность (для уровня взрывозащиты электрооборудования </w:t>
      </w:r>
      <w:r w:rsidRPr="00A93DE7">
        <w:rPr>
          <w:lang w:val="en-US"/>
        </w:rPr>
        <w:t>Da</w:t>
      </w:r>
      <w:r w:rsidRPr="00A93DE7">
        <w:t>);</w:t>
      </w:r>
    </w:p>
    <w:p w:rsidR="008F183D" w:rsidRPr="00A93DE7" w:rsidRDefault="008F183D" w:rsidP="002F1AC8">
      <w:pPr>
        <w:shd w:val="clear" w:color="auto" w:fill="FFFFFF"/>
        <w:ind w:firstLine="709"/>
      </w:pPr>
      <w:r w:rsidRPr="00A93DE7">
        <w:rPr>
          <w:lang w:val="en-US"/>
        </w:rPr>
        <w:t>ib</w:t>
      </w:r>
      <w:r w:rsidR="0089113C">
        <w:t xml:space="preserve"> –</w:t>
      </w:r>
      <w:r w:rsidRPr="00A93DE7">
        <w:t xml:space="preserve"> искробезопасность (для уровня взрывозащиты электрооборудования </w:t>
      </w:r>
      <w:r w:rsidRPr="00A93DE7">
        <w:rPr>
          <w:lang w:val="en-US"/>
        </w:rPr>
        <w:t>Db</w:t>
      </w:r>
      <w:r w:rsidRPr="00A93DE7">
        <w:t>);</w:t>
      </w:r>
    </w:p>
    <w:p w:rsidR="008F183D" w:rsidRPr="00A93DE7" w:rsidRDefault="008F183D" w:rsidP="002F1AC8">
      <w:pPr>
        <w:shd w:val="clear" w:color="auto" w:fill="FFFFFF"/>
        <w:ind w:firstLine="709"/>
      </w:pPr>
      <w:r w:rsidRPr="00A93DE7">
        <w:rPr>
          <w:lang w:val="en-US"/>
        </w:rPr>
        <w:t>ic</w:t>
      </w:r>
      <w:r w:rsidRPr="00A93DE7">
        <w:t xml:space="preserve"> </w:t>
      </w:r>
      <w:r w:rsidR="0089113C">
        <w:t>–</w:t>
      </w:r>
      <w:r w:rsidRPr="00A93DE7">
        <w:t xml:space="preserve"> искробезопасность (для уровня взрывозащиты электрооборудования </w:t>
      </w:r>
      <w:r w:rsidRPr="00A93DE7">
        <w:rPr>
          <w:lang w:val="en-US"/>
        </w:rPr>
        <w:t>Dc</w:t>
      </w:r>
      <w:r w:rsidRPr="00A93DE7">
        <w:t>);</w:t>
      </w:r>
    </w:p>
    <w:p w:rsidR="008F183D" w:rsidRPr="00A93DE7" w:rsidRDefault="008F183D" w:rsidP="002F1AC8">
      <w:pPr>
        <w:shd w:val="clear" w:color="auto" w:fill="FFFFFF"/>
        <w:ind w:firstLine="709"/>
      </w:pPr>
      <w:r w:rsidRPr="00A93DE7">
        <w:rPr>
          <w:lang w:val="en-US"/>
        </w:rPr>
        <w:t>m</w:t>
      </w:r>
      <w:r w:rsidRPr="00A93DE7">
        <w:t xml:space="preserve">а </w:t>
      </w:r>
      <w:r w:rsidR="0089113C">
        <w:t>–</w:t>
      </w:r>
      <w:r w:rsidRPr="00A93DE7">
        <w:t xml:space="preserve"> герметизация компаундом (для уровня взрывозащиты электрооборудования </w:t>
      </w:r>
      <w:r w:rsidRPr="00A93DE7">
        <w:rPr>
          <w:lang w:val="en-US"/>
        </w:rPr>
        <w:t>Da</w:t>
      </w:r>
      <w:r w:rsidRPr="00A93DE7">
        <w:t>);</w:t>
      </w:r>
    </w:p>
    <w:p w:rsidR="008F183D" w:rsidRPr="00A93DE7" w:rsidRDefault="008F183D" w:rsidP="002F1AC8">
      <w:pPr>
        <w:shd w:val="clear" w:color="auto" w:fill="FFFFFF"/>
        <w:ind w:firstLine="709"/>
      </w:pPr>
      <w:r w:rsidRPr="00A93DE7">
        <w:rPr>
          <w:lang w:val="en-US"/>
        </w:rPr>
        <w:t>mb</w:t>
      </w:r>
      <w:r w:rsidRPr="00A93DE7">
        <w:t xml:space="preserve"> </w:t>
      </w:r>
      <w:r w:rsidR="0089113C">
        <w:t>–</w:t>
      </w:r>
      <w:r w:rsidRPr="00A93DE7">
        <w:t xml:space="preserve"> герметизация компаундом (для уровня взрывозащиты электрооборудования </w:t>
      </w:r>
      <w:r w:rsidRPr="00A93DE7">
        <w:rPr>
          <w:lang w:val="en-US"/>
        </w:rPr>
        <w:t>Db</w:t>
      </w:r>
      <w:r w:rsidRPr="00A93DE7">
        <w:t>);</w:t>
      </w:r>
    </w:p>
    <w:p w:rsidR="008F183D" w:rsidRPr="007657FC" w:rsidRDefault="008F183D" w:rsidP="002F1AC8">
      <w:pPr>
        <w:shd w:val="clear" w:color="auto" w:fill="FFFFFF"/>
        <w:ind w:firstLine="709"/>
      </w:pPr>
      <w:proofErr w:type="gramStart"/>
      <w:r w:rsidRPr="00A93DE7">
        <w:rPr>
          <w:lang w:val="en-US"/>
        </w:rPr>
        <w:lastRenderedPageBreak/>
        <w:t>mc</w:t>
      </w:r>
      <w:proofErr w:type="gramEnd"/>
      <w:r w:rsidRPr="00A93DE7">
        <w:t xml:space="preserve"> </w:t>
      </w:r>
      <w:r w:rsidR="0089113C">
        <w:t>–</w:t>
      </w:r>
      <w:r w:rsidRPr="00A93DE7">
        <w:t xml:space="preserve"> герметизация компаундом (для уровня взрывозащиты электрооборудования </w:t>
      </w:r>
      <w:r w:rsidRPr="00A93DE7">
        <w:rPr>
          <w:lang w:val="en-US"/>
        </w:rPr>
        <w:t>Dc</w:t>
      </w:r>
      <w:r w:rsidRPr="00A93DE7">
        <w:t>);</w:t>
      </w:r>
    </w:p>
    <w:p w:rsidR="00C425C9" w:rsidRPr="008112A7" w:rsidRDefault="00C425C9" w:rsidP="00C425C9">
      <w:pPr>
        <w:shd w:val="clear" w:color="auto" w:fill="FFFFFF"/>
        <w:ind w:firstLine="709"/>
        <w:rPr>
          <w:color w:val="0070C0"/>
        </w:rPr>
      </w:pPr>
      <w:proofErr w:type="gramStart"/>
      <w:r w:rsidRPr="008112A7">
        <w:rPr>
          <w:color w:val="0070C0"/>
          <w:lang w:val="en-US"/>
        </w:rPr>
        <w:t>op</w:t>
      </w:r>
      <w:proofErr w:type="gramEnd"/>
      <w:r w:rsidRPr="008112A7">
        <w:rPr>
          <w:color w:val="0070C0"/>
        </w:rPr>
        <w:t xml:space="preserve"> </w:t>
      </w:r>
      <w:r w:rsidRPr="008112A7">
        <w:rPr>
          <w:color w:val="0070C0"/>
          <w:lang w:val="en-US"/>
        </w:rPr>
        <w:t>is</w:t>
      </w:r>
      <w:r w:rsidRPr="008112A7">
        <w:rPr>
          <w:color w:val="0070C0"/>
        </w:rPr>
        <w:t xml:space="preserve"> - искробезопасное оптическое излучение (для уровня взрывозащиты обору-дования </w:t>
      </w:r>
      <w:r w:rsidRPr="008112A7">
        <w:rPr>
          <w:color w:val="0070C0"/>
          <w:lang w:val="en-US"/>
        </w:rPr>
        <w:t>Da</w:t>
      </w:r>
      <w:r w:rsidRPr="008112A7">
        <w:rPr>
          <w:color w:val="0070C0"/>
        </w:rPr>
        <w:t xml:space="preserve"> или </w:t>
      </w:r>
      <w:r w:rsidRPr="008112A7">
        <w:rPr>
          <w:color w:val="0070C0"/>
          <w:lang w:val="en-US"/>
        </w:rPr>
        <w:t>Db</w:t>
      </w:r>
      <w:r w:rsidRPr="008112A7">
        <w:rPr>
          <w:color w:val="0070C0"/>
        </w:rPr>
        <w:t xml:space="preserve"> или </w:t>
      </w:r>
      <w:r w:rsidRPr="008112A7">
        <w:rPr>
          <w:color w:val="0070C0"/>
          <w:lang w:val="en-US"/>
        </w:rPr>
        <w:t>Dc</w:t>
      </w:r>
      <w:r w:rsidRPr="008112A7">
        <w:rPr>
          <w:color w:val="0070C0"/>
        </w:rPr>
        <w:t>);</w:t>
      </w:r>
    </w:p>
    <w:p w:rsidR="00C425C9" w:rsidRPr="008112A7" w:rsidRDefault="00C425C9" w:rsidP="008112A7">
      <w:pPr>
        <w:shd w:val="clear" w:color="auto" w:fill="FFFFFF"/>
        <w:ind w:firstLine="567"/>
        <w:rPr>
          <w:color w:val="0070C0"/>
        </w:rPr>
      </w:pPr>
      <w:r w:rsidRPr="008112A7">
        <w:rPr>
          <w:color w:val="0070C0"/>
        </w:rPr>
        <w:t xml:space="preserve">  </w:t>
      </w:r>
      <w:proofErr w:type="gramStart"/>
      <w:r w:rsidRPr="008112A7">
        <w:rPr>
          <w:color w:val="0070C0"/>
          <w:lang w:val="en-US"/>
        </w:rPr>
        <w:t>op</w:t>
      </w:r>
      <w:proofErr w:type="gramEnd"/>
      <w:r w:rsidRPr="008112A7">
        <w:rPr>
          <w:color w:val="0070C0"/>
        </w:rPr>
        <w:t xml:space="preserve"> </w:t>
      </w:r>
      <w:r w:rsidRPr="008112A7">
        <w:rPr>
          <w:color w:val="0070C0"/>
          <w:lang w:val="en-US"/>
        </w:rPr>
        <w:t>pr</w:t>
      </w:r>
      <w:r w:rsidRPr="008112A7">
        <w:rPr>
          <w:color w:val="0070C0"/>
        </w:rPr>
        <w:t xml:space="preserve"> - защищенное оптическое излучение (для уровня взрывозащиты оборудова-ния </w:t>
      </w:r>
      <w:r w:rsidRPr="008112A7">
        <w:rPr>
          <w:color w:val="0070C0"/>
          <w:lang w:val="en-US"/>
        </w:rPr>
        <w:t>Db</w:t>
      </w:r>
      <w:r w:rsidRPr="008112A7">
        <w:rPr>
          <w:color w:val="0070C0"/>
        </w:rPr>
        <w:t xml:space="preserve"> или </w:t>
      </w:r>
      <w:r w:rsidRPr="008112A7">
        <w:rPr>
          <w:color w:val="0070C0"/>
          <w:lang w:val="en-US"/>
        </w:rPr>
        <w:t>Dc</w:t>
      </w:r>
      <w:r w:rsidRPr="008112A7">
        <w:rPr>
          <w:color w:val="0070C0"/>
        </w:rPr>
        <w:t>);</w:t>
      </w:r>
    </w:p>
    <w:p w:rsidR="00C425C9" w:rsidRPr="008112A7" w:rsidRDefault="00C425C9" w:rsidP="008112A7">
      <w:pPr>
        <w:shd w:val="clear" w:color="auto" w:fill="FFFFFF"/>
        <w:ind w:firstLine="567"/>
        <w:rPr>
          <w:color w:val="0070C0"/>
        </w:rPr>
      </w:pPr>
      <w:r w:rsidRPr="008112A7">
        <w:rPr>
          <w:color w:val="0070C0"/>
        </w:rPr>
        <w:t xml:space="preserve">  </w:t>
      </w:r>
      <w:proofErr w:type="gramStart"/>
      <w:r w:rsidRPr="008112A7">
        <w:rPr>
          <w:color w:val="0070C0"/>
          <w:lang w:val="en-US"/>
        </w:rPr>
        <w:t>op</w:t>
      </w:r>
      <w:proofErr w:type="gramEnd"/>
      <w:r w:rsidRPr="008112A7">
        <w:rPr>
          <w:color w:val="0070C0"/>
        </w:rPr>
        <w:t xml:space="preserve"> </w:t>
      </w:r>
      <w:r w:rsidRPr="008112A7">
        <w:rPr>
          <w:color w:val="0070C0"/>
          <w:lang w:val="en-US"/>
        </w:rPr>
        <w:t>sh</w:t>
      </w:r>
      <w:r w:rsidRPr="008112A7">
        <w:rPr>
          <w:color w:val="0070C0"/>
        </w:rPr>
        <w:t xml:space="preserve"> - оптическая система с блокировкой (для уровня взрывозащиты оборудова-ния </w:t>
      </w:r>
      <w:r w:rsidRPr="008112A7">
        <w:rPr>
          <w:color w:val="0070C0"/>
          <w:lang w:val="en-US"/>
        </w:rPr>
        <w:t>Da</w:t>
      </w:r>
      <w:r w:rsidRPr="008112A7">
        <w:rPr>
          <w:color w:val="0070C0"/>
        </w:rPr>
        <w:t xml:space="preserve"> или </w:t>
      </w:r>
      <w:r w:rsidRPr="008112A7">
        <w:rPr>
          <w:color w:val="0070C0"/>
          <w:lang w:val="en-US"/>
        </w:rPr>
        <w:t>Db</w:t>
      </w:r>
      <w:r w:rsidRPr="008112A7">
        <w:rPr>
          <w:color w:val="0070C0"/>
        </w:rPr>
        <w:t xml:space="preserve"> или </w:t>
      </w:r>
      <w:r w:rsidRPr="008112A7">
        <w:rPr>
          <w:color w:val="0070C0"/>
          <w:lang w:val="en-US"/>
        </w:rPr>
        <w:t>Dc</w:t>
      </w:r>
      <w:r w:rsidRPr="008112A7">
        <w:rPr>
          <w:color w:val="0070C0"/>
        </w:rPr>
        <w:t>);</w:t>
      </w:r>
    </w:p>
    <w:p w:rsidR="00C03776" w:rsidRPr="00A93DE7" w:rsidRDefault="00C03776" w:rsidP="002F1AC8">
      <w:pPr>
        <w:shd w:val="clear" w:color="auto" w:fill="FFFFFF"/>
        <w:ind w:firstLine="709"/>
      </w:pPr>
      <w:r w:rsidRPr="00A93DE7">
        <w:t xml:space="preserve">sa </w:t>
      </w:r>
      <w:r w:rsidR="0089113C">
        <w:t>–</w:t>
      </w:r>
      <w:r w:rsidRPr="00A93DE7">
        <w:t xml:space="preserve"> специальный вид взрывозащиты (для уровня взрывозащиты Da</w:t>
      </w:r>
      <w:r w:rsidR="003C3B02">
        <w:t xml:space="preserve"> электрооборудования группы II)</w:t>
      </w:r>
      <w:r w:rsidRPr="00A93DE7">
        <w:t xml:space="preserve"> в соответствии с ГОСТ </w:t>
      </w:r>
      <w:r w:rsidR="005F58FE">
        <w:t>31610.</w:t>
      </w:r>
      <w:r w:rsidRPr="00A93DE7">
        <w:t>33;</w:t>
      </w:r>
    </w:p>
    <w:p w:rsidR="00C03776" w:rsidRPr="00A93DE7" w:rsidRDefault="00C03776" w:rsidP="002F1AC8">
      <w:pPr>
        <w:shd w:val="clear" w:color="auto" w:fill="FFFFFF"/>
        <w:ind w:firstLine="709"/>
      </w:pPr>
      <w:r w:rsidRPr="00A93DE7">
        <w:t xml:space="preserve">sb </w:t>
      </w:r>
      <w:r w:rsidR="0089113C">
        <w:t>–</w:t>
      </w:r>
      <w:r w:rsidRPr="00A93DE7">
        <w:t xml:space="preserve"> специальный вид взрывозащиты (для уровня взрывозащиты Db </w:t>
      </w:r>
      <w:r w:rsidR="005F58FE">
        <w:t>электрооборудования группы  II)</w:t>
      </w:r>
      <w:r w:rsidRPr="00A93DE7">
        <w:t xml:space="preserve"> в соответствии с ГОСТ </w:t>
      </w:r>
      <w:r w:rsidR="005F58FE">
        <w:t>31610.</w:t>
      </w:r>
      <w:r w:rsidRPr="00A93DE7">
        <w:t>33;</w:t>
      </w:r>
    </w:p>
    <w:p w:rsidR="00C03776" w:rsidRPr="00A93DE7" w:rsidRDefault="00C03776" w:rsidP="002F1AC8">
      <w:pPr>
        <w:shd w:val="clear" w:color="auto" w:fill="FFFFFF"/>
        <w:ind w:firstLine="709"/>
      </w:pPr>
      <w:r w:rsidRPr="00A93DE7">
        <w:t xml:space="preserve">sс </w:t>
      </w:r>
      <w:r w:rsidR="0089113C">
        <w:t>–</w:t>
      </w:r>
      <w:r w:rsidRPr="00A93DE7">
        <w:t xml:space="preserve"> специальный вид взрывозащиты (для уровня взрывозащиты Dc</w:t>
      </w:r>
      <w:r w:rsidR="005F58FE">
        <w:t xml:space="preserve"> электрооборудования группы II)</w:t>
      </w:r>
      <w:r w:rsidRPr="00A93DE7">
        <w:t xml:space="preserve"> в соответствии с ГОСТ </w:t>
      </w:r>
      <w:r w:rsidR="005F58FE">
        <w:t>31610.</w:t>
      </w:r>
      <w:r w:rsidRPr="00A93DE7">
        <w:t>33;</w:t>
      </w:r>
    </w:p>
    <w:p w:rsidR="008F183D" w:rsidRPr="007657FC" w:rsidRDefault="008F183D" w:rsidP="002F1AC8">
      <w:pPr>
        <w:shd w:val="clear" w:color="auto" w:fill="FFFFFF"/>
        <w:ind w:firstLine="709"/>
      </w:pPr>
      <w:r w:rsidRPr="008112A7">
        <w:rPr>
          <w:highlight w:val="red"/>
          <w:lang w:val="en-US"/>
        </w:rPr>
        <w:t>p</w:t>
      </w:r>
      <w:r w:rsidRPr="008112A7">
        <w:rPr>
          <w:highlight w:val="red"/>
        </w:rPr>
        <w:t xml:space="preserve"> </w:t>
      </w:r>
      <w:r w:rsidR="0089113C" w:rsidRPr="008112A7">
        <w:rPr>
          <w:highlight w:val="red"/>
        </w:rPr>
        <w:t>–</w:t>
      </w:r>
      <w:r w:rsidRPr="008112A7">
        <w:rPr>
          <w:highlight w:val="red"/>
        </w:rPr>
        <w:t xml:space="preserve"> </w:t>
      </w:r>
      <w:proofErr w:type="gramStart"/>
      <w:r w:rsidRPr="008112A7">
        <w:rPr>
          <w:highlight w:val="red"/>
        </w:rPr>
        <w:t>заполнение</w:t>
      </w:r>
      <w:proofErr w:type="gramEnd"/>
      <w:r w:rsidRPr="008112A7">
        <w:rPr>
          <w:highlight w:val="red"/>
        </w:rPr>
        <w:t xml:space="preserve"> или продувка оболочки под избыточным давлением (для уровня взрывозащиты электрооборудования </w:t>
      </w:r>
      <w:r w:rsidRPr="008112A7">
        <w:rPr>
          <w:highlight w:val="red"/>
          <w:lang w:val="en-US"/>
        </w:rPr>
        <w:t>Db</w:t>
      </w:r>
      <w:r w:rsidRPr="008112A7">
        <w:rPr>
          <w:highlight w:val="red"/>
        </w:rPr>
        <w:t xml:space="preserve"> или </w:t>
      </w:r>
      <w:r w:rsidRPr="008112A7">
        <w:rPr>
          <w:highlight w:val="red"/>
          <w:lang w:val="en-US"/>
        </w:rPr>
        <w:t>Dc</w:t>
      </w:r>
      <w:r w:rsidRPr="008112A7">
        <w:rPr>
          <w:highlight w:val="red"/>
        </w:rPr>
        <w:t>).</w:t>
      </w:r>
    </w:p>
    <w:p w:rsidR="008112A7" w:rsidRPr="008112A7" w:rsidRDefault="008112A7" w:rsidP="008112A7">
      <w:pPr>
        <w:shd w:val="clear" w:color="auto" w:fill="FFFFFF"/>
        <w:ind w:firstLine="567"/>
        <w:rPr>
          <w:color w:val="0070C0"/>
        </w:rPr>
      </w:pPr>
      <w:r w:rsidRPr="008112A7">
        <w:rPr>
          <w:color w:val="0070C0"/>
        </w:rPr>
        <w:t xml:space="preserve">  </w:t>
      </w:r>
      <w:proofErr w:type="gramStart"/>
      <w:r w:rsidRPr="008112A7">
        <w:rPr>
          <w:color w:val="0070C0"/>
          <w:lang w:val="en-US"/>
        </w:rPr>
        <w:t>pxb</w:t>
      </w:r>
      <w:proofErr w:type="gramEnd"/>
      <w:r w:rsidRPr="008112A7">
        <w:rPr>
          <w:color w:val="0070C0"/>
        </w:rPr>
        <w:t xml:space="preserve"> - заполнение или продувка оболочки под избыточным давлением (для уровня взрывозащиты оборудования </w:t>
      </w:r>
      <w:r w:rsidRPr="008112A7">
        <w:rPr>
          <w:color w:val="0070C0"/>
          <w:lang w:val="en-US"/>
        </w:rPr>
        <w:t>Db</w:t>
      </w:r>
      <w:r w:rsidRPr="008112A7">
        <w:rPr>
          <w:color w:val="0070C0"/>
        </w:rPr>
        <w:t>);</w:t>
      </w:r>
    </w:p>
    <w:p w:rsidR="008112A7" w:rsidRPr="008112A7" w:rsidRDefault="008112A7" w:rsidP="008112A7">
      <w:pPr>
        <w:shd w:val="clear" w:color="auto" w:fill="FFFFFF"/>
        <w:ind w:firstLine="567"/>
        <w:rPr>
          <w:color w:val="0070C0"/>
        </w:rPr>
      </w:pPr>
      <w:r w:rsidRPr="008112A7">
        <w:rPr>
          <w:color w:val="0070C0"/>
        </w:rPr>
        <w:t xml:space="preserve">  </w:t>
      </w:r>
      <w:proofErr w:type="gramStart"/>
      <w:r w:rsidRPr="008112A7">
        <w:rPr>
          <w:color w:val="0070C0"/>
          <w:lang w:val="en-US"/>
        </w:rPr>
        <w:t>pyb</w:t>
      </w:r>
      <w:proofErr w:type="gramEnd"/>
      <w:r w:rsidRPr="008112A7">
        <w:rPr>
          <w:color w:val="0070C0"/>
        </w:rPr>
        <w:t xml:space="preserve"> - заполнение или продувка оболочки под избыточным давлением (для уровня взрывозащиты оборудования </w:t>
      </w:r>
      <w:r w:rsidRPr="008112A7">
        <w:rPr>
          <w:color w:val="0070C0"/>
          <w:lang w:val="en-US"/>
        </w:rPr>
        <w:t>Db</w:t>
      </w:r>
      <w:r w:rsidRPr="008112A7">
        <w:rPr>
          <w:color w:val="0070C0"/>
        </w:rPr>
        <w:t>);</w:t>
      </w:r>
    </w:p>
    <w:p w:rsidR="008112A7" w:rsidRPr="008112A7" w:rsidRDefault="008112A7" w:rsidP="008112A7">
      <w:pPr>
        <w:shd w:val="clear" w:color="auto" w:fill="FFFFFF"/>
        <w:tabs>
          <w:tab w:val="left" w:pos="709"/>
        </w:tabs>
        <w:ind w:firstLine="567"/>
        <w:rPr>
          <w:color w:val="0070C0"/>
        </w:rPr>
      </w:pPr>
      <w:r w:rsidRPr="008112A7">
        <w:rPr>
          <w:color w:val="0070C0"/>
        </w:rPr>
        <w:t xml:space="preserve">  </w:t>
      </w:r>
      <w:proofErr w:type="gramStart"/>
      <w:r w:rsidRPr="008112A7">
        <w:rPr>
          <w:color w:val="0070C0"/>
          <w:lang w:val="en-US"/>
        </w:rPr>
        <w:t>pzc</w:t>
      </w:r>
      <w:proofErr w:type="gramEnd"/>
      <w:r w:rsidRPr="008112A7">
        <w:rPr>
          <w:color w:val="0070C0"/>
        </w:rPr>
        <w:t xml:space="preserve"> - заполнение или продувка оболочки под избыточным давлением (для уровня взрывозащиты оборудования </w:t>
      </w:r>
      <w:r w:rsidRPr="008112A7">
        <w:rPr>
          <w:color w:val="0070C0"/>
          <w:lang w:val="en-US"/>
        </w:rPr>
        <w:t>Dc</w:t>
      </w:r>
      <w:r w:rsidRPr="008112A7">
        <w:rPr>
          <w:color w:val="0070C0"/>
        </w:rPr>
        <w:t>).</w:t>
      </w:r>
    </w:p>
    <w:p w:rsidR="008F183D" w:rsidRPr="00C335CB" w:rsidRDefault="008F183D" w:rsidP="002F1AC8">
      <w:pPr>
        <w:shd w:val="clear" w:color="auto" w:fill="FFFFFF"/>
        <w:ind w:firstLine="709"/>
        <w:rPr>
          <w:sz w:val="22"/>
          <w:szCs w:val="22"/>
        </w:rPr>
      </w:pPr>
      <w:r w:rsidRPr="0089113C">
        <w:rPr>
          <w:iCs/>
          <w:spacing w:val="40"/>
          <w:sz w:val="22"/>
          <w:szCs w:val="22"/>
        </w:rPr>
        <w:t>Примечание</w:t>
      </w:r>
      <w:r w:rsidRPr="00C335CB">
        <w:rPr>
          <w:iCs/>
          <w:sz w:val="22"/>
          <w:szCs w:val="22"/>
        </w:rPr>
        <w:t xml:space="preserve"> </w:t>
      </w:r>
      <w:r w:rsidR="0089113C">
        <w:t>–</w:t>
      </w:r>
      <w:r w:rsidRPr="00C335CB">
        <w:rPr>
          <w:iCs/>
          <w:sz w:val="22"/>
          <w:szCs w:val="22"/>
        </w:rPr>
        <w:t xml:space="preserve"> Электрооборудование, которое не полностью соответствует требованиям безопасности стандартов на взрывозащиту конкретного вида, но при этом имеет эквивалентный вид взрывозащиты, признанный достаточным испытательной организацией, должно иметь маркировку «</w:t>
      </w:r>
      <w:r w:rsidRPr="00C335CB">
        <w:rPr>
          <w:iCs/>
          <w:sz w:val="22"/>
          <w:szCs w:val="22"/>
          <w:lang w:val="en-US"/>
        </w:rPr>
        <w:t>s</w:t>
      </w:r>
      <w:r w:rsidRPr="00C335CB">
        <w:rPr>
          <w:iCs/>
          <w:sz w:val="22"/>
          <w:szCs w:val="22"/>
        </w:rPr>
        <w:t>».</w:t>
      </w:r>
    </w:p>
    <w:p w:rsidR="008F183D" w:rsidRPr="00A93DE7" w:rsidRDefault="008F183D" w:rsidP="002F1AC8">
      <w:pPr>
        <w:shd w:val="clear" w:color="auto" w:fill="FFFFFF"/>
        <w:ind w:firstLine="709"/>
      </w:pPr>
      <w:r w:rsidRPr="00A93DE7">
        <w:rPr>
          <w:iCs/>
        </w:rPr>
        <w:t>Область применения электрооборудования различн</w:t>
      </w:r>
      <w:r w:rsidR="005F58FE">
        <w:rPr>
          <w:iCs/>
        </w:rPr>
        <w:t>ых</w:t>
      </w:r>
      <w:r w:rsidRPr="00A93DE7">
        <w:rPr>
          <w:iCs/>
        </w:rPr>
        <w:t xml:space="preserve"> уровня и вида (видов) взрывозащиты определяется нормативными документами;</w:t>
      </w:r>
    </w:p>
    <w:p w:rsidR="008F183D" w:rsidRPr="00A93DE7" w:rsidRDefault="005F58FE" w:rsidP="002F1AC8">
      <w:pPr>
        <w:shd w:val="clear" w:color="auto" w:fill="FFFFFF"/>
        <w:ind w:firstLine="709"/>
      </w:pPr>
      <w:r>
        <w:t>в</w:t>
      </w:r>
      <w:r w:rsidR="008F183D" w:rsidRPr="00A93DE7">
        <w:t>) обозначение группы (подгруппы) электрооборудования:</w:t>
      </w:r>
    </w:p>
    <w:p w:rsidR="008F183D" w:rsidRPr="00A93DE7" w:rsidRDefault="008F183D" w:rsidP="002F1AC8">
      <w:pPr>
        <w:shd w:val="clear" w:color="auto" w:fill="FFFFFF"/>
        <w:ind w:firstLine="709"/>
      </w:pPr>
      <w:r w:rsidRPr="00A93DE7">
        <w:rPr>
          <w:lang w:val="en-US"/>
        </w:rPr>
        <w:t>IIIA</w:t>
      </w:r>
      <w:r w:rsidRPr="00A93DE7">
        <w:t xml:space="preserve">, </w:t>
      </w:r>
      <w:r w:rsidRPr="00A93DE7">
        <w:rPr>
          <w:lang w:val="en-US"/>
        </w:rPr>
        <w:t>IIIB</w:t>
      </w:r>
      <w:r w:rsidRPr="00A93DE7">
        <w:t xml:space="preserve"> или </w:t>
      </w:r>
      <w:r w:rsidRPr="00A93DE7">
        <w:rPr>
          <w:lang w:val="en-US"/>
        </w:rPr>
        <w:t>IIIC</w:t>
      </w:r>
      <w:r w:rsidRPr="00A93DE7">
        <w:t xml:space="preserve"> </w:t>
      </w:r>
      <w:r w:rsidR="0089113C">
        <w:t>–</w:t>
      </w:r>
      <w:r w:rsidRPr="00A93DE7">
        <w:t xml:space="preserve"> для электрооборудования, предназначенного для применения во взрывоопасных пылевых средах.</w:t>
      </w:r>
    </w:p>
    <w:p w:rsidR="008F183D" w:rsidRPr="008C0D8F" w:rsidRDefault="008F183D" w:rsidP="002F1AC8">
      <w:pPr>
        <w:shd w:val="clear" w:color="auto" w:fill="FFFFFF"/>
        <w:ind w:firstLine="709"/>
        <w:rPr>
          <w:sz w:val="22"/>
          <w:szCs w:val="22"/>
        </w:rPr>
      </w:pPr>
      <w:r w:rsidRPr="008C0D8F">
        <w:rPr>
          <w:spacing w:val="20"/>
          <w:sz w:val="22"/>
          <w:szCs w:val="22"/>
        </w:rPr>
        <w:t xml:space="preserve">Примечание </w:t>
      </w:r>
      <w:r w:rsidR="0089113C">
        <w:t>–</w:t>
      </w:r>
      <w:r w:rsidRPr="008C0D8F">
        <w:rPr>
          <w:sz w:val="22"/>
          <w:szCs w:val="22"/>
        </w:rPr>
        <w:t xml:space="preserve"> Электрооборудование, имеющее маркировку </w:t>
      </w:r>
      <w:r w:rsidRPr="008C0D8F">
        <w:rPr>
          <w:sz w:val="22"/>
          <w:szCs w:val="22"/>
          <w:lang w:val="en-US"/>
        </w:rPr>
        <w:t>IIIB</w:t>
      </w:r>
      <w:r w:rsidRPr="008C0D8F">
        <w:rPr>
          <w:sz w:val="22"/>
          <w:szCs w:val="22"/>
        </w:rPr>
        <w:t xml:space="preserve">, пригодно также для применения в местах, где требуется электрооборудование подгруппы </w:t>
      </w:r>
      <w:r w:rsidRPr="008C0D8F">
        <w:rPr>
          <w:sz w:val="22"/>
          <w:szCs w:val="22"/>
          <w:lang w:val="en-US"/>
        </w:rPr>
        <w:t>IIIA</w:t>
      </w:r>
      <w:r w:rsidRPr="008C0D8F">
        <w:rPr>
          <w:sz w:val="22"/>
          <w:szCs w:val="22"/>
        </w:rPr>
        <w:t xml:space="preserve">. </w:t>
      </w:r>
      <w:r w:rsidR="005F58FE">
        <w:rPr>
          <w:sz w:val="22"/>
          <w:szCs w:val="22"/>
        </w:rPr>
        <w:t>Аналогично</w:t>
      </w:r>
      <w:r w:rsidRPr="008C0D8F">
        <w:rPr>
          <w:sz w:val="22"/>
          <w:szCs w:val="22"/>
        </w:rPr>
        <w:t xml:space="preserve"> электрооборудование с маркировкой </w:t>
      </w:r>
      <w:r w:rsidRPr="008C0D8F">
        <w:rPr>
          <w:sz w:val="22"/>
          <w:szCs w:val="22"/>
          <w:lang w:val="en-US"/>
        </w:rPr>
        <w:t>IIIC</w:t>
      </w:r>
      <w:r w:rsidRPr="008C0D8F">
        <w:rPr>
          <w:sz w:val="22"/>
          <w:szCs w:val="22"/>
        </w:rPr>
        <w:t xml:space="preserve"> пригодно также для применения в местах, где требуется электрооборудование подгруппы </w:t>
      </w:r>
      <w:r w:rsidRPr="008C0D8F">
        <w:rPr>
          <w:sz w:val="22"/>
          <w:szCs w:val="22"/>
          <w:lang w:val="en-US"/>
        </w:rPr>
        <w:t>IIIA</w:t>
      </w:r>
      <w:r w:rsidRPr="008C0D8F">
        <w:rPr>
          <w:sz w:val="22"/>
          <w:szCs w:val="22"/>
        </w:rPr>
        <w:t xml:space="preserve"> или </w:t>
      </w:r>
      <w:r w:rsidRPr="008C0D8F">
        <w:rPr>
          <w:sz w:val="22"/>
          <w:szCs w:val="22"/>
          <w:lang w:val="en-US"/>
        </w:rPr>
        <w:t>IIIB</w:t>
      </w:r>
      <w:r w:rsidR="00D86A01">
        <w:rPr>
          <w:sz w:val="22"/>
          <w:szCs w:val="22"/>
        </w:rPr>
        <w:t>;</w:t>
      </w:r>
    </w:p>
    <w:p w:rsidR="008F183D" w:rsidRPr="00A93DE7" w:rsidRDefault="00D86A01" w:rsidP="002F1AC8">
      <w:pPr>
        <w:shd w:val="clear" w:color="auto" w:fill="FFFFFF"/>
        <w:ind w:firstLine="709"/>
      </w:pPr>
      <w:r>
        <w:t>г</w:t>
      </w:r>
      <w:r w:rsidR="008F183D" w:rsidRPr="00A93DE7">
        <w:t xml:space="preserve">) значение максимальной температуры поверхности в градусах Цельсия, перед которым ставят знак Т, например: </w:t>
      </w:r>
      <w:r>
        <w:t>«</w:t>
      </w:r>
      <w:r w:rsidR="008F183D" w:rsidRPr="00A93DE7">
        <w:t>Т90</w:t>
      </w:r>
      <w:r>
        <w:t xml:space="preserve"> </w:t>
      </w:r>
      <w:r w:rsidR="008F183D" w:rsidRPr="00A93DE7">
        <w:t>°С</w:t>
      </w:r>
      <w:r>
        <w:t>»</w:t>
      </w:r>
      <w:r w:rsidR="008F183D" w:rsidRPr="00A93DE7">
        <w:t>.</w:t>
      </w:r>
    </w:p>
    <w:p w:rsidR="008F183D" w:rsidRPr="00A93DE7" w:rsidRDefault="002E236B" w:rsidP="002F1AC8">
      <w:pPr>
        <w:shd w:val="clear" w:color="auto" w:fill="FFFFFF"/>
        <w:ind w:firstLine="709"/>
      </w:pPr>
      <w:r w:rsidRPr="00A93DE7">
        <w:t>М</w:t>
      </w:r>
      <w:r w:rsidR="008F183D" w:rsidRPr="00A93DE7">
        <w:t xml:space="preserve">аркировка максимальной температуры поверхности электрооборудования, покрытого слоем пыли толщиной </w:t>
      </w:r>
      <w:r w:rsidR="008F183D" w:rsidRPr="00A93DE7">
        <w:rPr>
          <w:lang w:val="en-US"/>
        </w:rPr>
        <w:t>T</w:t>
      </w:r>
      <w:r w:rsidR="008F183D" w:rsidRPr="00A93DE7">
        <w:rPr>
          <w:vertAlign w:val="subscript"/>
          <w:lang w:val="en-US"/>
        </w:rPr>
        <w:t>L</w:t>
      </w:r>
      <w:r w:rsidR="008F183D" w:rsidRPr="00A93DE7">
        <w:t>, должна включать в себя значение температуры в градусах Цельсия и толщину слоя, которую приводят в миллиметрах в нижнем индексе, например</w:t>
      </w:r>
      <w:r w:rsidR="00D86A01">
        <w:t>:</w:t>
      </w:r>
      <w:r w:rsidR="008F183D" w:rsidRPr="00A93DE7">
        <w:t xml:space="preserve"> </w:t>
      </w:r>
      <w:r w:rsidR="00D86A01">
        <w:t>«</w:t>
      </w:r>
      <w:r w:rsidR="008F183D" w:rsidRPr="00A93DE7">
        <w:t>Т</w:t>
      </w:r>
      <w:r w:rsidR="008F183D" w:rsidRPr="00A93DE7">
        <w:rPr>
          <w:vertAlign w:val="subscript"/>
        </w:rPr>
        <w:t>500</w:t>
      </w:r>
      <w:r w:rsidR="00D86A01">
        <w:t> </w:t>
      </w:r>
      <w:r w:rsidR="008F183D" w:rsidRPr="00A93DE7">
        <w:t>320</w:t>
      </w:r>
      <w:r w:rsidR="00D86A01">
        <w:t xml:space="preserve"> </w:t>
      </w:r>
      <w:r w:rsidR="008F183D" w:rsidRPr="00A93DE7">
        <w:t>°С</w:t>
      </w:r>
      <w:r w:rsidR="00D86A01">
        <w:t>»</w:t>
      </w:r>
      <w:r w:rsidR="008F183D" w:rsidRPr="00A93DE7">
        <w:t>, либо знак «</w:t>
      </w:r>
      <w:r w:rsidR="008F183D" w:rsidRPr="00A93DE7">
        <w:rPr>
          <w:lang w:val="en-US"/>
        </w:rPr>
        <w:t>X</w:t>
      </w:r>
      <w:r w:rsidR="008F183D" w:rsidRPr="00A93DE7">
        <w:t xml:space="preserve">» для указания на специальные условия безопасности </w:t>
      </w:r>
      <w:r w:rsidR="002A620F">
        <w:t>при</w:t>
      </w:r>
      <w:r w:rsidR="008F183D" w:rsidRPr="00A93DE7">
        <w:t xml:space="preserve"> эксплуатации</w:t>
      </w:r>
      <w:r w:rsidRPr="00A93DE7">
        <w:t>.</w:t>
      </w:r>
    </w:p>
    <w:p w:rsidR="008F183D" w:rsidRPr="00A93DE7" w:rsidRDefault="002E236B" w:rsidP="002F1AC8">
      <w:pPr>
        <w:shd w:val="clear" w:color="auto" w:fill="FFFFFF"/>
        <w:ind w:firstLine="709"/>
      </w:pPr>
      <w:r w:rsidRPr="00A93DE7">
        <w:t>М</w:t>
      </w:r>
      <w:r w:rsidR="008F183D" w:rsidRPr="00A93DE7">
        <w:t>аркировка должна включать в себя обозначение Т</w:t>
      </w:r>
      <w:r w:rsidR="008F183D" w:rsidRPr="00A93DE7">
        <w:rPr>
          <w:vertAlign w:val="subscript"/>
        </w:rPr>
        <w:t>а</w:t>
      </w:r>
      <w:r w:rsidR="008F183D" w:rsidRPr="00A93DE7">
        <w:t xml:space="preserve"> или </w:t>
      </w:r>
      <w:r w:rsidR="008F183D" w:rsidRPr="00A93DE7">
        <w:rPr>
          <w:lang w:val="en-US"/>
        </w:rPr>
        <w:t>T</w:t>
      </w:r>
      <w:r w:rsidR="008F183D" w:rsidRPr="00A93DE7">
        <w:rPr>
          <w:vertAlign w:val="subscript"/>
          <w:lang w:val="en-US"/>
        </w:rPr>
        <w:t>amb</w:t>
      </w:r>
      <w:r w:rsidR="008F183D" w:rsidRPr="00A93DE7">
        <w:t xml:space="preserve"> вместе с диапазон</w:t>
      </w:r>
      <w:r w:rsidR="00D86A01">
        <w:t>ом температуры окружающей среды</w:t>
      </w:r>
      <w:r w:rsidR="008F183D" w:rsidRPr="00A93DE7">
        <w:t xml:space="preserve"> либо знак «</w:t>
      </w:r>
      <w:r w:rsidR="008F183D" w:rsidRPr="00A93DE7">
        <w:rPr>
          <w:lang w:val="en-US"/>
        </w:rPr>
        <w:t>X</w:t>
      </w:r>
      <w:r w:rsidR="008F183D" w:rsidRPr="00A93DE7">
        <w:t>» для указания на специальные условия безопасности в эксплуатации</w:t>
      </w:r>
      <w:r w:rsidRPr="00A93DE7">
        <w:t>.</w:t>
      </w:r>
    </w:p>
    <w:p w:rsidR="008F183D" w:rsidRPr="00A93DE7" w:rsidRDefault="008F183D" w:rsidP="002F1AC8">
      <w:pPr>
        <w:shd w:val="clear" w:color="auto" w:fill="FFFFFF"/>
        <w:ind w:firstLine="709"/>
      </w:pPr>
      <w:r w:rsidRPr="00A93DE7">
        <w:t xml:space="preserve">На </w:t>
      </w:r>
      <w:r w:rsidRPr="00A93DE7">
        <w:rPr>
          <w:lang w:val="en-US"/>
        </w:rPr>
        <w:t>Ex</w:t>
      </w:r>
      <w:r w:rsidRPr="00A93DE7">
        <w:t xml:space="preserve">-кабельных вводах, </w:t>
      </w:r>
      <w:r w:rsidRPr="00A93DE7">
        <w:rPr>
          <w:lang w:val="en-US"/>
        </w:rPr>
        <w:t>Ex</w:t>
      </w:r>
      <w:r w:rsidRPr="00A93DE7">
        <w:t xml:space="preserve">-заглушках и </w:t>
      </w:r>
      <w:r w:rsidRPr="00A93DE7">
        <w:rPr>
          <w:lang w:val="en-US"/>
        </w:rPr>
        <w:t>Ex</w:t>
      </w:r>
      <w:r w:rsidRPr="00A93DE7">
        <w:t>-резьбовых адаптерах максимальную температуру поверхности не маркируют;</w:t>
      </w:r>
    </w:p>
    <w:p w:rsidR="008F183D" w:rsidRPr="00A93DE7" w:rsidRDefault="00D86A01" w:rsidP="002F1AC8">
      <w:pPr>
        <w:shd w:val="clear" w:color="auto" w:fill="FFFFFF"/>
        <w:ind w:firstLine="709"/>
      </w:pPr>
      <w:r>
        <w:t>д</w:t>
      </w:r>
      <w:r w:rsidR="008F183D" w:rsidRPr="00A93DE7">
        <w:t xml:space="preserve">) обозначение соответствующего уровня взрывозащиты электрооборудования </w:t>
      </w:r>
      <w:r w:rsidR="008F183D" w:rsidRPr="00A93DE7">
        <w:rPr>
          <w:lang w:val="en-US"/>
        </w:rPr>
        <w:t>Da</w:t>
      </w:r>
      <w:r w:rsidR="008F183D" w:rsidRPr="00A93DE7">
        <w:t xml:space="preserve">, </w:t>
      </w:r>
      <w:r w:rsidR="008F183D" w:rsidRPr="00A93DE7">
        <w:rPr>
          <w:lang w:val="en-US"/>
        </w:rPr>
        <w:t>Db</w:t>
      </w:r>
      <w:r w:rsidR="008F183D" w:rsidRPr="00A93DE7">
        <w:t xml:space="preserve"> или </w:t>
      </w:r>
      <w:r w:rsidR="008F183D" w:rsidRPr="00A93DE7">
        <w:rPr>
          <w:lang w:val="en-US"/>
        </w:rPr>
        <w:t>Dc</w:t>
      </w:r>
      <w:r w:rsidR="008F183D" w:rsidRPr="00A93DE7">
        <w:t>;</w:t>
      </w:r>
    </w:p>
    <w:p w:rsidR="008F183D" w:rsidRPr="00A93DE7" w:rsidRDefault="00D86A01" w:rsidP="002F1AC8">
      <w:pPr>
        <w:shd w:val="clear" w:color="auto" w:fill="FFFFFF"/>
        <w:ind w:firstLine="709"/>
      </w:pPr>
      <w:r>
        <w:t>е</w:t>
      </w:r>
      <w:r w:rsidR="008F183D" w:rsidRPr="00A93DE7">
        <w:t>) степень защиты</w:t>
      </w:r>
      <w:r w:rsidR="00736013" w:rsidRPr="00A93DE7">
        <w:t xml:space="preserve"> по </w:t>
      </w:r>
      <w:r w:rsidR="00736013" w:rsidRPr="00A93DE7">
        <w:rPr>
          <w:lang w:val="en-US"/>
        </w:rPr>
        <w:t>IP</w:t>
      </w:r>
      <w:r w:rsidR="00710FA6">
        <w:t xml:space="preserve">, </w:t>
      </w:r>
      <w:r w:rsidR="008F183D" w:rsidRPr="00A93DE7">
        <w:t>обеспечи</w:t>
      </w:r>
      <w:r w:rsidR="00710FA6">
        <w:t>вающая</w:t>
      </w:r>
      <w:r w:rsidR="00891931" w:rsidRPr="00A93DE7">
        <w:t xml:space="preserve"> требования безопасности стандартов на взрывозащиту конкретного вида.</w:t>
      </w:r>
    </w:p>
    <w:p w:rsidR="008F183D" w:rsidRPr="00A93DE7" w:rsidRDefault="008F183D" w:rsidP="002F1AC8">
      <w:pPr>
        <w:ind w:firstLine="709"/>
      </w:pPr>
      <w:r w:rsidRPr="00A93DE7">
        <w:t>Например</w:t>
      </w:r>
      <w:r w:rsidR="008C0D8F" w:rsidRPr="008C0D8F">
        <w:t>,</w:t>
      </w:r>
      <w:r w:rsidR="00736013" w:rsidRPr="00A93DE7">
        <w:t xml:space="preserve"> электрооборудование </w:t>
      </w:r>
      <w:r w:rsidR="00736013" w:rsidRPr="00A93DE7">
        <w:rPr>
          <w:lang w:val="en-US"/>
        </w:rPr>
        <w:t>IP</w:t>
      </w:r>
      <w:r w:rsidR="00736013" w:rsidRPr="00A93DE7">
        <w:t>54 соответствует следующей маркировке взрывозащиты</w:t>
      </w:r>
      <w:r w:rsidRPr="00A93DE7">
        <w:t>:</w:t>
      </w:r>
    </w:p>
    <w:p w:rsidR="008F183D" w:rsidRPr="00443CEF" w:rsidRDefault="008F183D" w:rsidP="00D86A01">
      <w:pPr>
        <w:jc w:val="center"/>
        <w:rPr>
          <w:lang w:val="en-US"/>
        </w:rPr>
      </w:pPr>
      <w:r w:rsidRPr="00A93DE7">
        <w:rPr>
          <w:lang w:val="en-US"/>
        </w:rPr>
        <w:t>Ex</w:t>
      </w:r>
      <w:r w:rsidRPr="00443CEF">
        <w:rPr>
          <w:lang w:val="en-US"/>
        </w:rPr>
        <w:t xml:space="preserve"> </w:t>
      </w:r>
      <w:r w:rsidRPr="00A93DE7">
        <w:rPr>
          <w:lang w:val="en-US"/>
        </w:rPr>
        <w:t>ma</w:t>
      </w:r>
      <w:r w:rsidRPr="00443CEF">
        <w:rPr>
          <w:lang w:val="en-US"/>
        </w:rPr>
        <w:t xml:space="preserve"> </w:t>
      </w:r>
      <w:r w:rsidRPr="00A93DE7">
        <w:rPr>
          <w:lang w:val="en-US"/>
        </w:rPr>
        <w:t>IIIC</w:t>
      </w:r>
      <w:r w:rsidRPr="00443CEF">
        <w:rPr>
          <w:lang w:val="en-US"/>
        </w:rPr>
        <w:t xml:space="preserve"> </w:t>
      </w:r>
      <w:r w:rsidRPr="00A93DE7">
        <w:rPr>
          <w:lang w:val="en-US"/>
        </w:rPr>
        <w:t>T</w:t>
      </w:r>
      <w:r w:rsidRPr="00443CEF">
        <w:rPr>
          <w:lang w:val="en-US"/>
        </w:rPr>
        <w:t>120</w:t>
      </w:r>
      <w:r w:rsidR="00BD1964" w:rsidRPr="00BD1964">
        <w:rPr>
          <w:lang w:val="en-US"/>
        </w:rPr>
        <w:t xml:space="preserve"> °</w:t>
      </w:r>
      <w:r w:rsidR="00BD1964" w:rsidRPr="00A93DE7">
        <w:t>С</w:t>
      </w:r>
      <w:r w:rsidRPr="00443CEF">
        <w:rPr>
          <w:lang w:val="en-US"/>
        </w:rPr>
        <w:t xml:space="preserve"> </w:t>
      </w:r>
      <w:r w:rsidRPr="00A93DE7">
        <w:rPr>
          <w:lang w:val="en-US"/>
        </w:rPr>
        <w:t>Da</w:t>
      </w:r>
    </w:p>
    <w:p w:rsidR="008F183D" w:rsidRPr="00A93DE7" w:rsidRDefault="00EE4413" w:rsidP="00D86A01">
      <w:r w:rsidRPr="007657FC">
        <w:rPr>
          <w:lang w:val="en-US"/>
        </w:rPr>
        <w:lastRenderedPageBreak/>
        <w:t xml:space="preserve">         </w:t>
      </w:r>
      <w:r w:rsidR="00D86A01">
        <w:t>где</w:t>
      </w:r>
      <w:r w:rsidR="008F183D" w:rsidRPr="00A93DE7">
        <w:t xml:space="preserve"> </w:t>
      </w:r>
      <w:r w:rsidR="008F183D" w:rsidRPr="00A93DE7">
        <w:rPr>
          <w:lang w:val="en-US"/>
        </w:rPr>
        <w:t>Ex</w:t>
      </w:r>
      <w:r w:rsidR="008F183D" w:rsidRPr="00A93DE7">
        <w:t xml:space="preserve"> – знак, указывающий на соответствие электрооборудования стандартам на</w:t>
      </w:r>
      <w:r w:rsidR="00D86A01">
        <w:t xml:space="preserve"> </w:t>
      </w:r>
      <w:r w:rsidR="008F183D" w:rsidRPr="00A93DE7">
        <w:t>взрывозащищенное электрооборудование</w:t>
      </w:r>
      <w:r w:rsidR="00891931" w:rsidRPr="00A93DE7">
        <w:t>;</w:t>
      </w:r>
      <w:r w:rsidR="008F183D" w:rsidRPr="00A93DE7">
        <w:t xml:space="preserve"> </w:t>
      </w:r>
    </w:p>
    <w:p w:rsidR="008F183D" w:rsidRPr="00A93DE7" w:rsidRDefault="00EE4413" w:rsidP="00D86A01">
      <w:pPr>
        <w:ind w:firstLine="397"/>
      </w:pPr>
      <w:r w:rsidRPr="00EE4413">
        <w:t xml:space="preserve">  </w:t>
      </w:r>
      <w:proofErr w:type="gramStart"/>
      <w:r w:rsidR="008F183D" w:rsidRPr="00A93DE7">
        <w:rPr>
          <w:lang w:val="en-US"/>
        </w:rPr>
        <w:t>ma</w:t>
      </w:r>
      <w:proofErr w:type="gramEnd"/>
      <w:r w:rsidR="00D86A01">
        <w:t xml:space="preserve"> </w:t>
      </w:r>
      <w:r w:rsidR="008F183D" w:rsidRPr="00A93DE7">
        <w:t>–</w:t>
      </w:r>
      <w:r w:rsidR="00D86A01">
        <w:t xml:space="preserve"> </w:t>
      </w:r>
      <w:r w:rsidR="00710FA6">
        <w:t>знак вида взрывозащиты, то есть</w:t>
      </w:r>
      <w:r w:rsidR="008F183D" w:rsidRPr="00A93DE7">
        <w:t xml:space="preserve"> герметизация компау</w:t>
      </w:r>
      <w:r w:rsidR="003C3B02">
        <w:t>н</w:t>
      </w:r>
      <w:r w:rsidR="008F183D" w:rsidRPr="00A93DE7">
        <w:t>дом уровня а</w:t>
      </w:r>
      <w:r w:rsidR="00891931" w:rsidRPr="00A93DE7">
        <w:t>;</w:t>
      </w:r>
    </w:p>
    <w:p w:rsidR="008F183D" w:rsidRPr="00A93DE7" w:rsidRDefault="00EE4413" w:rsidP="00D86A01">
      <w:pPr>
        <w:ind w:firstLine="227"/>
      </w:pPr>
      <w:r w:rsidRPr="00EE4413">
        <w:t xml:space="preserve">     </w:t>
      </w:r>
      <w:r w:rsidR="008F183D" w:rsidRPr="00A93DE7">
        <w:rPr>
          <w:lang w:val="en-US"/>
        </w:rPr>
        <w:t>IIIC</w:t>
      </w:r>
      <w:r w:rsidR="008F183D" w:rsidRPr="00A93DE7">
        <w:t xml:space="preserve"> – знак подгруппы электрооборудования</w:t>
      </w:r>
      <w:r w:rsidR="00891931" w:rsidRPr="00A93DE7">
        <w:t>;</w:t>
      </w:r>
    </w:p>
    <w:p w:rsidR="008F183D" w:rsidRPr="00A93DE7" w:rsidRDefault="008112A7" w:rsidP="00EE4413">
      <w:pPr>
        <w:tabs>
          <w:tab w:val="left" w:pos="709"/>
        </w:tabs>
      </w:pPr>
      <w:r w:rsidRPr="008112A7">
        <w:t xml:space="preserve">  </w:t>
      </w:r>
      <w:r w:rsidR="00EE4413" w:rsidRPr="00EE4413">
        <w:t xml:space="preserve">     </w:t>
      </w:r>
      <w:r w:rsidRPr="008112A7">
        <w:t xml:space="preserve">  </w:t>
      </w:r>
      <w:r w:rsidR="008F183D" w:rsidRPr="00A93DE7">
        <w:rPr>
          <w:lang w:val="en-US"/>
        </w:rPr>
        <w:t>T</w:t>
      </w:r>
      <w:r w:rsidR="008F183D" w:rsidRPr="00A93DE7">
        <w:t>120</w:t>
      </w:r>
      <w:r w:rsidR="00BD1964">
        <w:t xml:space="preserve"> </w:t>
      </w:r>
      <w:r w:rsidR="00BD1964" w:rsidRPr="00A93DE7">
        <w:t>°С</w:t>
      </w:r>
      <w:r w:rsidR="008F183D" w:rsidRPr="00A93DE7">
        <w:t xml:space="preserve"> – максимальная температура поверхности менее 120</w:t>
      </w:r>
      <w:r w:rsidR="00BD1964">
        <w:t xml:space="preserve"> </w:t>
      </w:r>
      <w:r w:rsidR="00BD1964" w:rsidRPr="00A93DE7">
        <w:t>°С</w:t>
      </w:r>
      <w:r w:rsidR="00891931" w:rsidRPr="00A93DE7">
        <w:t>;</w:t>
      </w:r>
    </w:p>
    <w:p w:rsidR="008F183D" w:rsidRPr="00A93DE7" w:rsidRDefault="008F183D" w:rsidP="00D86A01">
      <w:pPr>
        <w:ind w:firstLine="510"/>
      </w:pPr>
      <w:r w:rsidRPr="00A93DE7">
        <w:rPr>
          <w:lang w:val="en-US"/>
        </w:rPr>
        <w:t>Da</w:t>
      </w:r>
      <w:r w:rsidR="00D86A01">
        <w:t xml:space="preserve"> </w:t>
      </w:r>
      <w:r w:rsidRPr="00A93DE7">
        <w:t>– знак уровня взрывозащиты электрооборудования.</w:t>
      </w:r>
    </w:p>
    <w:p w:rsidR="00911FBF" w:rsidRPr="00A93DE7" w:rsidRDefault="00911FBF" w:rsidP="002F1AC8">
      <w:pPr>
        <w:ind w:firstLine="709"/>
      </w:pPr>
    </w:p>
    <w:p w:rsidR="00D27846" w:rsidRDefault="00D27846" w:rsidP="008F183D">
      <w:pPr>
        <w:jc w:val="right"/>
      </w:pPr>
    </w:p>
    <w:p w:rsidR="00D27846" w:rsidRDefault="00D27846" w:rsidP="008F183D">
      <w:pPr>
        <w:jc w:val="right"/>
      </w:pPr>
    </w:p>
    <w:p w:rsidR="00D27846" w:rsidRDefault="00D27846" w:rsidP="008F183D">
      <w:pPr>
        <w:jc w:val="right"/>
      </w:pPr>
    </w:p>
    <w:p w:rsidR="00D27846" w:rsidRDefault="00D27846" w:rsidP="008F183D">
      <w:pPr>
        <w:jc w:val="right"/>
      </w:pPr>
    </w:p>
    <w:p w:rsidR="00D27846" w:rsidRDefault="00D27846" w:rsidP="008F183D">
      <w:pPr>
        <w:jc w:val="right"/>
      </w:pPr>
    </w:p>
    <w:p w:rsidR="00D27846" w:rsidRDefault="00D27846" w:rsidP="008F183D">
      <w:pPr>
        <w:jc w:val="right"/>
      </w:pPr>
    </w:p>
    <w:p w:rsidR="00D27846" w:rsidRDefault="00D27846" w:rsidP="008F183D">
      <w:pPr>
        <w:jc w:val="right"/>
      </w:pPr>
    </w:p>
    <w:p w:rsidR="00D27846" w:rsidRDefault="00D27846" w:rsidP="008F183D">
      <w:pPr>
        <w:jc w:val="right"/>
      </w:pPr>
    </w:p>
    <w:p w:rsidR="00D27846" w:rsidRDefault="00D27846" w:rsidP="008F183D">
      <w:pPr>
        <w:jc w:val="right"/>
      </w:pPr>
    </w:p>
    <w:p w:rsidR="00D27846" w:rsidRDefault="00D27846" w:rsidP="008F183D">
      <w:pPr>
        <w:jc w:val="right"/>
      </w:pPr>
    </w:p>
    <w:p w:rsidR="00D27846" w:rsidRDefault="00D27846" w:rsidP="008F183D">
      <w:pPr>
        <w:jc w:val="right"/>
      </w:pPr>
    </w:p>
    <w:p w:rsidR="008F183D" w:rsidRDefault="008F183D" w:rsidP="008F183D">
      <w:pPr>
        <w:jc w:val="right"/>
      </w:pPr>
      <w:r w:rsidRPr="00A93DE7">
        <w:tab/>
      </w:r>
    </w:p>
    <w:p w:rsidR="00CD7220" w:rsidRDefault="00CD7220" w:rsidP="008F183D">
      <w:pPr>
        <w:jc w:val="right"/>
      </w:pPr>
    </w:p>
    <w:p w:rsidR="00CD7220" w:rsidRDefault="00CD7220" w:rsidP="008F183D">
      <w:pPr>
        <w:jc w:val="right"/>
      </w:pPr>
    </w:p>
    <w:p w:rsidR="00CD7220" w:rsidRDefault="00CD7220" w:rsidP="008F183D">
      <w:pPr>
        <w:jc w:val="right"/>
      </w:pPr>
    </w:p>
    <w:p w:rsidR="00CD7220" w:rsidRDefault="00CD7220" w:rsidP="008F183D">
      <w:pPr>
        <w:jc w:val="right"/>
      </w:pPr>
    </w:p>
    <w:p w:rsidR="00CD7220" w:rsidRDefault="00CD7220" w:rsidP="008F183D">
      <w:pPr>
        <w:jc w:val="right"/>
      </w:pPr>
    </w:p>
    <w:p w:rsidR="00CD7220" w:rsidRDefault="00CD7220" w:rsidP="008F183D">
      <w:pPr>
        <w:jc w:val="right"/>
      </w:pPr>
    </w:p>
    <w:p w:rsidR="00CD7220" w:rsidRDefault="00CD7220" w:rsidP="008F183D">
      <w:pPr>
        <w:jc w:val="right"/>
      </w:pPr>
    </w:p>
    <w:p w:rsidR="00CD7220" w:rsidRDefault="00CD7220" w:rsidP="008F183D">
      <w:pPr>
        <w:jc w:val="right"/>
      </w:pPr>
    </w:p>
    <w:p w:rsidR="00CD7220" w:rsidRDefault="00CD7220" w:rsidP="008F183D">
      <w:pPr>
        <w:jc w:val="right"/>
      </w:pPr>
    </w:p>
    <w:p w:rsidR="00CD7220" w:rsidRDefault="00CD7220" w:rsidP="008F183D">
      <w:pPr>
        <w:jc w:val="right"/>
      </w:pPr>
    </w:p>
    <w:p w:rsidR="00CD7220" w:rsidRDefault="00CD7220" w:rsidP="008F183D">
      <w:pPr>
        <w:jc w:val="right"/>
      </w:pPr>
    </w:p>
    <w:p w:rsidR="00CD7220" w:rsidRDefault="00CD7220" w:rsidP="008F183D">
      <w:pPr>
        <w:jc w:val="right"/>
      </w:pPr>
    </w:p>
    <w:p w:rsidR="00CD7220" w:rsidRPr="00A93DE7" w:rsidRDefault="00CD7220" w:rsidP="008F183D">
      <w:pPr>
        <w:jc w:val="right"/>
      </w:pPr>
    </w:p>
    <w:p w:rsidR="00361623" w:rsidRDefault="00361623" w:rsidP="00361623"/>
    <w:p w:rsidR="0089113C" w:rsidRDefault="0089113C" w:rsidP="00361623"/>
    <w:p w:rsidR="0089113C" w:rsidRDefault="0089113C" w:rsidP="00361623"/>
    <w:p w:rsidR="0089113C" w:rsidRDefault="0089113C" w:rsidP="00361623"/>
    <w:p w:rsidR="0089113C" w:rsidRDefault="0089113C" w:rsidP="00361623"/>
    <w:p w:rsidR="0089113C" w:rsidRDefault="0089113C" w:rsidP="00361623"/>
    <w:p w:rsidR="0089113C" w:rsidRDefault="0089113C" w:rsidP="00361623"/>
    <w:p w:rsidR="0089113C" w:rsidRDefault="0089113C" w:rsidP="00361623"/>
    <w:p w:rsidR="0089113C" w:rsidRDefault="0089113C" w:rsidP="00361623"/>
    <w:p w:rsidR="0089113C" w:rsidRDefault="0089113C" w:rsidP="00361623"/>
    <w:p w:rsidR="0089113C" w:rsidRDefault="0089113C" w:rsidP="00361623"/>
    <w:p w:rsidR="0089113C" w:rsidRDefault="0089113C" w:rsidP="00361623"/>
    <w:p w:rsidR="0089113C" w:rsidRDefault="0089113C" w:rsidP="00361623"/>
    <w:p w:rsidR="0089113C" w:rsidRPr="0089113C" w:rsidRDefault="0089113C" w:rsidP="00361623"/>
    <w:p w:rsidR="00710FA6" w:rsidRPr="007657FC" w:rsidRDefault="00710FA6" w:rsidP="00CD7220">
      <w:pPr>
        <w:pStyle w:val="1"/>
        <w:rPr>
          <w:b/>
          <w:sz w:val="24"/>
          <w:szCs w:val="24"/>
          <w:lang w:val="ru-RU"/>
        </w:rPr>
      </w:pPr>
      <w:bookmarkStart w:id="89" w:name="_Toc497142081"/>
    </w:p>
    <w:p w:rsidR="00EE4413" w:rsidRPr="007657FC" w:rsidRDefault="00EE4413" w:rsidP="00EE4413"/>
    <w:p w:rsidR="00710FA6" w:rsidRPr="00710FA6" w:rsidRDefault="00710FA6" w:rsidP="00710FA6">
      <w:pPr>
        <w:rPr>
          <w:lang w:val="x-none"/>
        </w:rPr>
      </w:pPr>
    </w:p>
    <w:p w:rsidR="0054023C" w:rsidRPr="00A93DE7" w:rsidRDefault="0054023C" w:rsidP="00CD7220">
      <w:pPr>
        <w:pStyle w:val="1"/>
        <w:rPr>
          <w:b/>
          <w:sz w:val="24"/>
          <w:szCs w:val="24"/>
        </w:rPr>
      </w:pPr>
      <w:r w:rsidRPr="00A93DE7">
        <w:rPr>
          <w:b/>
          <w:sz w:val="24"/>
          <w:szCs w:val="24"/>
        </w:rPr>
        <w:lastRenderedPageBreak/>
        <w:t xml:space="preserve">Приложение </w:t>
      </w:r>
      <w:r w:rsidRPr="00A93DE7">
        <w:rPr>
          <w:b/>
          <w:sz w:val="24"/>
          <w:szCs w:val="24"/>
          <w:lang w:val="ru-RU"/>
        </w:rPr>
        <w:t>В</w:t>
      </w:r>
      <w:bookmarkEnd w:id="89"/>
    </w:p>
    <w:p w:rsidR="00710FA6" w:rsidRDefault="00710FA6" w:rsidP="00192158">
      <w:pPr>
        <w:jc w:val="center"/>
        <w:rPr>
          <w:b/>
          <w:color w:val="000000"/>
          <w:spacing w:val="-2"/>
        </w:rPr>
      </w:pPr>
      <w:bookmarkStart w:id="90" w:name="_Toc485992360"/>
    </w:p>
    <w:p w:rsidR="0054023C" w:rsidRPr="00A93DE7" w:rsidRDefault="0054023C" w:rsidP="00192158">
      <w:pPr>
        <w:jc w:val="center"/>
        <w:rPr>
          <w:b/>
          <w:color w:val="000000"/>
        </w:rPr>
      </w:pPr>
      <w:r w:rsidRPr="00A93DE7">
        <w:rPr>
          <w:b/>
          <w:color w:val="000000"/>
          <w:spacing w:val="-2"/>
        </w:rPr>
        <w:t xml:space="preserve">Уровни взрывозащиты </w:t>
      </w:r>
      <w:r w:rsidRPr="00A93DE7">
        <w:rPr>
          <w:b/>
          <w:color w:val="000000"/>
          <w:spacing w:val="-2"/>
          <w:lang w:val="en-US"/>
        </w:rPr>
        <w:t>Ex</w:t>
      </w:r>
      <w:r w:rsidRPr="00A93DE7">
        <w:rPr>
          <w:b/>
          <w:color w:val="000000"/>
          <w:spacing w:val="-2"/>
        </w:rPr>
        <w:t xml:space="preserve">-оборудования с учетом </w:t>
      </w:r>
      <w:r w:rsidRPr="00A93DE7">
        <w:rPr>
          <w:b/>
          <w:color w:val="000000"/>
        </w:rPr>
        <w:t>риска</w:t>
      </w:r>
      <w:bookmarkEnd w:id="90"/>
    </w:p>
    <w:p w:rsidR="0054023C" w:rsidRPr="00A93DE7" w:rsidRDefault="0054023C" w:rsidP="00192158">
      <w:pPr>
        <w:jc w:val="center"/>
        <w:rPr>
          <w:b/>
          <w:color w:val="000000"/>
        </w:rPr>
      </w:pPr>
      <w:bookmarkStart w:id="91" w:name="_Toc485992361"/>
      <w:r w:rsidRPr="00A93DE7">
        <w:rPr>
          <w:b/>
          <w:color w:val="000000"/>
        </w:rPr>
        <w:t>воспламенения и условий его работы</w:t>
      </w:r>
      <w:bookmarkEnd w:id="91"/>
    </w:p>
    <w:p w:rsidR="00AB28E8" w:rsidRDefault="00AB28E8" w:rsidP="00192158">
      <w:pPr>
        <w:jc w:val="center"/>
        <w:rPr>
          <w:b/>
          <w:color w:val="000000"/>
          <w:spacing w:val="-2"/>
        </w:rPr>
      </w:pPr>
    </w:p>
    <w:p w:rsidR="00710FA6" w:rsidRPr="00710FA6" w:rsidRDefault="00710FA6" w:rsidP="00710FA6">
      <w:pPr>
        <w:rPr>
          <w:color w:val="000000"/>
          <w:spacing w:val="-2"/>
        </w:rPr>
      </w:pPr>
      <w:r w:rsidRPr="00710FA6">
        <w:rPr>
          <w:color w:val="000000"/>
          <w:spacing w:val="40"/>
        </w:rPr>
        <w:t>Таблица</w:t>
      </w:r>
      <w:r w:rsidRPr="00710FA6">
        <w:rPr>
          <w:color w:val="000000"/>
          <w:spacing w:val="-2"/>
        </w:rPr>
        <w:t xml:space="preserve"> В.1</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727"/>
        <w:gridCol w:w="2802"/>
        <w:gridCol w:w="2551"/>
      </w:tblGrid>
      <w:tr w:rsidR="001A2378" w:rsidRPr="00A93DE7" w:rsidTr="00710FA6">
        <w:trPr>
          <w:trHeight w:val="385"/>
        </w:trPr>
        <w:tc>
          <w:tcPr>
            <w:tcW w:w="1985" w:type="dxa"/>
            <w:vMerge w:val="restart"/>
          </w:tcPr>
          <w:p w:rsidR="00AB28E8" w:rsidRPr="00A93DE7" w:rsidRDefault="00736013" w:rsidP="00B22689">
            <w:pPr>
              <w:jc w:val="center"/>
              <w:rPr>
                <w:bCs/>
                <w:sz w:val="22"/>
                <w:szCs w:val="22"/>
              </w:rPr>
            </w:pPr>
            <w:r w:rsidRPr="00A93DE7">
              <w:rPr>
                <w:bCs/>
                <w:sz w:val="22"/>
                <w:szCs w:val="22"/>
              </w:rPr>
              <w:t>Уровень</w:t>
            </w:r>
          </w:p>
          <w:p w:rsidR="001A2378" w:rsidRPr="00A93DE7" w:rsidRDefault="001A2378" w:rsidP="00B22689">
            <w:pPr>
              <w:jc w:val="center"/>
              <w:rPr>
                <w:bCs/>
                <w:sz w:val="22"/>
                <w:szCs w:val="22"/>
              </w:rPr>
            </w:pPr>
            <w:r w:rsidRPr="00A93DE7">
              <w:rPr>
                <w:bCs/>
                <w:sz w:val="22"/>
                <w:szCs w:val="22"/>
              </w:rPr>
              <w:t>обеспечиваемой защиты</w:t>
            </w:r>
          </w:p>
        </w:tc>
        <w:tc>
          <w:tcPr>
            <w:tcW w:w="2727" w:type="dxa"/>
          </w:tcPr>
          <w:p w:rsidR="001A2378" w:rsidRPr="00A93DE7" w:rsidRDefault="001A2378" w:rsidP="00B22689">
            <w:pPr>
              <w:jc w:val="center"/>
              <w:rPr>
                <w:bCs/>
                <w:sz w:val="22"/>
                <w:szCs w:val="22"/>
              </w:rPr>
            </w:pPr>
            <w:r w:rsidRPr="00A93DE7">
              <w:rPr>
                <w:bCs/>
                <w:sz w:val="22"/>
                <w:szCs w:val="22"/>
              </w:rPr>
              <w:t>Уровень взрывозащиты электрооборудования</w:t>
            </w:r>
          </w:p>
        </w:tc>
        <w:tc>
          <w:tcPr>
            <w:tcW w:w="2802" w:type="dxa"/>
            <w:vMerge w:val="restart"/>
          </w:tcPr>
          <w:p w:rsidR="001A2378" w:rsidRPr="00A93DE7" w:rsidRDefault="001A2378" w:rsidP="00B22689">
            <w:pPr>
              <w:jc w:val="center"/>
              <w:rPr>
                <w:bCs/>
                <w:sz w:val="22"/>
                <w:szCs w:val="22"/>
              </w:rPr>
            </w:pPr>
            <w:r w:rsidRPr="00A93DE7">
              <w:rPr>
                <w:bCs/>
                <w:sz w:val="22"/>
                <w:szCs w:val="22"/>
              </w:rPr>
              <w:t>Характеристика защиты</w:t>
            </w:r>
          </w:p>
        </w:tc>
        <w:tc>
          <w:tcPr>
            <w:tcW w:w="2551" w:type="dxa"/>
            <w:vMerge w:val="restart"/>
          </w:tcPr>
          <w:p w:rsidR="001A2378" w:rsidRPr="00A93DE7" w:rsidRDefault="00BF3324" w:rsidP="00BF3324">
            <w:pPr>
              <w:jc w:val="center"/>
              <w:rPr>
                <w:bCs/>
                <w:sz w:val="22"/>
                <w:szCs w:val="22"/>
              </w:rPr>
            </w:pPr>
            <w:r>
              <w:rPr>
                <w:bCs/>
                <w:sz w:val="22"/>
                <w:szCs w:val="22"/>
              </w:rPr>
              <w:t>Классы зон работы электрооборудования</w:t>
            </w:r>
          </w:p>
        </w:tc>
      </w:tr>
      <w:tr w:rsidR="001A2378" w:rsidRPr="00A93DE7">
        <w:trPr>
          <w:trHeight w:val="384"/>
        </w:trPr>
        <w:tc>
          <w:tcPr>
            <w:tcW w:w="1985" w:type="dxa"/>
            <w:vMerge/>
            <w:vAlign w:val="center"/>
          </w:tcPr>
          <w:p w:rsidR="001A2378" w:rsidRPr="00A93DE7" w:rsidRDefault="001A2378" w:rsidP="00B22689">
            <w:pPr>
              <w:jc w:val="center"/>
              <w:rPr>
                <w:bCs/>
                <w:sz w:val="22"/>
                <w:szCs w:val="22"/>
              </w:rPr>
            </w:pPr>
          </w:p>
        </w:tc>
        <w:tc>
          <w:tcPr>
            <w:tcW w:w="2727" w:type="dxa"/>
            <w:vAlign w:val="center"/>
          </w:tcPr>
          <w:p w:rsidR="001A2378" w:rsidRPr="00A93DE7" w:rsidRDefault="001A2378" w:rsidP="00B22689">
            <w:pPr>
              <w:jc w:val="center"/>
              <w:rPr>
                <w:bCs/>
                <w:sz w:val="22"/>
                <w:szCs w:val="22"/>
                <w:lang w:val="en-US"/>
              </w:rPr>
            </w:pPr>
            <w:r w:rsidRPr="00A93DE7">
              <w:rPr>
                <w:bCs/>
                <w:sz w:val="22"/>
                <w:szCs w:val="22"/>
              </w:rPr>
              <w:t>Группа</w:t>
            </w:r>
          </w:p>
        </w:tc>
        <w:tc>
          <w:tcPr>
            <w:tcW w:w="2802" w:type="dxa"/>
            <w:vMerge/>
            <w:vAlign w:val="center"/>
          </w:tcPr>
          <w:p w:rsidR="001A2378" w:rsidRPr="00A93DE7" w:rsidRDefault="001A2378" w:rsidP="00B22689">
            <w:pPr>
              <w:jc w:val="center"/>
              <w:rPr>
                <w:bCs/>
                <w:sz w:val="22"/>
                <w:szCs w:val="22"/>
              </w:rPr>
            </w:pPr>
          </w:p>
        </w:tc>
        <w:tc>
          <w:tcPr>
            <w:tcW w:w="2551" w:type="dxa"/>
            <w:vMerge/>
            <w:vAlign w:val="center"/>
          </w:tcPr>
          <w:p w:rsidR="001A2378" w:rsidRPr="00A93DE7" w:rsidRDefault="001A2378" w:rsidP="00B22689">
            <w:pPr>
              <w:jc w:val="center"/>
              <w:rPr>
                <w:bCs/>
                <w:sz w:val="22"/>
                <w:szCs w:val="22"/>
              </w:rPr>
            </w:pPr>
          </w:p>
        </w:tc>
      </w:tr>
      <w:tr w:rsidR="00C03776" w:rsidRPr="00A93DE7">
        <w:trPr>
          <w:trHeight w:val="627"/>
        </w:trPr>
        <w:tc>
          <w:tcPr>
            <w:tcW w:w="1985" w:type="dxa"/>
            <w:vMerge w:val="restart"/>
            <w:vAlign w:val="center"/>
          </w:tcPr>
          <w:p w:rsidR="00C03776" w:rsidRPr="00A93DE7" w:rsidRDefault="00C03776" w:rsidP="00736013">
            <w:pPr>
              <w:jc w:val="center"/>
              <w:rPr>
                <w:bCs/>
                <w:sz w:val="22"/>
                <w:szCs w:val="22"/>
              </w:rPr>
            </w:pPr>
            <w:r w:rsidRPr="00A93DE7">
              <w:rPr>
                <w:bCs/>
                <w:sz w:val="22"/>
                <w:szCs w:val="22"/>
              </w:rPr>
              <w:t>Очень высокий</w:t>
            </w:r>
          </w:p>
        </w:tc>
        <w:tc>
          <w:tcPr>
            <w:tcW w:w="2727" w:type="dxa"/>
            <w:vAlign w:val="center"/>
          </w:tcPr>
          <w:p w:rsidR="00C03776" w:rsidRPr="00A93DE7" w:rsidRDefault="00C03776" w:rsidP="00B22689">
            <w:pPr>
              <w:jc w:val="center"/>
              <w:rPr>
                <w:bCs/>
                <w:sz w:val="22"/>
                <w:szCs w:val="22"/>
                <w:lang w:val="en-US"/>
              </w:rPr>
            </w:pPr>
            <w:r w:rsidRPr="00A93DE7">
              <w:rPr>
                <w:bCs/>
                <w:sz w:val="22"/>
                <w:szCs w:val="22"/>
                <w:lang w:val="en-US"/>
              </w:rPr>
              <w:t>Ga</w:t>
            </w:r>
          </w:p>
        </w:tc>
        <w:tc>
          <w:tcPr>
            <w:tcW w:w="2802" w:type="dxa"/>
            <w:vMerge w:val="restart"/>
            <w:vAlign w:val="center"/>
          </w:tcPr>
          <w:p w:rsidR="00C03776" w:rsidRPr="00A93DE7" w:rsidRDefault="00C03776" w:rsidP="007244AB">
            <w:pPr>
              <w:rPr>
                <w:bCs/>
                <w:sz w:val="22"/>
                <w:szCs w:val="22"/>
              </w:rPr>
            </w:pPr>
            <w:r w:rsidRPr="00A93DE7">
              <w:rPr>
                <w:bCs/>
                <w:sz w:val="22"/>
                <w:szCs w:val="22"/>
              </w:rPr>
              <w:t>Два независимых средства защиты или безопасност</w:t>
            </w:r>
            <w:r w:rsidR="00710FA6">
              <w:rPr>
                <w:bCs/>
                <w:sz w:val="22"/>
                <w:szCs w:val="22"/>
              </w:rPr>
              <w:t>ь при двух независимо воз-никающ</w:t>
            </w:r>
            <w:r w:rsidRPr="00A93DE7">
              <w:rPr>
                <w:bCs/>
                <w:sz w:val="22"/>
                <w:szCs w:val="22"/>
              </w:rPr>
              <w:t>их неисправностях</w:t>
            </w:r>
          </w:p>
        </w:tc>
        <w:tc>
          <w:tcPr>
            <w:tcW w:w="2551" w:type="dxa"/>
            <w:vMerge w:val="restart"/>
          </w:tcPr>
          <w:p w:rsidR="00C03776" w:rsidRPr="00A93DE7" w:rsidRDefault="00C03776" w:rsidP="007244AB">
            <w:pPr>
              <w:jc w:val="center"/>
              <w:rPr>
                <w:bCs/>
                <w:sz w:val="22"/>
                <w:szCs w:val="22"/>
              </w:rPr>
            </w:pPr>
            <w:r w:rsidRPr="00A93DE7">
              <w:rPr>
                <w:bCs/>
                <w:sz w:val="22"/>
                <w:szCs w:val="22"/>
              </w:rPr>
              <w:t>0, 1а, 1г, 2а, 2б и 2г</w:t>
            </w:r>
          </w:p>
        </w:tc>
      </w:tr>
      <w:tr w:rsidR="00C03776" w:rsidRPr="00A93DE7">
        <w:trPr>
          <w:trHeight w:val="126"/>
        </w:trPr>
        <w:tc>
          <w:tcPr>
            <w:tcW w:w="1985" w:type="dxa"/>
            <w:vMerge/>
          </w:tcPr>
          <w:p w:rsidR="00C03776" w:rsidRPr="00A93DE7" w:rsidRDefault="00C03776" w:rsidP="00B22689">
            <w:pPr>
              <w:rPr>
                <w:bCs/>
                <w:sz w:val="22"/>
                <w:szCs w:val="22"/>
              </w:rPr>
            </w:pPr>
          </w:p>
        </w:tc>
        <w:tc>
          <w:tcPr>
            <w:tcW w:w="2727" w:type="dxa"/>
            <w:vAlign w:val="center"/>
          </w:tcPr>
          <w:p w:rsidR="00C03776" w:rsidRPr="00A93DE7" w:rsidRDefault="00C03776" w:rsidP="00B22689">
            <w:pPr>
              <w:jc w:val="center"/>
              <w:rPr>
                <w:bCs/>
                <w:sz w:val="22"/>
                <w:szCs w:val="22"/>
              </w:rPr>
            </w:pPr>
            <w:r w:rsidRPr="00A93DE7">
              <w:rPr>
                <w:bCs/>
                <w:sz w:val="22"/>
                <w:szCs w:val="22"/>
              </w:rPr>
              <w:t xml:space="preserve">Группа </w:t>
            </w:r>
            <w:r w:rsidRPr="00A93DE7">
              <w:rPr>
                <w:bCs/>
                <w:color w:val="000000"/>
                <w:spacing w:val="5"/>
                <w:sz w:val="22"/>
                <w:szCs w:val="22"/>
                <w:lang w:val="en-US"/>
              </w:rPr>
              <w:t>II</w:t>
            </w:r>
          </w:p>
        </w:tc>
        <w:tc>
          <w:tcPr>
            <w:tcW w:w="2802" w:type="dxa"/>
            <w:vMerge/>
          </w:tcPr>
          <w:p w:rsidR="00C03776" w:rsidRPr="00A93DE7" w:rsidRDefault="00C03776" w:rsidP="00B22689">
            <w:pPr>
              <w:rPr>
                <w:bCs/>
                <w:sz w:val="22"/>
                <w:szCs w:val="22"/>
              </w:rPr>
            </w:pPr>
          </w:p>
        </w:tc>
        <w:tc>
          <w:tcPr>
            <w:tcW w:w="2551" w:type="dxa"/>
            <w:vMerge/>
          </w:tcPr>
          <w:p w:rsidR="00C03776" w:rsidRPr="00A93DE7" w:rsidRDefault="00C03776" w:rsidP="00B22689">
            <w:pPr>
              <w:rPr>
                <w:bCs/>
                <w:sz w:val="22"/>
                <w:szCs w:val="22"/>
              </w:rPr>
            </w:pPr>
          </w:p>
        </w:tc>
      </w:tr>
      <w:tr w:rsidR="00C03776" w:rsidRPr="00A93DE7">
        <w:trPr>
          <w:trHeight w:val="793"/>
        </w:trPr>
        <w:tc>
          <w:tcPr>
            <w:tcW w:w="1985" w:type="dxa"/>
            <w:vMerge w:val="restart"/>
            <w:vAlign w:val="center"/>
          </w:tcPr>
          <w:p w:rsidR="00C03776" w:rsidRPr="00A93DE7" w:rsidRDefault="00C03776" w:rsidP="00736013">
            <w:pPr>
              <w:jc w:val="center"/>
              <w:rPr>
                <w:bCs/>
                <w:sz w:val="22"/>
                <w:szCs w:val="22"/>
              </w:rPr>
            </w:pPr>
            <w:r w:rsidRPr="00A93DE7">
              <w:rPr>
                <w:bCs/>
                <w:sz w:val="22"/>
                <w:szCs w:val="22"/>
              </w:rPr>
              <w:t>Высокий</w:t>
            </w:r>
          </w:p>
        </w:tc>
        <w:tc>
          <w:tcPr>
            <w:tcW w:w="2727" w:type="dxa"/>
            <w:vAlign w:val="center"/>
          </w:tcPr>
          <w:p w:rsidR="00C03776" w:rsidRPr="00A93DE7" w:rsidRDefault="00C03776" w:rsidP="00B22689">
            <w:pPr>
              <w:jc w:val="center"/>
              <w:rPr>
                <w:bCs/>
                <w:sz w:val="22"/>
                <w:szCs w:val="22"/>
                <w:lang w:val="en-US"/>
              </w:rPr>
            </w:pPr>
            <w:r w:rsidRPr="00A93DE7">
              <w:rPr>
                <w:bCs/>
                <w:sz w:val="22"/>
                <w:szCs w:val="22"/>
                <w:lang w:val="en-US"/>
              </w:rPr>
              <w:t>Gb</w:t>
            </w:r>
          </w:p>
        </w:tc>
        <w:tc>
          <w:tcPr>
            <w:tcW w:w="2802" w:type="dxa"/>
            <w:vMerge w:val="restart"/>
            <w:vAlign w:val="center"/>
          </w:tcPr>
          <w:p w:rsidR="00C03776" w:rsidRPr="00A93DE7" w:rsidRDefault="00C03776" w:rsidP="00B22689">
            <w:pPr>
              <w:rPr>
                <w:bCs/>
                <w:sz w:val="22"/>
                <w:szCs w:val="22"/>
              </w:rPr>
            </w:pPr>
            <w:r w:rsidRPr="00A93DE7">
              <w:rPr>
                <w:bCs/>
                <w:sz w:val="22"/>
                <w:szCs w:val="22"/>
              </w:rPr>
              <w:t>Подходит для нормальных условий эксплуатации и условий часто возника-ющих неисправностей или для электрооборудования, неисправности которого обычно учитывают</w:t>
            </w:r>
          </w:p>
          <w:p w:rsidR="00C03776" w:rsidRPr="00A93DE7" w:rsidRDefault="00C03776" w:rsidP="00B22689">
            <w:pPr>
              <w:rPr>
                <w:bCs/>
                <w:sz w:val="22"/>
                <w:szCs w:val="22"/>
              </w:rPr>
            </w:pPr>
          </w:p>
        </w:tc>
        <w:tc>
          <w:tcPr>
            <w:tcW w:w="2551" w:type="dxa"/>
            <w:vMerge w:val="restart"/>
          </w:tcPr>
          <w:p w:rsidR="00C03776" w:rsidRPr="00A93DE7" w:rsidRDefault="00C03776" w:rsidP="00FF4A65">
            <w:pPr>
              <w:jc w:val="center"/>
              <w:rPr>
                <w:bCs/>
                <w:sz w:val="22"/>
                <w:szCs w:val="22"/>
              </w:rPr>
            </w:pPr>
            <w:r w:rsidRPr="00A93DE7">
              <w:rPr>
                <w:bCs/>
                <w:sz w:val="22"/>
                <w:szCs w:val="22"/>
              </w:rPr>
              <w:t>1а, 1г, 2а, 2б и 2г</w:t>
            </w:r>
          </w:p>
        </w:tc>
      </w:tr>
      <w:tr w:rsidR="00C03776" w:rsidRPr="00A93DE7">
        <w:trPr>
          <w:trHeight w:val="925"/>
        </w:trPr>
        <w:tc>
          <w:tcPr>
            <w:tcW w:w="1985" w:type="dxa"/>
            <w:vMerge/>
            <w:vAlign w:val="center"/>
          </w:tcPr>
          <w:p w:rsidR="00C03776" w:rsidRPr="00A93DE7" w:rsidRDefault="00C03776" w:rsidP="00B22689">
            <w:pPr>
              <w:jc w:val="center"/>
              <w:rPr>
                <w:bCs/>
                <w:sz w:val="22"/>
                <w:szCs w:val="22"/>
              </w:rPr>
            </w:pPr>
          </w:p>
        </w:tc>
        <w:tc>
          <w:tcPr>
            <w:tcW w:w="2727" w:type="dxa"/>
            <w:vAlign w:val="center"/>
          </w:tcPr>
          <w:p w:rsidR="00C03776" w:rsidRPr="00A93DE7" w:rsidRDefault="00C03776" w:rsidP="00B22689">
            <w:pPr>
              <w:jc w:val="center"/>
              <w:rPr>
                <w:bCs/>
                <w:sz w:val="22"/>
                <w:szCs w:val="22"/>
              </w:rPr>
            </w:pPr>
            <w:r w:rsidRPr="00A93DE7">
              <w:rPr>
                <w:bCs/>
                <w:sz w:val="22"/>
                <w:szCs w:val="22"/>
              </w:rPr>
              <w:t xml:space="preserve">Группа </w:t>
            </w:r>
            <w:r w:rsidRPr="00A93DE7">
              <w:rPr>
                <w:bCs/>
                <w:color w:val="000000"/>
                <w:spacing w:val="5"/>
                <w:sz w:val="22"/>
                <w:szCs w:val="22"/>
                <w:lang w:val="en-US"/>
              </w:rPr>
              <w:t>II</w:t>
            </w:r>
          </w:p>
        </w:tc>
        <w:tc>
          <w:tcPr>
            <w:tcW w:w="2802" w:type="dxa"/>
            <w:vMerge/>
            <w:vAlign w:val="center"/>
          </w:tcPr>
          <w:p w:rsidR="00C03776" w:rsidRPr="00A93DE7" w:rsidRDefault="00C03776" w:rsidP="00B22689">
            <w:pPr>
              <w:rPr>
                <w:bCs/>
                <w:sz w:val="22"/>
                <w:szCs w:val="22"/>
              </w:rPr>
            </w:pPr>
          </w:p>
        </w:tc>
        <w:tc>
          <w:tcPr>
            <w:tcW w:w="2551" w:type="dxa"/>
            <w:vMerge/>
          </w:tcPr>
          <w:p w:rsidR="00C03776" w:rsidRPr="00A93DE7" w:rsidRDefault="00C03776" w:rsidP="00B22689">
            <w:pPr>
              <w:jc w:val="center"/>
              <w:rPr>
                <w:bCs/>
                <w:sz w:val="22"/>
                <w:szCs w:val="22"/>
              </w:rPr>
            </w:pPr>
          </w:p>
        </w:tc>
      </w:tr>
      <w:tr w:rsidR="00C03776" w:rsidRPr="00A93DE7" w:rsidTr="00710FA6">
        <w:trPr>
          <w:trHeight w:val="538"/>
        </w:trPr>
        <w:tc>
          <w:tcPr>
            <w:tcW w:w="1985" w:type="dxa"/>
            <w:vMerge w:val="restart"/>
            <w:vAlign w:val="center"/>
          </w:tcPr>
          <w:p w:rsidR="00C03776" w:rsidRPr="00A93DE7" w:rsidRDefault="00C03776" w:rsidP="00736013">
            <w:pPr>
              <w:jc w:val="center"/>
              <w:rPr>
                <w:bCs/>
                <w:sz w:val="22"/>
                <w:szCs w:val="22"/>
              </w:rPr>
            </w:pPr>
            <w:r w:rsidRPr="00A93DE7">
              <w:rPr>
                <w:bCs/>
                <w:sz w:val="22"/>
                <w:szCs w:val="22"/>
              </w:rPr>
              <w:t>Повышенный</w:t>
            </w:r>
          </w:p>
        </w:tc>
        <w:tc>
          <w:tcPr>
            <w:tcW w:w="2727" w:type="dxa"/>
            <w:vAlign w:val="center"/>
          </w:tcPr>
          <w:p w:rsidR="00C03776" w:rsidRPr="00A93DE7" w:rsidRDefault="00C03776" w:rsidP="00B22689">
            <w:pPr>
              <w:jc w:val="center"/>
              <w:rPr>
                <w:bCs/>
                <w:sz w:val="22"/>
                <w:szCs w:val="22"/>
                <w:lang w:val="en-US"/>
              </w:rPr>
            </w:pPr>
            <w:r w:rsidRPr="00A93DE7">
              <w:rPr>
                <w:bCs/>
                <w:sz w:val="22"/>
                <w:szCs w:val="22"/>
                <w:lang w:val="en-US"/>
              </w:rPr>
              <w:t>Gc</w:t>
            </w:r>
          </w:p>
        </w:tc>
        <w:tc>
          <w:tcPr>
            <w:tcW w:w="2802" w:type="dxa"/>
            <w:vMerge w:val="restart"/>
          </w:tcPr>
          <w:p w:rsidR="00C03776" w:rsidRPr="00A93DE7" w:rsidRDefault="00C03776" w:rsidP="00B22689">
            <w:pPr>
              <w:rPr>
                <w:bCs/>
                <w:sz w:val="22"/>
                <w:szCs w:val="22"/>
              </w:rPr>
            </w:pPr>
            <w:r w:rsidRPr="00A93DE7">
              <w:rPr>
                <w:bCs/>
                <w:sz w:val="22"/>
                <w:szCs w:val="22"/>
              </w:rPr>
              <w:t xml:space="preserve">Подходит для нормальных условий эксплуатации </w:t>
            </w:r>
          </w:p>
        </w:tc>
        <w:tc>
          <w:tcPr>
            <w:tcW w:w="2551" w:type="dxa"/>
            <w:vMerge w:val="restart"/>
          </w:tcPr>
          <w:p w:rsidR="00C03776" w:rsidRPr="00A93DE7" w:rsidRDefault="00C03776" w:rsidP="00710FA6">
            <w:pPr>
              <w:jc w:val="center"/>
              <w:rPr>
                <w:bCs/>
                <w:sz w:val="22"/>
                <w:szCs w:val="22"/>
              </w:rPr>
            </w:pPr>
            <w:r w:rsidRPr="00A93DE7">
              <w:rPr>
                <w:bCs/>
                <w:sz w:val="22"/>
                <w:szCs w:val="22"/>
              </w:rPr>
              <w:t>2а, 2б и 2г</w:t>
            </w:r>
          </w:p>
        </w:tc>
      </w:tr>
      <w:tr w:rsidR="00C03776" w:rsidRPr="00A93DE7">
        <w:trPr>
          <w:trHeight w:val="418"/>
        </w:trPr>
        <w:tc>
          <w:tcPr>
            <w:tcW w:w="1985" w:type="dxa"/>
            <w:vMerge/>
          </w:tcPr>
          <w:p w:rsidR="00C03776" w:rsidRPr="00A93DE7" w:rsidRDefault="00C03776" w:rsidP="00B22689">
            <w:pPr>
              <w:rPr>
                <w:bCs/>
                <w:sz w:val="22"/>
                <w:szCs w:val="22"/>
              </w:rPr>
            </w:pPr>
          </w:p>
        </w:tc>
        <w:tc>
          <w:tcPr>
            <w:tcW w:w="2727" w:type="dxa"/>
            <w:vAlign w:val="center"/>
          </w:tcPr>
          <w:p w:rsidR="00C03776" w:rsidRPr="00A93DE7" w:rsidRDefault="00C03776" w:rsidP="00B22689">
            <w:pPr>
              <w:jc w:val="center"/>
              <w:rPr>
                <w:bCs/>
                <w:sz w:val="22"/>
                <w:szCs w:val="22"/>
              </w:rPr>
            </w:pPr>
            <w:r w:rsidRPr="00A93DE7">
              <w:rPr>
                <w:bCs/>
                <w:sz w:val="22"/>
                <w:szCs w:val="22"/>
              </w:rPr>
              <w:t xml:space="preserve">Группа </w:t>
            </w:r>
            <w:r w:rsidRPr="00A93DE7">
              <w:rPr>
                <w:bCs/>
                <w:color w:val="000000"/>
                <w:spacing w:val="5"/>
                <w:sz w:val="22"/>
                <w:szCs w:val="22"/>
                <w:lang w:val="en-US"/>
              </w:rPr>
              <w:t>II</w:t>
            </w:r>
          </w:p>
        </w:tc>
        <w:tc>
          <w:tcPr>
            <w:tcW w:w="2802" w:type="dxa"/>
            <w:vMerge/>
          </w:tcPr>
          <w:p w:rsidR="00C03776" w:rsidRPr="00A93DE7" w:rsidRDefault="00C03776" w:rsidP="00B22689">
            <w:pPr>
              <w:rPr>
                <w:bCs/>
                <w:sz w:val="22"/>
                <w:szCs w:val="22"/>
              </w:rPr>
            </w:pPr>
          </w:p>
        </w:tc>
        <w:tc>
          <w:tcPr>
            <w:tcW w:w="2551" w:type="dxa"/>
            <w:vMerge/>
          </w:tcPr>
          <w:p w:rsidR="00C03776" w:rsidRPr="00A93DE7" w:rsidRDefault="00C03776" w:rsidP="00B22689">
            <w:pPr>
              <w:rPr>
                <w:bCs/>
                <w:sz w:val="22"/>
                <w:szCs w:val="22"/>
              </w:rPr>
            </w:pPr>
          </w:p>
        </w:tc>
      </w:tr>
      <w:tr w:rsidR="00C03776" w:rsidRPr="00A93DE7">
        <w:trPr>
          <w:trHeight w:val="409"/>
        </w:trPr>
        <w:tc>
          <w:tcPr>
            <w:tcW w:w="1985" w:type="dxa"/>
            <w:vMerge w:val="restart"/>
            <w:vAlign w:val="center"/>
          </w:tcPr>
          <w:p w:rsidR="00C03776" w:rsidRPr="00A93DE7" w:rsidRDefault="00C03776" w:rsidP="00736013">
            <w:pPr>
              <w:jc w:val="center"/>
              <w:rPr>
                <w:bCs/>
                <w:sz w:val="22"/>
                <w:szCs w:val="22"/>
              </w:rPr>
            </w:pPr>
            <w:r w:rsidRPr="00A93DE7">
              <w:rPr>
                <w:bCs/>
                <w:sz w:val="22"/>
                <w:szCs w:val="22"/>
              </w:rPr>
              <w:t>Очень высокий</w:t>
            </w:r>
          </w:p>
        </w:tc>
        <w:tc>
          <w:tcPr>
            <w:tcW w:w="2727" w:type="dxa"/>
            <w:vAlign w:val="center"/>
          </w:tcPr>
          <w:p w:rsidR="00C03776" w:rsidRPr="00A93DE7" w:rsidRDefault="00C03776" w:rsidP="00B22689">
            <w:pPr>
              <w:jc w:val="center"/>
              <w:rPr>
                <w:bCs/>
                <w:sz w:val="22"/>
                <w:szCs w:val="22"/>
                <w:lang w:val="en-US"/>
              </w:rPr>
            </w:pPr>
            <w:r w:rsidRPr="00A93DE7">
              <w:rPr>
                <w:bCs/>
                <w:sz w:val="22"/>
                <w:szCs w:val="22"/>
                <w:lang w:val="en-US"/>
              </w:rPr>
              <w:t>Da</w:t>
            </w:r>
          </w:p>
        </w:tc>
        <w:tc>
          <w:tcPr>
            <w:tcW w:w="2802" w:type="dxa"/>
            <w:vMerge w:val="restart"/>
          </w:tcPr>
          <w:p w:rsidR="00C03776" w:rsidRPr="00A93DE7" w:rsidRDefault="00C03776" w:rsidP="00710FA6">
            <w:pPr>
              <w:rPr>
                <w:bCs/>
                <w:sz w:val="22"/>
                <w:szCs w:val="22"/>
              </w:rPr>
            </w:pPr>
            <w:r w:rsidRPr="00A93DE7">
              <w:rPr>
                <w:bCs/>
                <w:sz w:val="22"/>
                <w:szCs w:val="22"/>
              </w:rPr>
              <w:t>Два независимых средства защиты или безопасность при двух независимо воз-никающих неисправностях</w:t>
            </w:r>
          </w:p>
        </w:tc>
        <w:tc>
          <w:tcPr>
            <w:tcW w:w="2551" w:type="dxa"/>
            <w:vMerge w:val="restart"/>
          </w:tcPr>
          <w:p w:rsidR="00C03776" w:rsidRPr="00A93DE7" w:rsidRDefault="00C03776" w:rsidP="00BF3324">
            <w:pPr>
              <w:jc w:val="center"/>
            </w:pPr>
            <w:r w:rsidRPr="00A93DE7">
              <w:t>20а, 20б, 20в, 21а, 21б, 21в</w:t>
            </w:r>
            <w:r w:rsidR="003C3B02">
              <w:t>,</w:t>
            </w:r>
            <w:r w:rsidRPr="00A93DE7">
              <w:t xml:space="preserve"> 22а, 22б</w:t>
            </w:r>
            <w:r w:rsidR="00710FA6">
              <w:t xml:space="preserve"> и</w:t>
            </w:r>
            <w:r w:rsidRPr="00A93DE7">
              <w:t xml:space="preserve"> 22в</w:t>
            </w:r>
          </w:p>
        </w:tc>
      </w:tr>
      <w:tr w:rsidR="00C03776" w:rsidRPr="00A93DE7">
        <w:trPr>
          <w:trHeight w:val="557"/>
        </w:trPr>
        <w:tc>
          <w:tcPr>
            <w:tcW w:w="1985" w:type="dxa"/>
            <w:vMerge/>
          </w:tcPr>
          <w:p w:rsidR="00C03776" w:rsidRPr="00A93DE7" w:rsidRDefault="00C03776" w:rsidP="00B22689">
            <w:pPr>
              <w:rPr>
                <w:b/>
                <w:bCs/>
                <w:sz w:val="22"/>
                <w:szCs w:val="22"/>
              </w:rPr>
            </w:pPr>
          </w:p>
        </w:tc>
        <w:tc>
          <w:tcPr>
            <w:tcW w:w="2727" w:type="dxa"/>
            <w:vAlign w:val="center"/>
          </w:tcPr>
          <w:p w:rsidR="00C03776" w:rsidRPr="00A93DE7" w:rsidRDefault="00C03776" w:rsidP="00B22689">
            <w:pPr>
              <w:jc w:val="center"/>
              <w:rPr>
                <w:bCs/>
                <w:sz w:val="22"/>
                <w:szCs w:val="22"/>
              </w:rPr>
            </w:pPr>
            <w:r w:rsidRPr="00A93DE7">
              <w:rPr>
                <w:bCs/>
                <w:sz w:val="22"/>
                <w:szCs w:val="22"/>
              </w:rPr>
              <w:t xml:space="preserve">Группа </w:t>
            </w:r>
            <w:r w:rsidRPr="00A93DE7">
              <w:rPr>
                <w:bCs/>
                <w:color w:val="000000"/>
                <w:spacing w:val="5"/>
                <w:sz w:val="22"/>
                <w:szCs w:val="22"/>
                <w:lang w:val="en-US"/>
              </w:rPr>
              <w:t>III</w:t>
            </w:r>
          </w:p>
        </w:tc>
        <w:tc>
          <w:tcPr>
            <w:tcW w:w="2802" w:type="dxa"/>
            <w:vMerge/>
          </w:tcPr>
          <w:p w:rsidR="00C03776" w:rsidRPr="00A93DE7" w:rsidRDefault="00C03776" w:rsidP="00B22689">
            <w:pPr>
              <w:rPr>
                <w:bCs/>
                <w:sz w:val="22"/>
                <w:szCs w:val="22"/>
              </w:rPr>
            </w:pPr>
          </w:p>
        </w:tc>
        <w:tc>
          <w:tcPr>
            <w:tcW w:w="2551" w:type="dxa"/>
            <w:vMerge/>
          </w:tcPr>
          <w:p w:rsidR="00C03776" w:rsidRPr="00A93DE7" w:rsidRDefault="00C03776" w:rsidP="00B22689">
            <w:pPr>
              <w:rPr>
                <w:bCs/>
                <w:sz w:val="22"/>
                <w:szCs w:val="22"/>
              </w:rPr>
            </w:pPr>
          </w:p>
        </w:tc>
      </w:tr>
      <w:tr w:rsidR="00C03776" w:rsidRPr="00A93DE7">
        <w:trPr>
          <w:trHeight w:val="406"/>
        </w:trPr>
        <w:tc>
          <w:tcPr>
            <w:tcW w:w="1985" w:type="dxa"/>
            <w:vMerge w:val="restart"/>
            <w:vAlign w:val="center"/>
          </w:tcPr>
          <w:p w:rsidR="00C03776" w:rsidRPr="00A93DE7" w:rsidRDefault="00C03776" w:rsidP="00736013">
            <w:pPr>
              <w:jc w:val="center"/>
              <w:rPr>
                <w:bCs/>
                <w:sz w:val="22"/>
                <w:szCs w:val="22"/>
              </w:rPr>
            </w:pPr>
            <w:r w:rsidRPr="00A93DE7">
              <w:rPr>
                <w:bCs/>
                <w:sz w:val="22"/>
                <w:szCs w:val="22"/>
              </w:rPr>
              <w:t>Высокий</w:t>
            </w:r>
          </w:p>
        </w:tc>
        <w:tc>
          <w:tcPr>
            <w:tcW w:w="2727" w:type="dxa"/>
            <w:vAlign w:val="center"/>
          </w:tcPr>
          <w:p w:rsidR="00C03776" w:rsidRPr="00A93DE7" w:rsidRDefault="00C03776" w:rsidP="00B22689">
            <w:pPr>
              <w:jc w:val="center"/>
              <w:rPr>
                <w:bCs/>
                <w:sz w:val="22"/>
                <w:szCs w:val="22"/>
                <w:lang w:val="en-US"/>
              </w:rPr>
            </w:pPr>
            <w:r w:rsidRPr="00A93DE7">
              <w:rPr>
                <w:bCs/>
                <w:sz w:val="22"/>
                <w:szCs w:val="22"/>
                <w:lang w:val="en-US"/>
              </w:rPr>
              <w:t>Db</w:t>
            </w:r>
          </w:p>
        </w:tc>
        <w:tc>
          <w:tcPr>
            <w:tcW w:w="2802" w:type="dxa"/>
            <w:vMerge w:val="restart"/>
          </w:tcPr>
          <w:p w:rsidR="00C03776" w:rsidRPr="00A93DE7" w:rsidRDefault="00C03776" w:rsidP="00710FA6">
            <w:pPr>
              <w:rPr>
                <w:bCs/>
                <w:sz w:val="22"/>
                <w:szCs w:val="22"/>
              </w:rPr>
            </w:pPr>
            <w:r w:rsidRPr="00A93DE7">
              <w:rPr>
                <w:bCs/>
                <w:sz w:val="22"/>
                <w:szCs w:val="22"/>
              </w:rPr>
              <w:t>Подходит для нормальных условий эксплуатации и условий часто возника-ющих неисправностей или для электрооборудования, неисправности которого обычно учитывают</w:t>
            </w:r>
          </w:p>
        </w:tc>
        <w:tc>
          <w:tcPr>
            <w:tcW w:w="2551" w:type="dxa"/>
            <w:vMerge w:val="restart"/>
          </w:tcPr>
          <w:p w:rsidR="00C03776" w:rsidRPr="00A93DE7" w:rsidRDefault="00C03776" w:rsidP="00710FA6">
            <w:pPr>
              <w:jc w:val="center"/>
              <w:rPr>
                <w:bCs/>
                <w:sz w:val="22"/>
                <w:szCs w:val="22"/>
              </w:rPr>
            </w:pPr>
            <w:r w:rsidRPr="00A93DE7">
              <w:rPr>
                <w:bCs/>
                <w:sz w:val="22"/>
                <w:szCs w:val="22"/>
              </w:rPr>
              <w:t>21а, 21б, 21в</w:t>
            </w:r>
            <w:r w:rsidR="00710FA6">
              <w:rPr>
                <w:bCs/>
                <w:sz w:val="22"/>
                <w:szCs w:val="22"/>
              </w:rPr>
              <w:t>,</w:t>
            </w:r>
            <w:r w:rsidRPr="00A93DE7">
              <w:rPr>
                <w:bCs/>
                <w:sz w:val="22"/>
                <w:szCs w:val="22"/>
              </w:rPr>
              <w:t xml:space="preserve"> 22а, 22б</w:t>
            </w:r>
            <w:r w:rsidR="00710FA6">
              <w:rPr>
                <w:bCs/>
                <w:sz w:val="22"/>
                <w:szCs w:val="22"/>
              </w:rPr>
              <w:t xml:space="preserve"> и</w:t>
            </w:r>
            <w:r w:rsidRPr="00A93DE7">
              <w:rPr>
                <w:bCs/>
                <w:sz w:val="22"/>
                <w:szCs w:val="22"/>
              </w:rPr>
              <w:t xml:space="preserve"> 22в</w:t>
            </w:r>
          </w:p>
        </w:tc>
      </w:tr>
      <w:tr w:rsidR="00C03776" w:rsidRPr="00A93DE7">
        <w:trPr>
          <w:trHeight w:val="405"/>
        </w:trPr>
        <w:tc>
          <w:tcPr>
            <w:tcW w:w="1985" w:type="dxa"/>
            <w:vMerge/>
          </w:tcPr>
          <w:p w:rsidR="00C03776" w:rsidRPr="00A93DE7" w:rsidRDefault="00C03776" w:rsidP="00B22689">
            <w:pPr>
              <w:rPr>
                <w:bCs/>
                <w:sz w:val="22"/>
                <w:szCs w:val="22"/>
              </w:rPr>
            </w:pPr>
          </w:p>
        </w:tc>
        <w:tc>
          <w:tcPr>
            <w:tcW w:w="2727" w:type="dxa"/>
            <w:vAlign w:val="center"/>
          </w:tcPr>
          <w:p w:rsidR="00C03776" w:rsidRPr="00A93DE7" w:rsidRDefault="00C03776" w:rsidP="00B22689">
            <w:pPr>
              <w:jc w:val="center"/>
              <w:rPr>
                <w:bCs/>
                <w:sz w:val="22"/>
                <w:szCs w:val="22"/>
              </w:rPr>
            </w:pPr>
            <w:r w:rsidRPr="00A93DE7">
              <w:rPr>
                <w:bCs/>
                <w:sz w:val="22"/>
                <w:szCs w:val="22"/>
              </w:rPr>
              <w:t xml:space="preserve">Группа </w:t>
            </w:r>
            <w:r w:rsidRPr="00A93DE7">
              <w:rPr>
                <w:bCs/>
                <w:color w:val="000000"/>
                <w:spacing w:val="5"/>
                <w:sz w:val="22"/>
                <w:szCs w:val="22"/>
                <w:lang w:val="en-US"/>
              </w:rPr>
              <w:t>III</w:t>
            </w:r>
          </w:p>
        </w:tc>
        <w:tc>
          <w:tcPr>
            <w:tcW w:w="2802" w:type="dxa"/>
            <w:vMerge/>
          </w:tcPr>
          <w:p w:rsidR="00C03776" w:rsidRPr="00A93DE7" w:rsidRDefault="00C03776" w:rsidP="00B22689">
            <w:pPr>
              <w:rPr>
                <w:bCs/>
                <w:sz w:val="22"/>
                <w:szCs w:val="22"/>
              </w:rPr>
            </w:pPr>
          </w:p>
        </w:tc>
        <w:tc>
          <w:tcPr>
            <w:tcW w:w="2551" w:type="dxa"/>
            <w:vMerge/>
          </w:tcPr>
          <w:p w:rsidR="00C03776" w:rsidRPr="00A93DE7" w:rsidRDefault="00C03776" w:rsidP="00B22689">
            <w:pPr>
              <w:rPr>
                <w:bCs/>
                <w:sz w:val="22"/>
                <w:szCs w:val="22"/>
              </w:rPr>
            </w:pPr>
          </w:p>
        </w:tc>
      </w:tr>
      <w:tr w:rsidR="00C03776" w:rsidRPr="00A93DE7">
        <w:trPr>
          <w:trHeight w:val="189"/>
        </w:trPr>
        <w:tc>
          <w:tcPr>
            <w:tcW w:w="1985" w:type="dxa"/>
            <w:vMerge w:val="restart"/>
            <w:vAlign w:val="center"/>
          </w:tcPr>
          <w:p w:rsidR="00C03776" w:rsidRPr="00A93DE7" w:rsidRDefault="00C03776" w:rsidP="00736013">
            <w:pPr>
              <w:jc w:val="center"/>
              <w:rPr>
                <w:bCs/>
                <w:sz w:val="22"/>
                <w:szCs w:val="22"/>
              </w:rPr>
            </w:pPr>
            <w:r w:rsidRPr="00A93DE7">
              <w:rPr>
                <w:bCs/>
                <w:sz w:val="22"/>
                <w:szCs w:val="22"/>
              </w:rPr>
              <w:t>Повышенный</w:t>
            </w:r>
          </w:p>
        </w:tc>
        <w:tc>
          <w:tcPr>
            <w:tcW w:w="2727" w:type="dxa"/>
            <w:vAlign w:val="center"/>
          </w:tcPr>
          <w:p w:rsidR="00C03776" w:rsidRPr="00A93DE7" w:rsidRDefault="00C03776" w:rsidP="00B22689">
            <w:pPr>
              <w:jc w:val="center"/>
              <w:rPr>
                <w:bCs/>
                <w:sz w:val="22"/>
                <w:szCs w:val="22"/>
                <w:lang w:val="en-US"/>
              </w:rPr>
            </w:pPr>
            <w:r w:rsidRPr="00A93DE7">
              <w:rPr>
                <w:bCs/>
                <w:sz w:val="22"/>
                <w:szCs w:val="22"/>
                <w:lang w:val="en-US"/>
              </w:rPr>
              <w:t>Dc</w:t>
            </w:r>
          </w:p>
        </w:tc>
        <w:tc>
          <w:tcPr>
            <w:tcW w:w="2802" w:type="dxa"/>
            <w:vMerge w:val="restart"/>
          </w:tcPr>
          <w:p w:rsidR="00C03776" w:rsidRPr="00B25B8E" w:rsidRDefault="00C03776" w:rsidP="00710FA6">
            <w:pPr>
              <w:rPr>
                <w:bCs/>
                <w:sz w:val="22"/>
                <w:szCs w:val="22"/>
              </w:rPr>
            </w:pPr>
            <w:r w:rsidRPr="00A93DE7">
              <w:rPr>
                <w:bCs/>
                <w:sz w:val="22"/>
                <w:szCs w:val="22"/>
              </w:rPr>
              <w:t>Подходит для нормальных условий эксплуатации</w:t>
            </w:r>
          </w:p>
        </w:tc>
        <w:tc>
          <w:tcPr>
            <w:tcW w:w="2551" w:type="dxa"/>
            <w:vMerge w:val="restart"/>
          </w:tcPr>
          <w:p w:rsidR="00C03776" w:rsidRPr="00A93DE7" w:rsidRDefault="00C03776" w:rsidP="00710FA6">
            <w:pPr>
              <w:jc w:val="center"/>
              <w:rPr>
                <w:bCs/>
                <w:sz w:val="22"/>
                <w:szCs w:val="22"/>
              </w:rPr>
            </w:pPr>
            <w:r w:rsidRPr="00A93DE7">
              <w:rPr>
                <w:bCs/>
                <w:sz w:val="22"/>
                <w:szCs w:val="22"/>
              </w:rPr>
              <w:t>22а, 22б</w:t>
            </w:r>
            <w:r w:rsidR="00710FA6">
              <w:rPr>
                <w:bCs/>
                <w:sz w:val="22"/>
                <w:szCs w:val="22"/>
              </w:rPr>
              <w:t xml:space="preserve"> и</w:t>
            </w:r>
            <w:r w:rsidRPr="00A93DE7">
              <w:rPr>
                <w:bCs/>
                <w:sz w:val="22"/>
                <w:szCs w:val="22"/>
              </w:rPr>
              <w:t xml:space="preserve"> 22в</w:t>
            </w:r>
          </w:p>
        </w:tc>
      </w:tr>
      <w:tr w:rsidR="001A2378" w:rsidRPr="00A93DE7">
        <w:trPr>
          <w:trHeight w:val="188"/>
        </w:trPr>
        <w:tc>
          <w:tcPr>
            <w:tcW w:w="1985" w:type="dxa"/>
            <w:vMerge/>
          </w:tcPr>
          <w:p w:rsidR="001A2378" w:rsidRPr="00A93DE7" w:rsidRDefault="001A2378" w:rsidP="00B22689">
            <w:pPr>
              <w:rPr>
                <w:bCs/>
                <w:sz w:val="22"/>
                <w:szCs w:val="22"/>
              </w:rPr>
            </w:pPr>
          </w:p>
        </w:tc>
        <w:tc>
          <w:tcPr>
            <w:tcW w:w="2727" w:type="dxa"/>
            <w:vAlign w:val="center"/>
          </w:tcPr>
          <w:p w:rsidR="001A2378" w:rsidRPr="00A93DE7" w:rsidRDefault="001A2378" w:rsidP="00B22689">
            <w:pPr>
              <w:jc w:val="center"/>
              <w:rPr>
                <w:bCs/>
                <w:sz w:val="22"/>
                <w:szCs w:val="22"/>
              </w:rPr>
            </w:pPr>
            <w:r w:rsidRPr="00A93DE7">
              <w:rPr>
                <w:bCs/>
                <w:sz w:val="22"/>
                <w:szCs w:val="22"/>
              </w:rPr>
              <w:t xml:space="preserve">Группа </w:t>
            </w:r>
            <w:r w:rsidRPr="00A93DE7">
              <w:rPr>
                <w:bCs/>
                <w:color w:val="000000"/>
                <w:spacing w:val="5"/>
                <w:sz w:val="22"/>
                <w:szCs w:val="22"/>
                <w:lang w:val="en-US"/>
              </w:rPr>
              <w:t>III</w:t>
            </w:r>
          </w:p>
        </w:tc>
        <w:tc>
          <w:tcPr>
            <w:tcW w:w="2802" w:type="dxa"/>
            <w:vMerge/>
          </w:tcPr>
          <w:p w:rsidR="001A2378" w:rsidRPr="00A93DE7" w:rsidRDefault="001A2378" w:rsidP="00B22689">
            <w:pPr>
              <w:rPr>
                <w:bCs/>
                <w:sz w:val="22"/>
                <w:szCs w:val="22"/>
              </w:rPr>
            </w:pPr>
          </w:p>
        </w:tc>
        <w:tc>
          <w:tcPr>
            <w:tcW w:w="2551" w:type="dxa"/>
            <w:vMerge/>
          </w:tcPr>
          <w:p w:rsidR="001A2378" w:rsidRPr="00A93DE7" w:rsidRDefault="001A2378" w:rsidP="00B22689">
            <w:pPr>
              <w:rPr>
                <w:bCs/>
                <w:sz w:val="22"/>
                <w:szCs w:val="22"/>
              </w:rPr>
            </w:pPr>
          </w:p>
        </w:tc>
      </w:tr>
    </w:tbl>
    <w:p w:rsidR="00736013" w:rsidRPr="00A93DE7" w:rsidRDefault="00736013" w:rsidP="00FC0881">
      <w:pPr>
        <w:pStyle w:val="1"/>
        <w:rPr>
          <w:b/>
          <w:sz w:val="24"/>
          <w:szCs w:val="24"/>
          <w:lang w:val="ru-RU"/>
        </w:rPr>
      </w:pPr>
      <w:bookmarkStart w:id="92" w:name="_Toc452141647"/>
    </w:p>
    <w:p w:rsidR="00687C12" w:rsidRPr="00A93DE7" w:rsidRDefault="00687C12" w:rsidP="00687C12"/>
    <w:p w:rsidR="00687C12" w:rsidRPr="00A93DE7" w:rsidRDefault="00687C12" w:rsidP="00687C12"/>
    <w:p w:rsidR="00687C12" w:rsidRPr="00A93DE7" w:rsidRDefault="00687C12" w:rsidP="00687C12"/>
    <w:p w:rsidR="00687C12" w:rsidRPr="00A93DE7" w:rsidRDefault="00687C12" w:rsidP="00687C12"/>
    <w:p w:rsidR="00687C12" w:rsidRPr="00A93DE7" w:rsidRDefault="00687C12" w:rsidP="00687C12"/>
    <w:p w:rsidR="00687C12" w:rsidRPr="00A93DE7" w:rsidRDefault="00687C12" w:rsidP="00687C12"/>
    <w:p w:rsidR="002A565B" w:rsidRDefault="002A565B" w:rsidP="002A565B"/>
    <w:p w:rsidR="002A565B" w:rsidRDefault="002A565B" w:rsidP="002A565B"/>
    <w:p w:rsidR="00710FA6" w:rsidRDefault="00710FA6" w:rsidP="002A565B"/>
    <w:p w:rsidR="00710FA6" w:rsidRDefault="00710FA6" w:rsidP="002A565B"/>
    <w:p w:rsidR="00710FA6" w:rsidRDefault="00710FA6" w:rsidP="002A565B"/>
    <w:p w:rsidR="00710FA6" w:rsidRDefault="00710FA6" w:rsidP="002A565B"/>
    <w:p w:rsidR="002A565B" w:rsidRPr="002A565B" w:rsidRDefault="002A565B" w:rsidP="002A565B"/>
    <w:p w:rsidR="007652D4" w:rsidRPr="00A93DE7" w:rsidRDefault="007652D4" w:rsidP="00FC0881">
      <w:pPr>
        <w:pStyle w:val="1"/>
        <w:rPr>
          <w:b/>
          <w:sz w:val="24"/>
          <w:szCs w:val="24"/>
        </w:rPr>
      </w:pPr>
      <w:bookmarkStart w:id="93" w:name="_Toc497142082"/>
      <w:r w:rsidRPr="00A93DE7">
        <w:rPr>
          <w:b/>
          <w:sz w:val="24"/>
          <w:szCs w:val="24"/>
        </w:rPr>
        <w:lastRenderedPageBreak/>
        <w:t>Библиография</w:t>
      </w:r>
      <w:bookmarkEnd w:id="92"/>
      <w:bookmarkEnd w:id="93"/>
    </w:p>
    <w:p w:rsidR="00423863" w:rsidRDefault="00423863" w:rsidP="00423863">
      <w:pPr>
        <w:ind w:firstLine="567"/>
      </w:pPr>
    </w:p>
    <w:p w:rsidR="007244AB" w:rsidRPr="00A93DE7" w:rsidRDefault="007244AB" w:rsidP="00423863">
      <w:pPr>
        <w:ind w:firstLine="567"/>
      </w:pPr>
    </w:p>
    <w:p w:rsidR="004B1C19" w:rsidRPr="00A93DE7" w:rsidRDefault="004B1C19" w:rsidP="004B1C19">
      <w:pPr>
        <w:tabs>
          <w:tab w:val="left" w:pos="567"/>
        </w:tabs>
        <w:ind w:firstLine="567"/>
      </w:pPr>
      <w:r w:rsidRPr="00A93DE7">
        <w:t xml:space="preserve">[1] </w:t>
      </w:r>
      <w:r w:rsidRPr="00A93DE7">
        <w:rPr>
          <w:rFonts w:cs="Arial"/>
          <w:color w:val="333333"/>
        </w:rPr>
        <w:t>Федеральный закон от 21</w:t>
      </w:r>
      <w:r w:rsidR="00710FA6">
        <w:rPr>
          <w:rFonts w:cs="Arial"/>
          <w:color w:val="333333"/>
        </w:rPr>
        <w:t xml:space="preserve"> </w:t>
      </w:r>
      <w:r w:rsidR="00B42FEE">
        <w:rPr>
          <w:rFonts w:cs="Arial"/>
          <w:color w:val="333333"/>
        </w:rPr>
        <w:t xml:space="preserve">июля </w:t>
      </w:r>
      <w:r w:rsidRPr="00A93DE7">
        <w:rPr>
          <w:rFonts w:cs="Arial"/>
          <w:color w:val="333333"/>
        </w:rPr>
        <w:t xml:space="preserve">1997 </w:t>
      </w:r>
      <w:r w:rsidR="00710FA6">
        <w:rPr>
          <w:rFonts w:cs="Arial"/>
          <w:color w:val="333333"/>
        </w:rPr>
        <w:t xml:space="preserve">г. </w:t>
      </w:r>
      <w:r w:rsidR="00B42FEE">
        <w:rPr>
          <w:rFonts w:cs="Arial"/>
          <w:color w:val="333333"/>
        </w:rPr>
        <w:t>№</w:t>
      </w:r>
      <w:r w:rsidRPr="00A93DE7">
        <w:rPr>
          <w:rFonts w:cs="Arial"/>
          <w:color w:val="333333"/>
        </w:rPr>
        <w:t xml:space="preserve"> 116-ФЗ </w:t>
      </w:r>
      <w:r w:rsidR="008C0D8F">
        <w:rPr>
          <w:rFonts w:cs="Arial"/>
          <w:color w:val="333333"/>
        </w:rPr>
        <w:t>«</w:t>
      </w:r>
      <w:r w:rsidRPr="00A93DE7">
        <w:rPr>
          <w:rFonts w:cs="Arial"/>
          <w:color w:val="333333"/>
        </w:rPr>
        <w:t>О промышленной безопасности опасных производственных объектов</w:t>
      </w:r>
      <w:r w:rsidR="008C0D8F">
        <w:rPr>
          <w:rFonts w:cs="Arial"/>
          <w:color w:val="333333"/>
        </w:rPr>
        <w:t>»</w:t>
      </w:r>
    </w:p>
    <w:p w:rsidR="00B90A64" w:rsidRPr="00A93DE7" w:rsidRDefault="00D34213" w:rsidP="00B90A64">
      <w:pPr>
        <w:tabs>
          <w:tab w:val="left" w:pos="567"/>
        </w:tabs>
        <w:ind w:firstLine="567"/>
      </w:pPr>
      <w:r w:rsidRPr="00A93DE7">
        <w:t>[</w:t>
      </w:r>
      <w:r w:rsidR="004B1C19" w:rsidRPr="00A93DE7">
        <w:t>2</w:t>
      </w:r>
      <w:r w:rsidRPr="00A93DE7">
        <w:t xml:space="preserve">] </w:t>
      </w:r>
      <w:r w:rsidR="00B90A64" w:rsidRPr="00A93DE7">
        <w:t xml:space="preserve">Федеральный закон </w:t>
      </w:r>
      <w:r w:rsidR="00E43AB1">
        <w:t xml:space="preserve">от 22 июля 2008 г. </w:t>
      </w:r>
      <w:r w:rsidR="00B90A64" w:rsidRPr="00A93DE7">
        <w:t>№ 123-ФЗ «Технический регламент о требованиях пожарной безопасности»</w:t>
      </w:r>
    </w:p>
    <w:p w:rsidR="00D34213" w:rsidRPr="00A93DE7" w:rsidRDefault="00B90A64" w:rsidP="00D34213">
      <w:pPr>
        <w:widowControl w:val="0"/>
        <w:autoSpaceDE w:val="0"/>
        <w:autoSpaceDN w:val="0"/>
        <w:adjustRightInd w:val="0"/>
        <w:ind w:firstLine="568"/>
      </w:pPr>
      <w:r w:rsidRPr="00A93DE7">
        <w:t>[</w:t>
      </w:r>
      <w:r w:rsidR="00192158" w:rsidRPr="00A93DE7">
        <w:t>3</w:t>
      </w:r>
      <w:r w:rsidRPr="00A93DE7">
        <w:t xml:space="preserve">] </w:t>
      </w:r>
      <w:r w:rsidR="00710FA6" w:rsidRPr="00A93DE7">
        <w:t xml:space="preserve">ТР ТС 012/2011 </w:t>
      </w:r>
      <w:r w:rsidR="00D34213" w:rsidRPr="00A93DE7">
        <w:t xml:space="preserve">Технический </w:t>
      </w:r>
      <w:r w:rsidR="00E43AB1">
        <w:t>р</w:t>
      </w:r>
      <w:r w:rsidR="00D34213" w:rsidRPr="00A93DE7">
        <w:t xml:space="preserve">егламент Таможенного Союза «О безопасности оборудования для </w:t>
      </w:r>
      <w:r w:rsidR="00710FA6">
        <w:t>работы во взрывоопасных средах»</w:t>
      </w:r>
    </w:p>
    <w:p w:rsidR="004F7E9A" w:rsidRPr="007657FC" w:rsidRDefault="00B90A64" w:rsidP="00E43AB1">
      <w:pPr>
        <w:ind w:firstLine="567"/>
      </w:pPr>
      <w:r w:rsidRPr="00A93DE7">
        <w:t>[</w:t>
      </w:r>
      <w:r w:rsidR="00192158" w:rsidRPr="00A93DE7">
        <w:t>4</w:t>
      </w:r>
      <w:r w:rsidRPr="00A93DE7">
        <w:t xml:space="preserve">] </w:t>
      </w:r>
      <w:r w:rsidR="00E43AB1" w:rsidRPr="00EE4413">
        <w:rPr>
          <w:highlight w:val="red"/>
        </w:rPr>
        <w:t>Приказ Федеральной службы по экологическому, технологическому и атомному надзору от 14 ноября 2013 г. № 538 «Об утверждении Федеральных норм и правил в области промышленной безопасности</w:t>
      </w:r>
      <w:r w:rsidR="00710FA6" w:rsidRPr="00EE4413">
        <w:rPr>
          <w:highlight w:val="red"/>
        </w:rPr>
        <w:t xml:space="preserve"> «Правила проведения экспертизы промышленной безопасности»</w:t>
      </w:r>
      <w:r w:rsidR="00E43AB1" w:rsidRPr="00EE4413">
        <w:rPr>
          <w:highlight w:val="red"/>
        </w:rPr>
        <w:t xml:space="preserve"> (зарегистрирован в Министерстве юстиции Российской Федерации 26 декабря 2013 г., регистрационный № 30855)</w:t>
      </w:r>
    </w:p>
    <w:p w:rsidR="00EE4413" w:rsidRPr="00EE4413" w:rsidRDefault="00EE4413" w:rsidP="00E43AB1">
      <w:pPr>
        <w:ind w:firstLine="567"/>
      </w:pPr>
      <w:r w:rsidRPr="00EE4413">
        <w:t xml:space="preserve">       Приказ Ростехнадзора от 20 октября 2020 № 420 «Об утверждении Федеральных норм и правил в области промышленной безопасности «Правила проведения экспертизы промышленной безопасности» (зарегистрирован в Министерстве юстиции Российской Федерации 11 декабря 2020 г., регистрационный №61391)</w:t>
      </w:r>
    </w:p>
    <w:p w:rsidR="004F7E9A" w:rsidRPr="00A93DE7" w:rsidRDefault="00EF47CD" w:rsidP="00E43AB1">
      <w:pPr>
        <w:ind w:firstLine="567"/>
      </w:pPr>
      <w:r w:rsidRPr="00A93DE7">
        <w:t>[5] РД 34.21.122</w:t>
      </w:r>
      <w:r w:rsidR="00E43AB1">
        <w:t>–</w:t>
      </w:r>
      <w:r w:rsidRPr="00A93DE7">
        <w:t>87 Инструкция по устройству молниезащиты зданий и сооружений</w:t>
      </w:r>
    </w:p>
    <w:p w:rsidR="00EF47CD" w:rsidRPr="00A93DE7" w:rsidRDefault="00EF47CD" w:rsidP="00E43AB1">
      <w:pPr>
        <w:ind w:firstLine="567"/>
      </w:pPr>
      <w:r w:rsidRPr="00A93DE7">
        <w:t>[6] СО 153-34.21.122</w:t>
      </w:r>
      <w:r w:rsidR="00E43AB1">
        <w:t>–</w:t>
      </w:r>
      <w:r w:rsidRPr="00A93DE7">
        <w:t>2003 Инструкция по устройству молниезащиты зданий, сооружений и промышленных коммуникаций</w:t>
      </w:r>
    </w:p>
    <w:p w:rsidR="00225E77" w:rsidRPr="007657FC" w:rsidRDefault="004B1C19" w:rsidP="00E43AB1">
      <w:pPr>
        <w:ind w:firstLine="567"/>
        <w:rPr>
          <w:rFonts w:cs="Arial"/>
          <w:color w:val="000000"/>
          <w:shd w:val="clear" w:color="auto" w:fill="FFFFFF"/>
        </w:rPr>
      </w:pPr>
      <w:r w:rsidRPr="00A93DE7">
        <w:t xml:space="preserve">[7] </w:t>
      </w:r>
      <w:r w:rsidR="00225E77" w:rsidRPr="00EE4413">
        <w:rPr>
          <w:rFonts w:cs="Arial"/>
          <w:color w:val="000000"/>
          <w:highlight w:val="red"/>
          <w:shd w:val="clear" w:color="auto" w:fill="FFFFFF"/>
        </w:rPr>
        <w:t xml:space="preserve">Приказ </w:t>
      </w:r>
      <w:r w:rsidR="00710FA6" w:rsidRPr="00EE4413">
        <w:rPr>
          <w:highlight w:val="red"/>
        </w:rPr>
        <w:t>Федеральной службы по экологическому, технологическому и атомному надзору</w:t>
      </w:r>
      <w:r w:rsidR="008C0D8F" w:rsidRPr="00EE4413">
        <w:rPr>
          <w:rFonts w:cs="Arial"/>
          <w:color w:val="000000"/>
          <w:highlight w:val="red"/>
          <w:shd w:val="clear" w:color="auto" w:fill="FFFFFF"/>
        </w:rPr>
        <w:t xml:space="preserve"> от 11</w:t>
      </w:r>
      <w:r w:rsidR="00E43AB1" w:rsidRPr="00EE4413">
        <w:rPr>
          <w:rFonts w:cs="Arial"/>
          <w:color w:val="000000"/>
          <w:highlight w:val="red"/>
          <w:shd w:val="clear" w:color="auto" w:fill="FFFFFF"/>
        </w:rPr>
        <w:t xml:space="preserve"> марта </w:t>
      </w:r>
      <w:r w:rsidR="008C0D8F" w:rsidRPr="00EE4413">
        <w:rPr>
          <w:rFonts w:cs="Arial"/>
          <w:color w:val="000000"/>
          <w:highlight w:val="red"/>
          <w:shd w:val="clear" w:color="auto" w:fill="FFFFFF"/>
        </w:rPr>
        <w:t>2013</w:t>
      </w:r>
      <w:r w:rsidR="00E43AB1" w:rsidRPr="00EE4413">
        <w:rPr>
          <w:rFonts w:cs="Arial"/>
          <w:color w:val="000000"/>
          <w:highlight w:val="red"/>
          <w:shd w:val="clear" w:color="auto" w:fill="FFFFFF"/>
        </w:rPr>
        <w:t xml:space="preserve"> </w:t>
      </w:r>
      <w:r w:rsidR="008C0D8F" w:rsidRPr="00EE4413">
        <w:rPr>
          <w:rFonts w:cs="Arial"/>
          <w:color w:val="000000"/>
          <w:highlight w:val="red"/>
          <w:shd w:val="clear" w:color="auto" w:fill="FFFFFF"/>
        </w:rPr>
        <w:t xml:space="preserve">г. </w:t>
      </w:r>
      <w:r w:rsidR="00E43AB1" w:rsidRPr="00EE4413">
        <w:rPr>
          <w:rFonts w:cs="Arial"/>
          <w:color w:val="000000"/>
          <w:highlight w:val="red"/>
          <w:shd w:val="clear" w:color="auto" w:fill="FFFFFF"/>
        </w:rPr>
        <w:t>№ 96 «Об утверждении Федеральны</w:t>
      </w:r>
      <w:r w:rsidR="00710FA6" w:rsidRPr="00EE4413">
        <w:rPr>
          <w:rFonts w:cs="Arial"/>
          <w:color w:val="000000"/>
          <w:highlight w:val="red"/>
          <w:shd w:val="clear" w:color="auto" w:fill="FFFFFF"/>
        </w:rPr>
        <w:t>х</w:t>
      </w:r>
      <w:r w:rsidR="00E43AB1" w:rsidRPr="00EE4413">
        <w:rPr>
          <w:rFonts w:cs="Arial"/>
          <w:color w:val="000000"/>
          <w:highlight w:val="red"/>
          <w:shd w:val="clear" w:color="auto" w:fill="FFFFFF"/>
        </w:rPr>
        <w:t xml:space="preserve"> норм и правил в области промышленной безопасности «Общие правила взрывобезопасности для взрывопожароопасных химических, </w:t>
      </w:r>
      <w:r w:rsidR="00B02F6A" w:rsidRPr="00EE4413">
        <w:rPr>
          <w:rFonts w:cs="Arial"/>
          <w:color w:val="000000"/>
          <w:highlight w:val="red"/>
          <w:shd w:val="clear" w:color="auto" w:fill="FFFFFF"/>
        </w:rPr>
        <w:t>нефтехимических и нефтеперерабатывающих производств» (зарегистрирован в Министерстве юстиции Российской Федерации 16 апреля 2013 г., регистр</w:t>
      </w:r>
      <w:r w:rsidR="00710FA6" w:rsidRPr="00EE4413">
        <w:rPr>
          <w:rFonts w:cs="Arial"/>
          <w:color w:val="000000"/>
          <w:highlight w:val="red"/>
          <w:shd w:val="clear" w:color="auto" w:fill="FFFFFF"/>
        </w:rPr>
        <w:t>ационный</w:t>
      </w:r>
      <w:r w:rsidR="00B02F6A" w:rsidRPr="00EE4413">
        <w:rPr>
          <w:rFonts w:cs="Arial"/>
          <w:color w:val="000000"/>
          <w:highlight w:val="red"/>
          <w:shd w:val="clear" w:color="auto" w:fill="FFFFFF"/>
        </w:rPr>
        <w:t xml:space="preserve"> № 28138)</w:t>
      </w:r>
    </w:p>
    <w:p w:rsidR="00EE4413" w:rsidRPr="00EE4413" w:rsidRDefault="00EE4413" w:rsidP="00E43AB1">
      <w:pPr>
        <w:ind w:firstLine="567"/>
        <w:rPr>
          <w:rFonts w:cs="Arial"/>
          <w:color w:val="000000"/>
          <w:shd w:val="clear" w:color="auto" w:fill="FFFFFF"/>
        </w:rPr>
      </w:pPr>
      <w:r w:rsidRPr="00EE4413">
        <w:rPr>
          <w:rFonts w:cs="Arial"/>
          <w:color w:val="000000"/>
          <w:shd w:val="clear" w:color="auto" w:fill="FFFFFF"/>
        </w:rPr>
        <w:t xml:space="preserve">         Приказ Ростехнадзора от 15 декабря 2020 № 533 «Об утверждении Федеральных норм и правил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 (зарегистрирован в Министерстве юстиции Российской Федерации 25 декабря 2020 г., регистрационный </w:t>
      </w:r>
      <w:r w:rsidRPr="00EE4413">
        <w:rPr>
          <w:rFonts w:cs="Arial"/>
          <w:color w:val="000000"/>
          <w:shd w:val="clear" w:color="auto" w:fill="FFFFFF"/>
          <w:lang w:val="en-US"/>
        </w:rPr>
        <w:t>N</w:t>
      </w:r>
      <w:r w:rsidRPr="00EE4413">
        <w:rPr>
          <w:rFonts w:cs="Arial"/>
          <w:color w:val="000000"/>
          <w:shd w:val="clear" w:color="auto" w:fill="FFFFFF"/>
        </w:rPr>
        <w:t xml:space="preserve"> 61808)</w:t>
      </w:r>
    </w:p>
    <w:p w:rsidR="00E148FA" w:rsidRPr="00A93DE7" w:rsidRDefault="00E148FA" w:rsidP="00E148FA">
      <w:pPr>
        <w:widowControl w:val="0"/>
        <w:autoSpaceDE w:val="0"/>
        <w:autoSpaceDN w:val="0"/>
        <w:adjustRightInd w:val="0"/>
        <w:ind w:firstLine="568"/>
      </w:pPr>
      <w:r w:rsidRPr="00A93DE7">
        <w:t>[</w:t>
      </w:r>
      <w:r w:rsidR="00225E77" w:rsidRPr="00A93DE7">
        <w:t>8</w:t>
      </w:r>
      <w:r w:rsidRPr="00A93DE7">
        <w:t xml:space="preserve">] ПУЭ Правила устройства электроустановок </w:t>
      </w:r>
      <w:r w:rsidR="00B02F6A">
        <w:t>(</w:t>
      </w:r>
      <w:r w:rsidRPr="00A93DE7">
        <w:t>6</w:t>
      </w:r>
      <w:r w:rsidR="00B02F6A">
        <w:t>-е изд.)</w:t>
      </w:r>
    </w:p>
    <w:p w:rsidR="00E148FA" w:rsidRPr="00A93DE7" w:rsidRDefault="00E148FA" w:rsidP="00E148FA"/>
    <w:p w:rsidR="004F7E9A" w:rsidRPr="00A93DE7" w:rsidRDefault="004F7E9A" w:rsidP="00D34213">
      <w:pPr>
        <w:widowControl w:val="0"/>
        <w:autoSpaceDE w:val="0"/>
        <w:autoSpaceDN w:val="0"/>
        <w:adjustRightInd w:val="0"/>
        <w:ind w:firstLine="568"/>
      </w:pPr>
    </w:p>
    <w:p w:rsidR="004F7E9A" w:rsidRPr="00A93DE7" w:rsidRDefault="004F7E9A" w:rsidP="00D34213">
      <w:pPr>
        <w:widowControl w:val="0"/>
        <w:autoSpaceDE w:val="0"/>
        <w:autoSpaceDN w:val="0"/>
        <w:adjustRightInd w:val="0"/>
        <w:ind w:firstLine="568"/>
      </w:pPr>
    </w:p>
    <w:p w:rsidR="00681255" w:rsidRPr="00A93DE7" w:rsidRDefault="00681255" w:rsidP="00D51883"/>
    <w:p w:rsidR="002A31E3" w:rsidRPr="00A93DE7" w:rsidRDefault="002A31E3" w:rsidP="00D51883"/>
    <w:p w:rsidR="002A31E3" w:rsidRPr="00A93DE7" w:rsidRDefault="002A31E3" w:rsidP="00D51883"/>
    <w:p w:rsidR="002A31E3" w:rsidRPr="00A93DE7" w:rsidRDefault="002A31E3" w:rsidP="00D51883"/>
    <w:p w:rsidR="002A31E3" w:rsidRPr="00A93DE7" w:rsidRDefault="002A31E3" w:rsidP="00D51883"/>
    <w:p w:rsidR="002A31E3" w:rsidRPr="00A93DE7" w:rsidRDefault="002A31E3" w:rsidP="00D51883"/>
    <w:p w:rsidR="002A31E3" w:rsidRPr="00A93DE7" w:rsidRDefault="002A31E3" w:rsidP="00D51883"/>
    <w:p w:rsidR="002A31E3" w:rsidRPr="00A93DE7" w:rsidRDefault="002A31E3" w:rsidP="00D51883"/>
    <w:p w:rsidR="002A31E3" w:rsidRPr="00A93DE7" w:rsidRDefault="002A31E3" w:rsidP="00D51883"/>
    <w:p w:rsidR="002A31E3" w:rsidRPr="00A93DE7" w:rsidRDefault="002A31E3" w:rsidP="00D51883"/>
    <w:p w:rsidR="002A31E3" w:rsidRPr="00A93DE7" w:rsidRDefault="002A31E3" w:rsidP="00D51883"/>
    <w:p w:rsidR="002A31E3" w:rsidRPr="00A93DE7" w:rsidRDefault="002A31E3" w:rsidP="00D51883"/>
    <w:p w:rsidR="002A31E3" w:rsidRPr="00A93DE7" w:rsidRDefault="002A31E3" w:rsidP="00D51883"/>
    <w:p w:rsidR="002A31E3" w:rsidRPr="00A93DE7" w:rsidRDefault="002A31E3" w:rsidP="00D51883"/>
    <w:p w:rsidR="002A31E3" w:rsidRPr="00A93DE7" w:rsidRDefault="002A31E3" w:rsidP="00D51883"/>
    <w:p w:rsidR="002A31E3" w:rsidRPr="00A93DE7" w:rsidRDefault="002A31E3" w:rsidP="00D51883"/>
    <w:p w:rsidR="00D51883" w:rsidRPr="00A93DE7" w:rsidRDefault="00605B5F" w:rsidP="00D51883">
      <w:r w:rsidRPr="00A93DE7">
        <w:t>_________________</w:t>
      </w:r>
      <w:r w:rsidR="00721264" w:rsidRPr="00A93DE7">
        <w:t>____________________________________________________</w:t>
      </w:r>
      <w:r w:rsidRPr="00A93DE7">
        <w:t xml:space="preserve">____________ </w:t>
      </w:r>
      <w:r w:rsidR="00D51883" w:rsidRPr="00A93DE7">
        <w:t>УДК 696.6                                                                                                                        ОКС 91.040.01</w:t>
      </w:r>
    </w:p>
    <w:p w:rsidR="00D51883" w:rsidRPr="00A93DE7" w:rsidRDefault="00D51883" w:rsidP="00D51883"/>
    <w:p w:rsidR="00D51883" w:rsidRPr="00A93DE7" w:rsidRDefault="00D51883" w:rsidP="00BD0582">
      <w:pPr>
        <w:jc w:val="left"/>
      </w:pPr>
      <w:proofErr w:type="gramStart"/>
      <w:r w:rsidRPr="00A93DE7">
        <w:t xml:space="preserve">Ключевые слова: </w:t>
      </w:r>
      <w:r w:rsidR="00BD0582" w:rsidRPr="00A93DE7">
        <w:t xml:space="preserve">взрывоопасная зона, выбор </w:t>
      </w:r>
      <w:r w:rsidRPr="00A93DE7">
        <w:t>электро</w:t>
      </w:r>
      <w:r w:rsidR="00BD0582" w:rsidRPr="00A93DE7">
        <w:t>оборудования</w:t>
      </w:r>
      <w:r w:rsidRPr="00A93DE7">
        <w:t xml:space="preserve">, </w:t>
      </w:r>
      <w:r w:rsidR="00BD0582" w:rsidRPr="00A93DE7">
        <w:t>электрооборудование для взрывоопасных зон, уровень взрывозащиты, вид взрывозащиты, светильники, кабельная линия, электропроводки, уравни</w:t>
      </w:r>
      <w:r w:rsidR="00710FA6">
        <w:t>вание потенциалов, молниезащита</w:t>
      </w:r>
      <w:r w:rsidR="00726DD3">
        <w:t>,</w:t>
      </w:r>
      <w:r w:rsidR="00726DD3" w:rsidRPr="00726DD3">
        <w:t xml:space="preserve"> система кабельных лотков, коробов, лестниц, композитные (полимерные) лотки и короба, кабельные ввода, металлические шланговые соединения  </w:t>
      </w:r>
      <w:proofErr w:type="gramEnd"/>
    </w:p>
    <w:p w:rsidR="00BD0582" w:rsidRPr="00A93DE7" w:rsidRDefault="00BD0582" w:rsidP="00BD0582">
      <w:pPr>
        <w:jc w:val="left"/>
        <w:rPr>
          <w:u w:val="single"/>
        </w:rPr>
      </w:pPr>
      <w:r w:rsidRPr="00A93DE7">
        <w:t>__________________________________________________________________________________</w:t>
      </w:r>
    </w:p>
    <w:p w:rsidR="00D51883" w:rsidRPr="00A93DE7" w:rsidRDefault="00D51883" w:rsidP="00D51883">
      <w:pPr>
        <w:rPr>
          <w:sz w:val="20"/>
          <w:szCs w:val="20"/>
          <w:u w:val="single"/>
        </w:rPr>
      </w:pPr>
    </w:p>
    <w:p w:rsidR="007657FC" w:rsidRDefault="007657FC" w:rsidP="00D51883">
      <w:pPr>
        <w:rPr>
          <w:b/>
          <w:sz w:val="28"/>
          <w:szCs w:val="28"/>
        </w:rPr>
      </w:pPr>
    </w:p>
    <w:p w:rsidR="007657FC" w:rsidRPr="00CC342C" w:rsidRDefault="007657FC" w:rsidP="007657FC">
      <w:pPr>
        <w:outlineLvl w:val="0"/>
        <w:rPr>
          <w:sz w:val="28"/>
          <w:szCs w:val="28"/>
        </w:rPr>
      </w:pPr>
      <w:r w:rsidRPr="00CC342C">
        <w:rPr>
          <w:b/>
          <w:sz w:val="28"/>
          <w:szCs w:val="28"/>
        </w:rPr>
        <w:t>ИСПОЛНИТЕЛЬ</w:t>
      </w:r>
    </w:p>
    <w:p w:rsidR="007657FC" w:rsidRPr="00CC342C" w:rsidRDefault="007657FC" w:rsidP="007657FC">
      <w:pPr>
        <w:outlineLvl w:val="0"/>
        <w:rPr>
          <w:b/>
          <w:sz w:val="28"/>
          <w:szCs w:val="28"/>
        </w:rPr>
      </w:pPr>
      <w:r w:rsidRPr="00CC342C">
        <w:rPr>
          <w:b/>
          <w:sz w:val="28"/>
          <w:szCs w:val="28"/>
        </w:rPr>
        <w:t>АО «ЦНИИПромзданий»</w:t>
      </w:r>
    </w:p>
    <w:tbl>
      <w:tblPr>
        <w:tblW w:w="0" w:type="auto"/>
        <w:tblLook w:val="01E0" w:firstRow="1" w:lastRow="1" w:firstColumn="1" w:lastColumn="1" w:noHBand="0" w:noVBand="0"/>
      </w:tblPr>
      <w:tblGrid>
        <w:gridCol w:w="2634"/>
        <w:gridCol w:w="2301"/>
        <w:gridCol w:w="2433"/>
        <w:gridCol w:w="2202"/>
      </w:tblGrid>
      <w:tr w:rsidR="007657FC" w:rsidRPr="00CC342C" w:rsidTr="007657FC">
        <w:tc>
          <w:tcPr>
            <w:tcW w:w="9570" w:type="dxa"/>
            <w:gridSpan w:val="4"/>
          </w:tcPr>
          <w:tbl>
            <w:tblPr>
              <w:tblW w:w="0" w:type="auto"/>
              <w:tblLook w:val="01E0" w:firstRow="1" w:lastRow="1" w:firstColumn="1" w:lastColumn="1" w:noHBand="0" w:noVBand="0"/>
            </w:tblPr>
            <w:tblGrid>
              <w:gridCol w:w="2596"/>
              <w:gridCol w:w="2276"/>
              <w:gridCol w:w="2324"/>
              <w:gridCol w:w="2158"/>
            </w:tblGrid>
            <w:tr w:rsidR="007657FC" w:rsidRPr="00CC342C" w:rsidTr="007657FC">
              <w:trPr>
                <w:trHeight w:val="908"/>
              </w:trPr>
              <w:tc>
                <w:tcPr>
                  <w:tcW w:w="2634" w:type="dxa"/>
                  <w:vAlign w:val="center"/>
                </w:tcPr>
                <w:p w:rsidR="007657FC" w:rsidRPr="00CC342C" w:rsidRDefault="007657FC" w:rsidP="007657FC">
                  <w:pPr>
                    <w:jc w:val="center"/>
                    <w:rPr>
                      <w:sz w:val="28"/>
                      <w:szCs w:val="28"/>
                    </w:rPr>
                  </w:pPr>
                </w:p>
                <w:p w:rsidR="007657FC" w:rsidRPr="00CC342C" w:rsidRDefault="007657FC" w:rsidP="007657FC">
                  <w:pPr>
                    <w:jc w:val="center"/>
                    <w:rPr>
                      <w:sz w:val="28"/>
                      <w:szCs w:val="28"/>
                    </w:rPr>
                  </w:pPr>
                  <w:r w:rsidRPr="00CC342C">
                    <w:rPr>
                      <w:sz w:val="28"/>
                      <w:szCs w:val="28"/>
                    </w:rPr>
                    <w:t>Руководитель</w:t>
                  </w:r>
                </w:p>
                <w:p w:rsidR="007657FC" w:rsidRPr="00CC342C" w:rsidRDefault="007657FC" w:rsidP="007657FC">
                  <w:pPr>
                    <w:jc w:val="center"/>
                    <w:rPr>
                      <w:sz w:val="28"/>
                      <w:szCs w:val="28"/>
                    </w:rPr>
                  </w:pPr>
                  <w:r w:rsidRPr="00CC342C">
                    <w:rPr>
                      <w:sz w:val="28"/>
                      <w:szCs w:val="28"/>
                    </w:rPr>
                    <w:t>Разработки</w:t>
                  </w:r>
                </w:p>
                <w:p w:rsidR="007657FC" w:rsidRPr="00CC342C" w:rsidRDefault="007657FC" w:rsidP="007657FC">
                  <w:pPr>
                    <w:jc w:val="center"/>
                    <w:rPr>
                      <w:sz w:val="28"/>
                      <w:szCs w:val="28"/>
                    </w:rPr>
                  </w:pPr>
                </w:p>
              </w:tc>
              <w:tc>
                <w:tcPr>
                  <w:tcW w:w="2301" w:type="dxa"/>
                  <w:vAlign w:val="center"/>
                </w:tcPr>
                <w:p w:rsidR="007657FC" w:rsidRPr="00CC342C" w:rsidRDefault="007657FC" w:rsidP="007657FC">
                  <w:pPr>
                    <w:jc w:val="center"/>
                    <w:rPr>
                      <w:sz w:val="28"/>
                      <w:szCs w:val="28"/>
                    </w:rPr>
                  </w:pPr>
                  <w:r w:rsidRPr="00CC342C">
                    <w:rPr>
                      <w:sz w:val="28"/>
                      <w:szCs w:val="28"/>
                    </w:rPr>
                    <w:t>Генеральный директор</w:t>
                  </w:r>
                </w:p>
              </w:tc>
              <w:tc>
                <w:tcPr>
                  <w:tcW w:w="2433" w:type="dxa"/>
                </w:tcPr>
                <w:p w:rsidR="007657FC" w:rsidRPr="00CC342C" w:rsidRDefault="007657FC" w:rsidP="007657FC">
                  <w:pPr>
                    <w:jc w:val="center"/>
                    <w:rPr>
                      <w:sz w:val="28"/>
                      <w:szCs w:val="28"/>
                    </w:rPr>
                  </w:pPr>
                </w:p>
              </w:tc>
              <w:tc>
                <w:tcPr>
                  <w:tcW w:w="2202" w:type="dxa"/>
                  <w:vAlign w:val="center"/>
                </w:tcPr>
                <w:p w:rsidR="007657FC" w:rsidRPr="00CC342C" w:rsidRDefault="007657FC" w:rsidP="007657FC">
                  <w:pPr>
                    <w:jc w:val="center"/>
                    <w:rPr>
                      <w:sz w:val="28"/>
                      <w:szCs w:val="28"/>
                    </w:rPr>
                  </w:pPr>
                  <w:r w:rsidRPr="00CC342C">
                    <w:rPr>
                      <w:sz w:val="28"/>
                      <w:szCs w:val="28"/>
                    </w:rPr>
                    <w:t>Н.Г. Келасьев</w:t>
                  </w:r>
                </w:p>
              </w:tc>
            </w:tr>
          </w:tbl>
          <w:p w:rsidR="007657FC" w:rsidRPr="00CC342C" w:rsidRDefault="007657FC" w:rsidP="007657FC">
            <w:pPr>
              <w:shd w:val="clear" w:color="auto" w:fill="FFFFFF"/>
              <w:ind w:firstLine="284"/>
              <w:rPr>
                <w:b/>
                <w:sz w:val="28"/>
                <w:szCs w:val="28"/>
              </w:rPr>
            </w:pPr>
          </w:p>
          <w:p w:rsidR="007657FC" w:rsidRPr="00CC342C" w:rsidRDefault="007657FC" w:rsidP="007657FC">
            <w:pPr>
              <w:shd w:val="clear" w:color="auto" w:fill="FFFFFF"/>
              <w:ind w:firstLine="284"/>
              <w:rPr>
                <w:b/>
                <w:sz w:val="28"/>
                <w:szCs w:val="28"/>
              </w:rPr>
            </w:pPr>
            <w:r w:rsidRPr="00CC342C">
              <w:rPr>
                <w:b/>
                <w:sz w:val="28"/>
                <w:szCs w:val="28"/>
              </w:rPr>
              <w:t>СОИСПОЛНИТЕЛЬ</w:t>
            </w:r>
          </w:p>
          <w:p w:rsidR="007657FC" w:rsidRPr="00CC342C" w:rsidRDefault="007657FC" w:rsidP="007657FC">
            <w:pPr>
              <w:shd w:val="clear" w:color="auto" w:fill="FFFFFF"/>
              <w:ind w:firstLine="284"/>
              <w:rPr>
                <w:b/>
                <w:sz w:val="28"/>
                <w:szCs w:val="28"/>
              </w:rPr>
            </w:pPr>
            <w:r w:rsidRPr="00CC342C">
              <w:rPr>
                <w:b/>
                <w:sz w:val="28"/>
                <w:szCs w:val="28"/>
              </w:rPr>
              <w:t>ООО "Ассоциация РЭМ"</w:t>
            </w:r>
          </w:p>
          <w:p w:rsidR="007657FC" w:rsidRPr="00CC342C" w:rsidRDefault="007657FC" w:rsidP="007657FC">
            <w:pPr>
              <w:rPr>
                <w:sz w:val="28"/>
                <w:szCs w:val="28"/>
              </w:rPr>
            </w:pPr>
          </w:p>
        </w:tc>
      </w:tr>
      <w:tr w:rsidR="007657FC" w:rsidRPr="00CC342C" w:rsidTr="007657FC">
        <w:trPr>
          <w:trHeight w:val="908"/>
        </w:trPr>
        <w:tc>
          <w:tcPr>
            <w:tcW w:w="2634" w:type="dxa"/>
            <w:vAlign w:val="center"/>
          </w:tcPr>
          <w:p w:rsidR="007657FC" w:rsidRPr="00CC342C" w:rsidRDefault="007657FC" w:rsidP="007657FC">
            <w:pPr>
              <w:jc w:val="center"/>
              <w:rPr>
                <w:sz w:val="28"/>
                <w:szCs w:val="28"/>
              </w:rPr>
            </w:pPr>
          </w:p>
          <w:p w:rsidR="007657FC" w:rsidRPr="00CC342C" w:rsidRDefault="007657FC" w:rsidP="007657FC">
            <w:pPr>
              <w:jc w:val="center"/>
              <w:rPr>
                <w:sz w:val="28"/>
                <w:szCs w:val="28"/>
              </w:rPr>
            </w:pPr>
            <w:r w:rsidRPr="00CC342C">
              <w:rPr>
                <w:sz w:val="28"/>
                <w:szCs w:val="28"/>
              </w:rPr>
              <w:t>Руководитель</w:t>
            </w:r>
          </w:p>
          <w:p w:rsidR="007657FC" w:rsidRPr="00CC342C" w:rsidRDefault="007657FC" w:rsidP="007657FC">
            <w:pPr>
              <w:jc w:val="center"/>
              <w:rPr>
                <w:sz w:val="28"/>
                <w:szCs w:val="28"/>
              </w:rPr>
            </w:pPr>
            <w:r w:rsidRPr="00CC342C">
              <w:rPr>
                <w:sz w:val="28"/>
                <w:szCs w:val="28"/>
              </w:rPr>
              <w:t>Разработки</w:t>
            </w:r>
          </w:p>
          <w:p w:rsidR="007657FC" w:rsidRPr="00CC342C" w:rsidRDefault="007657FC" w:rsidP="007657FC">
            <w:pPr>
              <w:jc w:val="center"/>
              <w:rPr>
                <w:sz w:val="28"/>
                <w:szCs w:val="28"/>
                <w:lang w:val="en-US"/>
              </w:rPr>
            </w:pPr>
          </w:p>
        </w:tc>
        <w:tc>
          <w:tcPr>
            <w:tcW w:w="2301" w:type="dxa"/>
            <w:vAlign w:val="center"/>
          </w:tcPr>
          <w:p w:rsidR="007657FC" w:rsidRPr="00CC342C" w:rsidRDefault="007657FC" w:rsidP="007657FC">
            <w:pPr>
              <w:jc w:val="center"/>
              <w:rPr>
                <w:sz w:val="28"/>
                <w:szCs w:val="28"/>
                <w:lang w:val="en-US"/>
              </w:rPr>
            </w:pPr>
            <w:r w:rsidRPr="00CC342C">
              <w:rPr>
                <w:sz w:val="28"/>
                <w:szCs w:val="28"/>
              </w:rPr>
              <w:t>Президент</w:t>
            </w:r>
          </w:p>
        </w:tc>
        <w:tc>
          <w:tcPr>
            <w:tcW w:w="2433" w:type="dxa"/>
          </w:tcPr>
          <w:p w:rsidR="007657FC" w:rsidRPr="00CC342C" w:rsidRDefault="007657FC" w:rsidP="007657FC">
            <w:pPr>
              <w:jc w:val="center"/>
              <w:rPr>
                <w:sz w:val="28"/>
                <w:szCs w:val="28"/>
                <w:lang w:val="en-US"/>
              </w:rPr>
            </w:pPr>
          </w:p>
        </w:tc>
        <w:tc>
          <w:tcPr>
            <w:tcW w:w="2202" w:type="dxa"/>
            <w:vAlign w:val="center"/>
          </w:tcPr>
          <w:p w:rsidR="007657FC" w:rsidRPr="00CC342C" w:rsidRDefault="007657FC" w:rsidP="007657FC">
            <w:pPr>
              <w:jc w:val="center"/>
              <w:rPr>
                <w:sz w:val="28"/>
                <w:szCs w:val="28"/>
                <w:lang w:val="en-US"/>
              </w:rPr>
            </w:pPr>
            <w:r w:rsidRPr="00CC342C">
              <w:rPr>
                <w:sz w:val="28"/>
                <w:szCs w:val="28"/>
              </w:rPr>
              <w:t>Ю.И. Солуянов</w:t>
            </w:r>
          </w:p>
        </w:tc>
      </w:tr>
      <w:tr w:rsidR="007657FC" w:rsidRPr="00CC342C" w:rsidTr="007657FC">
        <w:tc>
          <w:tcPr>
            <w:tcW w:w="2634" w:type="dxa"/>
            <w:vAlign w:val="center"/>
          </w:tcPr>
          <w:p w:rsidR="007657FC" w:rsidRPr="00CC342C" w:rsidRDefault="007657FC" w:rsidP="007657FC">
            <w:pPr>
              <w:jc w:val="center"/>
              <w:rPr>
                <w:sz w:val="28"/>
                <w:szCs w:val="28"/>
                <w:lang w:val="en-US"/>
              </w:rPr>
            </w:pPr>
            <w:r w:rsidRPr="00CC342C">
              <w:rPr>
                <w:sz w:val="28"/>
                <w:szCs w:val="28"/>
              </w:rPr>
              <w:t>Исполнители</w:t>
            </w:r>
          </w:p>
        </w:tc>
        <w:tc>
          <w:tcPr>
            <w:tcW w:w="2301" w:type="dxa"/>
            <w:vAlign w:val="center"/>
          </w:tcPr>
          <w:p w:rsidR="007657FC" w:rsidRPr="00CC342C" w:rsidRDefault="007657FC" w:rsidP="007657FC">
            <w:pPr>
              <w:jc w:val="center"/>
              <w:rPr>
                <w:sz w:val="28"/>
                <w:szCs w:val="28"/>
              </w:rPr>
            </w:pPr>
          </w:p>
          <w:p w:rsidR="007657FC" w:rsidRPr="00CC342C" w:rsidRDefault="007657FC" w:rsidP="007657FC">
            <w:pPr>
              <w:jc w:val="center"/>
              <w:rPr>
                <w:sz w:val="28"/>
                <w:szCs w:val="28"/>
              </w:rPr>
            </w:pPr>
            <w:r w:rsidRPr="00CC342C">
              <w:rPr>
                <w:sz w:val="28"/>
                <w:szCs w:val="28"/>
              </w:rPr>
              <w:t xml:space="preserve">Главный </w:t>
            </w:r>
          </w:p>
          <w:p w:rsidR="007657FC" w:rsidRPr="00CC342C" w:rsidRDefault="007657FC" w:rsidP="007657FC">
            <w:pPr>
              <w:jc w:val="center"/>
              <w:rPr>
                <w:sz w:val="28"/>
                <w:szCs w:val="28"/>
              </w:rPr>
            </w:pPr>
            <w:r w:rsidRPr="00CC342C">
              <w:rPr>
                <w:sz w:val="28"/>
                <w:szCs w:val="28"/>
              </w:rPr>
              <w:t>специалист</w:t>
            </w:r>
          </w:p>
          <w:p w:rsidR="007657FC" w:rsidRPr="00CC342C" w:rsidRDefault="007657FC" w:rsidP="007657FC">
            <w:pPr>
              <w:jc w:val="center"/>
              <w:rPr>
                <w:sz w:val="28"/>
                <w:szCs w:val="28"/>
                <w:lang w:val="en-US"/>
              </w:rPr>
            </w:pPr>
          </w:p>
        </w:tc>
        <w:tc>
          <w:tcPr>
            <w:tcW w:w="2433" w:type="dxa"/>
          </w:tcPr>
          <w:p w:rsidR="007657FC" w:rsidRPr="00CC342C" w:rsidRDefault="007657FC" w:rsidP="007657FC">
            <w:pPr>
              <w:jc w:val="center"/>
              <w:rPr>
                <w:sz w:val="28"/>
                <w:szCs w:val="28"/>
                <w:lang w:val="en-US"/>
              </w:rPr>
            </w:pPr>
          </w:p>
        </w:tc>
        <w:tc>
          <w:tcPr>
            <w:tcW w:w="2202" w:type="dxa"/>
            <w:vAlign w:val="center"/>
          </w:tcPr>
          <w:p w:rsidR="007657FC" w:rsidRPr="00CC342C" w:rsidRDefault="007657FC" w:rsidP="007657FC">
            <w:pPr>
              <w:jc w:val="center"/>
              <w:rPr>
                <w:sz w:val="28"/>
                <w:szCs w:val="28"/>
                <w:lang w:val="en-US"/>
              </w:rPr>
            </w:pPr>
            <w:r w:rsidRPr="00CC342C">
              <w:rPr>
                <w:sz w:val="28"/>
                <w:szCs w:val="28"/>
              </w:rPr>
              <w:t>В.И. Берман</w:t>
            </w:r>
          </w:p>
        </w:tc>
      </w:tr>
      <w:tr w:rsidR="007657FC" w:rsidRPr="00CC342C" w:rsidTr="007657FC">
        <w:tc>
          <w:tcPr>
            <w:tcW w:w="2634" w:type="dxa"/>
            <w:vAlign w:val="center"/>
          </w:tcPr>
          <w:p w:rsidR="007657FC" w:rsidRPr="00CC342C" w:rsidRDefault="007657FC" w:rsidP="007657FC">
            <w:pPr>
              <w:jc w:val="center"/>
              <w:rPr>
                <w:sz w:val="28"/>
                <w:szCs w:val="28"/>
              </w:rPr>
            </w:pPr>
          </w:p>
        </w:tc>
        <w:tc>
          <w:tcPr>
            <w:tcW w:w="2301" w:type="dxa"/>
            <w:vAlign w:val="center"/>
          </w:tcPr>
          <w:p w:rsidR="007657FC" w:rsidRPr="00CC342C" w:rsidRDefault="007657FC" w:rsidP="007657FC">
            <w:pPr>
              <w:jc w:val="center"/>
              <w:rPr>
                <w:sz w:val="28"/>
                <w:szCs w:val="28"/>
              </w:rPr>
            </w:pPr>
          </w:p>
          <w:p w:rsidR="007657FC" w:rsidRPr="00CC342C" w:rsidRDefault="007657FC" w:rsidP="007657FC">
            <w:pPr>
              <w:jc w:val="center"/>
              <w:rPr>
                <w:sz w:val="28"/>
                <w:szCs w:val="28"/>
              </w:rPr>
            </w:pPr>
            <w:r w:rsidRPr="00CC342C">
              <w:rPr>
                <w:sz w:val="28"/>
                <w:szCs w:val="28"/>
              </w:rPr>
              <w:t xml:space="preserve">Главный </w:t>
            </w:r>
          </w:p>
          <w:p w:rsidR="007657FC" w:rsidRPr="00CC342C" w:rsidRDefault="007657FC" w:rsidP="007657FC">
            <w:pPr>
              <w:jc w:val="center"/>
              <w:rPr>
                <w:sz w:val="28"/>
                <w:szCs w:val="28"/>
              </w:rPr>
            </w:pPr>
            <w:r w:rsidRPr="00CC342C">
              <w:rPr>
                <w:sz w:val="28"/>
                <w:szCs w:val="28"/>
              </w:rPr>
              <w:t>специалист</w:t>
            </w:r>
          </w:p>
          <w:p w:rsidR="007657FC" w:rsidRPr="00CC342C" w:rsidRDefault="007657FC" w:rsidP="007657FC">
            <w:pPr>
              <w:jc w:val="center"/>
              <w:rPr>
                <w:sz w:val="28"/>
                <w:szCs w:val="28"/>
              </w:rPr>
            </w:pPr>
          </w:p>
        </w:tc>
        <w:tc>
          <w:tcPr>
            <w:tcW w:w="2433" w:type="dxa"/>
          </w:tcPr>
          <w:p w:rsidR="007657FC" w:rsidRPr="00CC342C" w:rsidRDefault="007657FC" w:rsidP="007657FC">
            <w:pPr>
              <w:jc w:val="center"/>
              <w:rPr>
                <w:sz w:val="28"/>
                <w:szCs w:val="28"/>
                <w:lang w:val="en-US"/>
              </w:rPr>
            </w:pPr>
          </w:p>
        </w:tc>
        <w:tc>
          <w:tcPr>
            <w:tcW w:w="2202" w:type="dxa"/>
            <w:vAlign w:val="center"/>
          </w:tcPr>
          <w:p w:rsidR="007657FC" w:rsidRPr="00CC342C" w:rsidRDefault="007657FC" w:rsidP="007657FC">
            <w:pPr>
              <w:jc w:val="center"/>
              <w:rPr>
                <w:sz w:val="28"/>
                <w:szCs w:val="28"/>
                <w:lang w:val="en-US"/>
              </w:rPr>
            </w:pPr>
            <w:r w:rsidRPr="00CC342C">
              <w:rPr>
                <w:sz w:val="28"/>
                <w:szCs w:val="28"/>
              </w:rPr>
              <w:t>В.Н. Коротков</w:t>
            </w:r>
          </w:p>
        </w:tc>
      </w:tr>
      <w:tr w:rsidR="007657FC" w:rsidRPr="00CC342C" w:rsidTr="007657FC">
        <w:trPr>
          <w:trHeight w:val="886"/>
        </w:trPr>
        <w:tc>
          <w:tcPr>
            <w:tcW w:w="2634" w:type="dxa"/>
            <w:vAlign w:val="center"/>
          </w:tcPr>
          <w:p w:rsidR="007657FC" w:rsidRPr="00CC342C" w:rsidRDefault="007657FC" w:rsidP="007657FC">
            <w:pPr>
              <w:jc w:val="center"/>
              <w:rPr>
                <w:sz w:val="28"/>
                <w:szCs w:val="28"/>
                <w:lang w:val="en-US"/>
              </w:rPr>
            </w:pPr>
          </w:p>
        </w:tc>
        <w:tc>
          <w:tcPr>
            <w:tcW w:w="2301" w:type="dxa"/>
            <w:vAlign w:val="center"/>
          </w:tcPr>
          <w:p w:rsidR="007657FC" w:rsidRPr="00CC342C" w:rsidRDefault="007657FC" w:rsidP="007657FC">
            <w:pPr>
              <w:jc w:val="center"/>
              <w:rPr>
                <w:sz w:val="28"/>
                <w:szCs w:val="28"/>
              </w:rPr>
            </w:pPr>
          </w:p>
          <w:p w:rsidR="007657FC" w:rsidRPr="00CC342C" w:rsidRDefault="007657FC" w:rsidP="007657FC">
            <w:pPr>
              <w:jc w:val="center"/>
              <w:rPr>
                <w:sz w:val="28"/>
                <w:szCs w:val="28"/>
              </w:rPr>
            </w:pPr>
            <w:r w:rsidRPr="00CC342C">
              <w:rPr>
                <w:sz w:val="28"/>
                <w:szCs w:val="28"/>
              </w:rPr>
              <w:t xml:space="preserve">Главный </w:t>
            </w:r>
          </w:p>
          <w:p w:rsidR="007657FC" w:rsidRPr="00CC342C" w:rsidRDefault="007657FC" w:rsidP="007657FC">
            <w:pPr>
              <w:jc w:val="center"/>
              <w:rPr>
                <w:sz w:val="28"/>
                <w:szCs w:val="28"/>
              </w:rPr>
            </w:pPr>
            <w:r w:rsidRPr="00CC342C">
              <w:rPr>
                <w:sz w:val="28"/>
                <w:szCs w:val="28"/>
              </w:rPr>
              <w:t>специалист</w:t>
            </w:r>
          </w:p>
          <w:p w:rsidR="007657FC" w:rsidRPr="00CC342C" w:rsidRDefault="007657FC" w:rsidP="007657FC">
            <w:pPr>
              <w:jc w:val="center"/>
              <w:rPr>
                <w:sz w:val="28"/>
                <w:szCs w:val="28"/>
              </w:rPr>
            </w:pPr>
          </w:p>
        </w:tc>
        <w:tc>
          <w:tcPr>
            <w:tcW w:w="2433" w:type="dxa"/>
          </w:tcPr>
          <w:p w:rsidR="007657FC" w:rsidRPr="00CC342C" w:rsidRDefault="007657FC" w:rsidP="007657FC">
            <w:pPr>
              <w:jc w:val="center"/>
              <w:rPr>
                <w:sz w:val="28"/>
                <w:szCs w:val="28"/>
                <w:lang w:val="en-US"/>
              </w:rPr>
            </w:pPr>
          </w:p>
        </w:tc>
        <w:tc>
          <w:tcPr>
            <w:tcW w:w="2202" w:type="dxa"/>
            <w:vAlign w:val="center"/>
          </w:tcPr>
          <w:p w:rsidR="007657FC" w:rsidRPr="00CC342C" w:rsidRDefault="007657FC" w:rsidP="007657FC">
            <w:pPr>
              <w:jc w:val="center"/>
              <w:rPr>
                <w:sz w:val="28"/>
                <w:szCs w:val="28"/>
              </w:rPr>
            </w:pPr>
            <w:r w:rsidRPr="00CC342C">
              <w:rPr>
                <w:sz w:val="28"/>
                <w:szCs w:val="28"/>
              </w:rPr>
              <w:t>Н.В. Рябченкова</w:t>
            </w:r>
          </w:p>
        </w:tc>
      </w:tr>
    </w:tbl>
    <w:p w:rsidR="007657FC" w:rsidRPr="00CC342C" w:rsidRDefault="007657FC" w:rsidP="007657FC">
      <w:pPr>
        <w:rPr>
          <w:sz w:val="28"/>
          <w:szCs w:val="28"/>
        </w:rPr>
      </w:pPr>
    </w:p>
    <w:p w:rsidR="007657FC" w:rsidRPr="004C749D" w:rsidRDefault="007657FC" w:rsidP="007657FC">
      <w:pPr>
        <w:tabs>
          <w:tab w:val="left" w:pos="709"/>
        </w:tabs>
        <w:spacing w:line="360" w:lineRule="auto"/>
        <w:contextualSpacing/>
        <w:rPr>
          <w:sz w:val="28"/>
          <w:szCs w:val="28"/>
        </w:rPr>
      </w:pPr>
      <w:r>
        <w:t xml:space="preserve">        </w:t>
      </w:r>
    </w:p>
    <w:sectPr w:rsidR="007657FC" w:rsidRPr="004C749D" w:rsidSect="00D96EED">
      <w:headerReference w:type="first" r:id="rId26"/>
      <w:footerReference w:type="first" r:id="rId27"/>
      <w:pgSz w:w="11907" w:h="16840"/>
      <w:pgMar w:top="851" w:right="850" w:bottom="1134" w:left="1134" w:header="720" w:footer="964"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576" w:rsidRDefault="000A0576" w:rsidP="00701A1A">
      <w:r>
        <w:separator/>
      </w:r>
    </w:p>
  </w:endnote>
  <w:endnote w:type="continuationSeparator" w:id="0">
    <w:p w:rsidR="000A0576" w:rsidRDefault="000A0576" w:rsidP="00701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DejaVu Sans Condensed">
    <w:panose1 w:val="00000000000000000000"/>
    <w:charset w:val="CC"/>
    <w:family w:val="roman"/>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NewRomanPSMT">
    <w:altName w:val="Times New Roman"/>
    <w:panose1 w:val="00000000000000000000"/>
    <w:charset w:val="CC"/>
    <w:family w:val="auto"/>
    <w:notTrueType/>
    <w:pitch w:val="default"/>
    <w:sig w:usb0="00000001"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C03" w:rsidRDefault="00AC1C03" w:rsidP="009716C3">
    <w:pPr>
      <w:pStyle w:val="ae"/>
      <w:jc w:val="left"/>
    </w:pPr>
    <w:r>
      <w:fldChar w:fldCharType="begin"/>
    </w:r>
    <w:r>
      <w:instrText xml:space="preserve"> PAGE   \* MERGEFORMAT </w:instrText>
    </w:r>
    <w:r>
      <w:fldChar w:fldCharType="separate"/>
    </w:r>
    <w:r>
      <w:rPr>
        <w:noProof/>
      </w:rPr>
      <w:t>II</w:t>
    </w:r>
    <w:r>
      <w:fldChar w:fldCharType="end"/>
    </w:r>
  </w:p>
  <w:p w:rsidR="00AC1C03" w:rsidRDefault="00AC1C03">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C03" w:rsidRDefault="00AC1C03" w:rsidP="006E4E49">
    <w:pPr>
      <w:pStyle w:val="ae"/>
      <w:jc w:val="right"/>
    </w:pPr>
    <w:r>
      <w:fldChar w:fldCharType="begin"/>
    </w:r>
    <w:r>
      <w:instrText xml:space="preserve"> PAGE   \* MERGEFORMAT </w:instrText>
    </w:r>
    <w:r>
      <w:fldChar w:fldCharType="separate"/>
    </w:r>
    <w:r w:rsidR="00E124B8">
      <w:rPr>
        <w:noProof/>
      </w:rPr>
      <w:t>75</w:t>
    </w:r>
    <w:r>
      <w:fldChar w:fldCharType="end"/>
    </w:r>
  </w:p>
  <w:p w:rsidR="00AC1C03" w:rsidRDefault="00AC1C03">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C03" w:rsidRDefault="00AC1C03" w:rsidP="00701A1A">
    <w:pPr>
      <w:pStyle w:val="ae"/>
      <w:jc w:val="left"/>
    </w:pPr>
  </w:p>
  <w:p w:rsidR="00AC1C03" w:rsidRDefault="00AC1C03">
    <w:pPr>
      <w:pStyle w:val="a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C03" w:rsidRDefault="00AC1C03" w:rsidP="009716C3">
    <w:pPr>
      <w:pStyle w:val="ae"/>
      <w:jc w:val="left"/>
    </w:pPr>
    <w:r>
      <w:fldChar w:fldCharType="begin"/>
    </w:r>
    <w:r>
      <w:instrText xml:space="preserve"> PAGE   \* MERGEFORMAT </w:instrText>
    </w:r>
    <w:r>
      <w:fldChar w:fldCharType="separate"/>
    </w:r>
    <w:r w:rsidR="00E124B8">
      <w:rPr>
        <w:noProof/>
      </w:rPr>
      <w:t>IV</w:t>
    </w:r>
    <w:r>
      <w:fldChar w:fldCharType="end"/>
    </w:r>
  </w:p>
  <w:p w:rsidR="00AC1C03" w:rsidRDefault="00AC1C03">
    <w:pPr>
      <w:pStyle w:val="a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C03" w:rsidRDefault="00AC1C03" w:rsidP="00C131AD">
    <w:pPr>
      <w:pStyle w:val="ae"/>
      <w:jc w:val="left"/>
    </w:pPr>
    <w:r>
      <w:fldChar w:fldCharType="begin"/>
    </w:r>
    <w:r>
      <w:instrText xml:space="preserve"> PAGE   \* MERGEFORMAT </w:instrText>
    </w:r>
    <w:r>
      <w:fldChar w:fldCharType="separate"/>
    </w:r>
    <w:r w:rsidR="00E124B8">
      <w:rPr>
        <w:noProof/>
      </w:rPr>
      <w:t>II</w:t>
    </w:r>
    <w:r>
      <w:fldChar w:fldCharType="end"/>
    </w:r>
  </w:p>
  <w:p w:rsidR="00AC1C03" w:rsidRDefault="00AC1C03">
    <w:pPr>
      <w:pStyle w:val="a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C03" w:rsidRDefault="00AC1C03" w:rsidP="006C3374">
    <w:pPr>
      <w:pStyle w:val="ae"/>
      <w:jc w:val="left"/>
    </w:pPr>
    <w:r>
      <w:fldChar w:fldCharType="begin"/>
    </w:r>
    <w:r>
      <w:instrText xml:space="preserve"> PAGE   \* MERGEFORMAT </w:instrText>
    </w:r>
    <w:r>
      <w:fldChar w:fldCharType="separate"/>
    </w:r>
    <w:r w:rsidR="00E124B8">
      <w:rPr>
        <w:noProof/>
      </w:rPr>
      <w:t>74</w:t>
    </w:r>
    <w:r>
      <w:fldChar w:fldCharType="end"/>
    </w:r>
  </w:p>
  <w:p w:rsidR="00AC1C03" w:rsidRDefault="00AC1C03">
    <w:pPr>
      <w:pStyle w:val="ae"/>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C03" w:rsidRDefault="00AC1C03" w:rsidP="006C3374">
    <w:pPr>
      <w:pStyle w:val="ae"/>
      <w:jc w:val="right"/>
    </w:pPr>
    <w:r>
      <w:fldChar w:fldCharType="begin"/>
    </w:r>
    <w:r>
      <w:instrText xml:space="preserve"> PAGE   \* MERGEFORMAT </w:instrText>
    </w:r>
    <w:r>
      <w:fldChar w:fldCharType="separate"/>
    </w:r>
    <w:r w:rsidR="00E124B8">
      <w:rPr>
        <w:noProof/>
      </w:rPr>
      <w:t>1</w:t>
    </w:r>
    <w:r>
      <w:fldChar w:fldCharType="end"/>
    </w:r>
  </w:p>
  <w:p w:rsidR="00AC1C03" w:rsidRDefault="00AC1C03">
    <w:pPr>
      <w:pStyle w:val="a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C03" w:rsidRDefault="00AC1C03" w:rsidP="0000101E">
    <w:pPr>
      <w:pStyle w:val="ae"/>
      <w:jc w:val="right"/>
    </w:pPr>
    <w:r>
      <w:fldChar w:fldCharType="begin"/>
    </w:r>
    <w:r>
      <w:instrText xml:space="preserve"> PAGE   \* MERGEFORMAT </w:instrText>
    </w:r>
    <w:r>
      <w:fldChar w:fldCharType="separate"/>
    </w:r>
    <w:r w:rsidR="00E124B8">
      <w:rPr>
        <w:noProof/>
      </w:rPr>
      <w:t>61</w:t>
    </w:r>
    <w:r>
      <w:fldChar w:fldCharType="end"/>
    </w:r>
  </w:p>
  <w:p w:rsidR="00AC1C03" w:rsidRDefault="00AC1C03">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576" w:rsidRDefault="000A0576" w:rsidP="00701A1A">
      <w:r>
        <w:separator/>
      </w:r>
    </w:p>
  </w:footnote>
  <w:footnote w:type="continuationSeparator" w:id="0">
    <w:p w:rsidR="000A0576" w:rsidRDefault="000A0576" w:rsidP="00701A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C03" w:rsidRPr="006E4E49" w:rsidRDefault="00AC1C03" w:rsidP="00336DD0">
    <w:pPr>
      <w:pStyle w:val="ac"/>
      <w:jc w:val="left"/>
      <w:rPr>
        <w:rFonts w:ascii="Arial" w:hAnsi="Arial" w:cs="Arial"/>
        <w:b/>
        <w:sz w:val="22"/>
        <w:szCs w:val="22"/>
        <w:lang w:val="ru-RU"/>
      </w:rPr>
    </w:pPr>
    <w:r w:rsidRPr="006E4E49">
      <w:rPr>
        <w:rFonts w:ascii="Arial" w:hAnsi="Arial" w:cs="Arial"/>
        <w:b/>
        <w:sz w:val="22"/>
        <w:szCs w:val="22"/>
      </w:rPr>
      <w:t>СП</w:t>
    </w:r>
    <w:r>
      <w:rPr>
        <w:rFonts w:ascii="Arial" w:hAnsi="Arial" w:cs="Arial"/>
        <w:b/>
        <w:sz w:val="22"/>
        <w:szCs w:val="22"/>
        <w:lang w:val="ru-RU"/>
      </w:rPr>
      <w:t xml:space="preserve"> 423</w:t>
    </w:r>
    <w:r w:rsidRPr="006E4E49">
      <w:rPr>
        <w:rFonts w:ascii="Arial" w:hAnsi="Arial" w:cs="Arial"/>
        <w:b/>
        <w:sz w:val="22"/>
        <w:szCs w:val="22"/>
      </w:rPr>
      <w:t>.</w:t>
    </w:r>
    <w:r w:rsidRPr="006E4E49">
      <w:rPr>
        <w:rFonts w:ascii="Arial" w:hAnsi="Arial" w:cs="Arial"/>
        <w:b/>
        <w:sz w:val="22"/>
        <w:szCs w:val="22"/>
        <w:lang w:val="ru-RU"/>
      </w:rPr>
      <w:t>1325800</w:t>
    </w:r>
    <w:r w:rsidRPr="006E4E49">
      <w:rPr>
        <w:rFonts w:ascii="Arial" w:hAnsi="Arial" w:cs="Arial"/>
        <w:b/>
        <w:sz w:val="22"/>
        <w:szCs w:val="22"/>
      </w:rPr>
      <w:t>.20</w:t>
    </w:r>
    <w:r w:rsidRPr="006E4E49">
      <w:rPr>
        <w:rFonts w:ascii="Arial" w:hAnsi="Arial" w:cs="Arial"/>
        <w:b/>
        <w:sz w:val="22"/>
        <w:szCs w:val="22"/>
        <w:lang w:val="ru-RU"/>
      </w:rPr>
      <w:t>18</w:t>
    </w:r>
  </w:p>
  <w:p w:rsidR="00AC1C03" w:rsidRDefault="00AC1C03" w:rsidP="00AC2202">
    <w:pPr>
      <w:pStyle w:val="ac"/>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C03" w:rsidRPr="009716C3" w:rsidRDefault="00AC1C03" w:rsidP="0056749B">
    <w:pPr>
      <w:pStyle w:val="ac"/>
      <w:jc w:val="right"/>
      <w:rPr>
        <w:rFonts w:ascii="Arial" w:hAnsi="Arial" w:cs="Arial"/>
        <w:b/>
        <w:sz w:val="22"/>
        <w:szCs w:val="22"/>
        <w:lang w:val="ru-RU"/>
      </w:rPr>
    </w:pPr>
    <w:r>
      <w:rPr>
        <w:rFonts w:ascii="Arial" w:hAnsi="Arial" w:cs="Arial"/>
        <w:b/>
        <w:sz w:val="22"/>
        <w:szCs w:val="22"/>
        <w:lang w:val="ru-RU"/>
      </w:rPr>
      <w:t>СП 423.1325800.2018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C03" w:rsidRDefault="00AC1C03" w:rsidP="000B55CA">
    <w:pPr>
      <w:pStyle w:val="ac"/>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C03" w:rsidRPr="00324304" w:rsidRDefault="00AC1C03" w:rsidP="00C131AD">
    <w:pPr>
      <w:pStyle w:val="ac"/>
      <w:jc w:val="left"/>
      <w:rPr>
        <w:rFonts w:ascii="Arial" w:hAnsi="Arial" w:cs="Arial"/>
        <w:b/>
        <w:lang w:val="ru-RU"/>
      </w:rPr>
    </w:pPr>
    <w:r w:rsidRPr="00D01838">
      <w:rPr>
        <w:rFonts w:ascii="Arial" w:hAnsi="Arial" w:cs="Arial"/>
        <w:b/>
      </w:rPr>
      <w:t>СП</w:t>
    </w:r>
    <w:r>
      <w:rPr>
        <w:rFonts w:ascii="Arial" w:hAnsi="Arial" w:cs="Arial"/>
        <w:b/>
        <w:lang w:val="ru-RU"/>
      </w:rPr>
      <w:t xml:space="preserve"> 423</w:t>
    </w:r>
    <w:r>
      <w:rPr>
        <w:rFonts w:ascii="Arial" w:hAnsi="Arial" w:cs="Arial"/>
        <w:b/>
      </w:rPr>
      <w:t>.</w:t>
    </w:r>
    <w:r>
      <w:rPr>
        <w:rFonts w:ascii="Arial" w:hAnsi="Arial" w:cs="Arial"/>
        <w:b/>
        <w:lang w:val="en-US"/>
      </w:rPr>
      <w:t>1325800</w:t>
    </w:r>
    <w:r>
      <w:rPr>
        <w:rFonts w:ascii="Arial" w:hAnsi="Arial" w:cs="Arial"/>
        <w:b/>
      </w:rPr>
      <w:t>.20</w:t>
    </w:r>
    <w:r>
      <w:rPr>
        <w:rFonts w:ascii="Arial" w:hAnsi="Arial" w:cs="Arial"/>
        <w:b/>
        <w:lang w:val="en-US"/>
      </w:rPr>
      <w:t>1</w:t>
    </w:r>
    <w:r>
      <w:rPr>
        <w:rFonts w:ascii="Arial" w:hAnsi="Arial" w:cs="Arial"/>
        <w:b/>
        <w:lang w:val="ru-RU"/>
      </w:rPr>
      <w:t>8</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C03" w:rsidRPr="001457BC" w:rsidRDefault="00AC1C03" w:rsidP="006C3374">
    <w:pPr>
      <w:pStyle w:val="ac"/>
      <w:jc w:val="left"/>
      <w:rPr>
        <w:rFonts w:ascii="Arial" w:hAnsi="Arial" w:cs="Arial"/>
        <w:b/>
        <w:lang w:val="ru-RU"/>
      </w:rPr>
    </w:pPr>
    <w:r w:rsidRPr="00D01838">
      <w:rPr>
        <w:rFonts w:ascii="Arial" w:hAnsi="Arial" w:cs="Arial"/>
        <w:b/>
      </w:rPr>
      <w:t>СП</w:t>
    </w:r>
    <w:r>
      <w:rPr>
        <w:rFonts w:ascii="Arial" w:hAnsi="Arial" w:cs="Arial"/>
        <w:b/>
        <w:lang w:val="ru-RU"/>
      </w:rPr>
      <w:t xml:space="preserve"> 423</w:t>
    </w:r>
    <w:r>
      <w:rPr>
        <w:rFonts w:ascii="Arial" w:hAnsi="Arial" w:cs="Arial"/>
        <w:b/>
      </w:rPr>
      <w:t>.</w:t>
    </w:r>
    <w:r w:rsidRPr="00D23BF4">
      <w:rPr>
        <w:rFonts w:ascii="Arial" w:hAnsi="Arial" w:cs="Arial"/>
        <w:b/>
        <w:lang w:val="ru-RU"/>
      </w:rPr>
      <w:t>1325800</w:t>
    </w:r>
    <w:r>
      <w:rPr>
        <w:rFonts w:ascii="Arial" w:hAnsi="Arial" w:cs="Arial"/>
        <w:b/>
      </w:rPr>
      <w:t>.20</w:t>
    </w:r>
    <w:r w:rsidRPr="00D23BF4">
      <w:rPr>
        <w:rFonts w:ascii="Arial" w:hAnsi="Arial" w:cs="Arial"/>
        <w:b/>
        <w:lang w:val="ru-RU"/>
      </w:rPr>
      <w:t>1</w:t>
    </w:r>
    <w:r>
      <w:rPr>
        <w:rFonts w:ascii="Arial" w:hAnsi="Arial" w:cs="Arial"/>
        <w:b/>
        <w:lang w:val="ru-RU"/>
      </w:rPr>
      <w:t>8</w:t>
    </w:r>
  </w:p>
  <w:p w:rsidR="00AC1C03" w:rsidRDefault="00AC1C03" w:rsidP="00AC2202">
    <w:pPr>
      <w:pStyle w:val="ac"/>
      <w:jc w:val="lef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C03" w:rsidRPr="00D23BF4" w:rsidRDefault="00AC1C03" w:rsidP="00234852">
    <w:pPr>
      <w:pStyle w:val="ac"/>
      <w:jc w:val="right"/>
      <w:rPr>
        <w:rFonts w:ascii="Arial" w:hAnsi="Arial" w:cs="Arial"/>
        <w:b/>
        <w:lang w:val="ru-RU"/>
      </w:rPr>
    </w:pPr>
    <w:r w:rsidRPr="00D01838">
      <w:rPr>
        <w:rFonts w:ascii="Arial" w:hAnsi="Arial" w:cs="Arial"/>
        <w:b/>
      </w:rPr>
      <w:t>СП</w:t>
    </w:r>
    <w:r>
      <w:rPr>
        <w:rFonts w:ascii="Arial" w:hAnsi="Arial" w:cs="Arial"/>
        <w:b/>
        <w:lang w:val="ru-RU"/>
      </w:rPr>
      <w:t xml:space="preserve"> 423</w:t>
    </w:r>
    <w:r>
      <w:rPr>
        <w:rFonts w:ascii="Arial" w:hAnsi="Arial" w:cs="Arial"/>
        <w:b/>
      </w:rPr>
      <w:t>.</w:t>
    </w:r>
    <w:r>
      <w:rPr>
        <w:rFonts w:ascii="Arial" w:hAnsi="Arial" w:cs="Arial"/>
        <w:b/>
        <w:lang w:val="en-US"/>
      </w:rPr>
      <w:t>1325800</w:t>
    </w:r>
    <w:r>
      <w:rPr>
        <w:rFonts w:ascii="Arial" w:hAnsi="Arial" w:cs="Arial"/>
        <w:b/>
      </w:rPr>
      <w:t>.20</w:t>
    </w:r>
    <w:r>
      <w:rPr>
        <w:rFonts w:ascii="Arial" w:hAnsi="Arial" w:cs="Arial"/>
        <w:b/>
        <w:lang w:val="en-US"/>
      </w:rPr>
      <w:t>1</w:t>
    </w:r>
    <w:r>
      <w:rPr>
        <w:rFonts w:ascii="Arial" w:hAnsi="Arial" w:cs="Arial"/>
        <w:b/>
        <w:lang w:val="ru-RU"/>
      </w:rPr>
      <w:t>8</w:t>
    </w:r>
  </w:p>
  <w:p w:rsidR="00AC1C03" w:rsidRPr="00234852" w:rsidRDefault="00AC1C03" w:rsidP="00234852">
    <w:pPr>
      <w:pStyle w:val="ac"/>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C03" w:rsidRPr="001457BC" w:rsidRDefault="00AC1C03" w:rsidP="00D23BF4">
    <w:pPr>
      <w:pStyle w:val="ac"/>
      <w:jc w:val="right"/>
      <w:rPr>
        <w:rFonts w:ascii="Arial" w:hAnsi="Arial" w:cs="Arial"/>
        <w:b/>
        <w:lang w:val="ru-RU"/>
      </w:rPr>
    </w:pPr>
    <w:r w:rsidRPr="00D01838">
      <w:rPr>
        <w:rFonts w:ascii="Arial" w:hAnsi="Arial" w:cs="Arial"/>
        <w:b/>
      </w:rPr>
      <w:t>СП</w:t>
    </w:r>
    <w:r>
      <w:rPr>
        <w:rFonts w:ascii="Arial" w:hAnsi="Arial" w:cs="Arial"/>
        <w:b/>
        <w:lang w:val="ru-RU"/>
      </w:rPr>
      <w:t xml:space="preserve">    </w:t>
    </w:r>
    <w:r>
      <w:rPr>
        <w:rFonts w:ascii="Arial" w:hAnsi="Arial" w:cs="Arial"/>
        <w:b/>
      </w:rPr>
      <w:t>.</w:t>
    </w:r>
    <w:r w:rsidRPr="00D23BF4">
      <w:rPr>
        <w:rFonts w:ascii="Arial" w:hAnsi="Arial" w:cs="Arial"/>
        <w:b/>
        <w:lang w:val="ru-RU"/>
      </w:rPr>
      <w:t>1325800</w:t>
    </w:r>
    <w:r>
      <w:rPr>
        <w:rFonts w:ascii="Arial" w:hAnsi="Arial" w:cs="Arial"/>
        <w:b/>
      </w:rPr>
      <w:t>.20</w:t>
    </w:r>
    <w:r w:rsidRPr="00D23BF4">
      <w:rPr>
        <w:rFonts w:ascii="Arial" w:hAnsi="Arial" w:cs="Arial"/>
        <w:b/>
        <w:lang w:val="ru-RU"/>
      </w:rPr>
      <w:t>1</w:t>
    </w:r>
    <w:r>
      <w:rPr>
        <w:rFonts w:ascii="Arial" w:hAnsi="Arial" w:cs="Arial"/>
        <w:b/>
        <w:lang w:val="ru-RU"/>
      </w:rPr>
      <w:t>8</w:t>
    </w:r>
  </w:p>
  <w:p w:rsidR="00AC1C03" w:rsidRPr="00D23BF4" w:rsidRDefault="00AC1C03" w:rsidP="00D23BF4">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DD8339E"/>
    <w:lvl w:ilvl="0">
      <w:numFmt w:val="bullet"/>
      <w:lvlText w:val="*"/>
      <w:lvlJc w:val="left"/>
    </w:lvl>
  </w:abstractNum>
  <w:abstractNum w:abstractNumId="1">
    <w:nsid w:val="00000002"/>
    <w:multiLevelType w:val="singleLevel"/>
    <w:tmpl w:val="00000002"/>
    <w:name w:val="WW8Num2"/>
    <w:lvl w:ilvl="0">
      <w:start w:val="1"/>
      <w:numFmt w:val="bullet"/>
      <w:suff w:val="nothing"/>
      <w:lvlText w:val="–"/>
      <w:lvlJc w:val="left"/>
      <w:pPr>
        <w:tabs>
          <w:tab w:val="num" w:pos="0"/>
        </w:tabs>
        <w:ind w:left="0" w:firstLine="0"/>
      </w:pPr>
      <w:rPr>
        <w:rFonts w:ascii="Times New Roman" w:hAnsi="Times New Roman" w:cs="Times New Roman"/>
      </w:rPr>
    </w:lvl>
  </w:abstractNum>
  <w:abstractNum w:abstractNumId="2">
    <w:nsid w:val="00000003"/>
    <w:multiLevelType w:val="singleLevel"/>
    <w:tmpl w:val="00000003"/>
    <w:name w:val="WW8Num3"/>
    <w:lvl w:ilvl="0">
      <w:start w:val="1"/>
      <w:numFmt w:val="bullet"/>
      <w:suff w:val="nothing"/>
      <w:lvlText w:val="-"/>
      <w:lvlJc w:val="left"/>
      <w:pPr>
        <w:tabs>
          <w:tab w:val="num" w:pos="0"/>
        </w:tabs>
        <w:ind w:left="0" w:firstLine="0"/>
      </w:pPr>
      <w:rPr>
        <w:rFonts w:ascii="Times New Roman" w:hAnsi="Times New Roman" w:cs="Times New Roman"/>
      </w:rPr>
    </w:lvl>
  </w:abstractNum>
  <w:abstractNum w:abstractNumId="3">
    <w:nsid w:val="02B45DA7"/>
    <w:multiLevelType w:val="multilevel"/>
    <w:tmpl w:val="41966304"/>
    <w:lvl w:ilvl="0">
      <w:start w:val="5"/>
      <w:numFmt w:val="decimal"/>
      <w:lvlText w:val="%1"/>
      <w:lvlJc w:val="left"/>
      <w:pPr>
        <w:ind w:left="360" w:hanging="360"/>
      </w:pPr>
      <w:rPr>
        <w:rFonts w:hint="default"/>
      </w:rPr>
    </w:lvl>
    <w:lvl w:ilvl="1">
      <w:start w:val="6"/>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4">
    <w:nsid w:val="02C27A94"/>
    <w:multiLevelType w:val="multilevel"/>
    <w:tmpl w:val="93EA12D2"/>
    <w:lvl w:ilvl="0">
      <w:start w:val="10"/>
      <w:numFmt w:val="decimal"/>
      <w:lvlText w:val="%1"/>
      <w:lvlJc w:val="left"/>
      <w:pPr>
        <w:ind w:left="600" w:hanging="600"/>
      </w:pPr>
      <w:rPr>
        <w:rFonts w:hint="default"/>
      </w:rPr>
    </w:lvl>
    <w:lvl w:ilvl="1">
      <w:start w:val="1"/>
      <w:numFmt w:val="decimal"/>
      <w:lvlText w:val="%1.%2"/>
      <w:lvlJc w:val="left"/>
      <w:pPr>
        <w:ind w:left="870" w:hanging="600"/>
      </w:pPr>
      <w:rPr>
        <w:rFonts w:hint="default"/>
      </w:rPr>
    </w:lvl>
    <w:lvl w:ilvl="2">
      <w:start w:val="4"/>
      <w:numFmt w:val="decimal"/>
      <w:lvlText w:val="%1.%2.%3"/>
      <w:lvlJc w:val="left"/>
      <w:pPr>
        <w:ind w:left="1997"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5">
    <w:nsid w:val="044D3F86"/>
    <w:multiLevelType w:val="hybridMultilevel"/>
    <w:tmpl w:val="7EE478B8"/>
    <w:lvl w:ilvl="0" w:tplc="8F2067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54B45B4"/>
    <w:multiLevelType w:val="multilevel"/>
    <w:tmpl w:val="D3D07E54"/>
    <w:lvl w:ilvl="0">
      <w:start w:val="1"/>
      <w:numFmt w:val="lowerLetter"/>
      <w:suff w:val="space"/>
      <w:lvlText w:val="%1)"/>
      <w:lvlJc w:val="left"/>
      <w:pPr>
        <w:ind w:left="0" w:firstLine="680"/>
      </w:pPr>
      <w:rPr>
        <w:rFonts w:hint="default"/>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7">
    <w:nsid w:val="19101DD5"/>
    <w:multiLevelType w:val="hybridMultilevel"/>
    <w:tmpl w:val="36F2716E"/>
    <w:lvl w:ilvl="0" w:tplc="8F2067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A653F44"/>
    <w:multiLevelType w:val="multilevel"/>
    <w:tmpl w:val="8522F510"/>
    <w:lvl w:ilvl="0">
      <w:start w:val="10"/>
      <w:numFmt w:val="decimal"/>
      <w:lvlText w:val="%1"/>
      <w:lvlJc w:val="left"/>
      <w:pPr>
        <w:ind w:left="420" w:hanging="420"/>
      </w:pPr>
      <w:rPr>
        <w:rFonts w:hint="default"/>
      </w:rPr>
    </w:lvl>
    <w:lvl w:ilvl="1">
      <w:start w:val="3"/>
      <w:numFmt w:val="decimal"/>
      <w:lvlText w:val="%1.%2"/>
      <w:lvlJc w:val="left"/>
      <w:pPr>
        <w:ind w:left="1130" w:hanging="4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9">
    <w:nsid w:val="20CA2CE8"/>
    <w:multiLevelType w:val="multilevel"/>
    <w:tmpl w:val="FB9C40DA"/>
    <w:lvl w:ilvl="0">
      <w:start w:val="1"/>
      <w:numFmt w:val="lowerLetter"/>
      <w:suff w:val="space"/>
      <w:lvlText w:val="%1)"/>
      <w:lvlJc w:val="left"/>
      <w:pPr>
        <w:ind w:left="0" w:firstLine="680"/>
      </w:pPr>
      <w:rPr>
        <w:rFonts w:hint="default"/>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10">
    <w:nsid w:val="2A827945"/>
    <w:multiLevelType w:val="hybridMultilevel"/>
    <w:tmpl w:val="5B263528"/>
    <w:lvl w:ilvl="0" w:tplc="08DA1170">
      <w:start w:val="1"/>
      <w:numFmt w:val="bullet"/>
      <w:lvlText w:val="–"/>
      <w:lvlJc w:val="left"/>
      <w:pPr>
        <w:ind w:left="1400" w:hanging="360"/>
      </w:pPr>
      <w:rPr>
        <w:rFonts w:ascii="Times New Roman" w:hAnsi="Times New Roman" w:cs="Times New Roman" w:hint="default"/>
      </w:rPr>
    </w:lvl>
    <w:lvl w:ilvl="1" w:tplc="45068016" w:tentative="1">
      <w:start w:val="1"/>
      <w:numFmt w:val="bullet"/>
      <w:lvlText w:val="o"/>
      <w:lvlJc w:val="left"/>
      <w:pPr>
        <w:ind w:left="2120" w:hanging="360"/>
      </w:pPr>
      <w:rPr>
        <w:rFonts w:ascii="Courier New" w:hAnsi="Courier New" w:cs="Courier New" w:hint="default"/>
      </w:rPr>
    </w:lvl>
    <w:lvl w:ilvl="2" w:tplc="3E54A3D0" w:tentative="1">
      <w:start w:val="1"/>
      <w:numFmt w:val="bullet"/>
      <w:lvlText w:val=""/>
      <w:lvlJc w:val="left"/>
      <w:pPr>
        <w:ind w:left="2840" w:hanging="360"/>
      </w:pPr>
      <w:rPr>
        <w:rFonts w:ascii="Wingdings" w:hAnsi="Wingdings" w:hint="default"/>
      </w:rPr>
    </w:lvl>
    <w:lvl w:ilvl="3" w:tplc="EDFEE960" w:tentative="1">
      <w:start w:val="1"/>
      <w:numFmt w:val="bullet"/>
      <w:lvlText w:val=""/>
      <w:lvlJc w:val="left"/>
      <w:pPr>
        <w:ind w:left="3560" w:hanging="360"/>
      </w:pPr>
      <w:rPr>
        <w:rFonts w:ascii="Symbol" w:hAnsi="Symbol" w:hint="default"/>
      </w:rPr>
    </w:lvl>
    <w:lvl w:ilvl="4" w:tplc="BF70A29A" w:tentative="1">
      <w:start w:val="1"/>
      <w:numFmt w:val="bullet"/>
      <w:lvlText w:val="o"/>
      <w:lvlJc w:val="left"/>
      <w:pPr>
        <w:ind w:left="4280" w:hanging="360"/>
      </w:pPr>
      <w:rPr>
        <w:rFonts w:ascii="Courier New" w:hAnsi="Courier New" w:cs="Courier New" w:hint="default"/>
      </w:rPr>
    </w:lvl>
    <w:lvl w:ilvl="5" w:tplc="58BA5FCE" w:tentative="1">
      <w:start w:val="1"/>
      <w:numFmt w:val="bullet"/>
      <w:lvlText w:val=""/>
      <w:lvlJc w:val="left"/>
      <w:pPr>
        <w:ind w:left="5000" w:hanging="360"/>
      </w:pPr>
      <w:rPr>
        <w:rFonts w:ascii="Wingdings" w:hAnsi="Wingdings" w:hint="default"/>
      </w:rPr>
    </w:lvl>
    <w:lvl w:ilvl="6" w:tplc="BE94E4FA" w:tentative="1">
      <w:start w:val="1"/>
      <w:numFmt w:val="bullet"/>
      <w:lvlText w:val=""/>
      <w:lvlJc w:val="left"/>
      <w:pPr>
        <w:ind w:left="5720" w:hanging="360"/>
      </w:pPr>
      <w:rPr>
        <w:rFonts w:ascii="Symbol" w:hAnsi="Symbol" w:hint="default"/>
      </w:rPr>
    </w:lvl>
    <w:lvl w:ilvl="7" w:tplc="C9742342" w:tentative="1">
      <w:start w:val="1"/>
      <w:numFmt w:val="bullet"/>
      <w:lvlText w:val="o"/>
      <w:lvlJc w:val="left"/>
      <w:pPr>
        <w:ind w:left="6440" w:hanging="360"/>
      </w:pPr>
      <w:rPr>
        <w:rFonts w:ascii="Courier New" w:hAnsi="Courier New" w:cs="Courier New" w:hint="default"/>
      </w:rPr>
    </w:lvl>
    <w:lvl w:ilvl="8" w:tplc="242C09FA" w:tentative="1">
      <w:start w:val="1"/>
      <w:numFmt w:val="bullet"/>
      <w:lvlText w:val=""/>
      <w:lvlJc w:val="left"/>
      <w:pPr>
        <w:ind w:left="7160" w:hanging="360"/>
      </w:pPr>
      <w:rPr>
        <w:rFonts w:ascii="Wingdings" w:hAnsi="Wingdings" w:hint="default"/>
      </w:rPr>
    </w:lvl>
  </w:abstractNum>
  <w:abstractNum w:abstractNumId="11">
    <w:nsid w:val="2B9F20E4"/>
    <w:multiLevelType w:val="hybridMultilevel"/>
    <w:tmpl w:val="074656E4"/>
    <w:lvl w:ilvl="0" w:tplc="8A50B1BC">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ED30DA4"/>
    <w:multiLevelType w:val="singleLevel"/>
    <w:tmpl w:val="07C08BC0"/>
    <w:lvl w:ilvl="0">
      <w:numFmt w:val="decimal"/>
      <w:lvlText w:val="%1"/>
      <w:legacy w:legacy="1" w:legacySpace="0" w:legacyIndent="202"/>
      <w:lvlJc w:val="left"/>
      <w:rPr>
        <w:rFonts w:ascii="Times New Roman" w:hAnsi="Times New Roman" w:cs="Times New Roman" w:hint="default"/>
      </w:rPr>
    </w:lvl>
  </w:abstractNum>
  <w:abstractNum w:abstractNumId="13">
    <w:nsid w:val="37FF640B"/>
    <w:multiLevelType w:val="hybridMultilevel"/>
    <w:tmpl w:val="A55066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93E39F9"/>
    <w:multiLevelType w:val="multilevel"/>
    <w:tmpl w:val="59C42652"/>
    <w:lvl w:ilvl="0">
      <w:start w:val="1"/>
      <w:numFmt w:val="bullet"/>
      <w:suff w:val="space"/>
      <w:lvlText w:val=""/>
      <w:lvlJc w:val="left"/>
      <w:pPr>
        <w:ind w:left="0" w:firstLine="680"/>
      </w:pPr>
      <w:rPr>
        <w:rFonts w:ascii="Symbol" w:hAnsi="Symbol" w:hint="default"/>
        <w:color w:val="auto"/>
      </w:rPr>
    </w:lvl>
    <w:lvl w:ilvl="1">
      <w:start w:val="1"/>
      <w:numFmt w:val="bullet"/>
      <w:lvlText w:val="o"/>
      <w:lvlJc w:val="left"/>
      <w:pPr>
        <w:ind w:left="2120" w:hanging="360"/>
      </w:pPr>
      <w:rPr>
        <w:rFonts w:ascii="Courier New" w:hAnsi="Courier New" w:cs="Courier New" w:hint="default"/>
      </w:rPr>
    </w:lvl>
    <w:lvl w:ilvl="2">
      <w:start w:val="1"/>
      <w:numFmt w:val="bullet"/>
      <w:lvlText w:val=""/>
      <w:lvlJc w:val="left"/>
      <w:pPr>
        <w:ind w:left="2840" w:hanging="360"/>
      </w:pPr>
      <w:rPr>
        <w:rFonts w:ascii="Wingdings" w:hAnsi="Wingdings" w:hint="default"/>
      </w:rPr>
    </w:lvl>
    <w:lvl w:ilvl="3">
      <w:start w:val="1"/>
      <w:numFmt w:val="bullet"/>
      <w:lvlText w:val=""/>
      <w:lvlJc w:val="left"/>
      <w:pPr>
        <w:ind w:left="3560" w:hanging="360"/>
      </w:pPr>
      <w:rPr>
        <w:rFonts w:ascii="Symbol" w:hAnsi="Symbol" w:hint="default"/>
      </w:rPr>
    </w:lvl>
    <w:lvl w:ilvl="4">
      <w:start w:val="1"/>
      <w:numFmt w:val="bullet"/>
      <w:lvlText w:val="o"/>
      <w:lvlJc w:val="left"/>
      <w:pPr>
        <w:ind w:left="4280" w:hanging="360"/>
      </w:pPr>
      <w:rPr>
        <w:rFonts w:ascii="Courier New" w:hAnsi="Courier New" w:cs="Courier New" w:hint="default"/>
      </w:rPr>
    </w:lvl>
    <w:lvl w:ilvl="5">
      <w:start w:val="1"/>
      <w:numFmt w:val="bullet"/>
      <w:lvlText w:val=""/>
      <w:lvlJc w:val="left"/>
      <w:pPr>
        <w:ind w:left="5000" w:hanging="360"/>
      </w:pPr>
      <w:rPr>
        <w:rFonts w:ascii="Wingdings" w:hAnsi="Wingdings" w:hint="default"/>
      </w:rPr>
    </w:lvl>
    <w:lvl w:ilvl="6">
      <w:start w:val="1"/>
      <w:numFmt w:val="bullet"/>
      <w:lvlText w:val=""/>
      <w:lvlJc w:val="left"/>
      <w:pPr>
        <w:ind w:left="5720" w:hanging="360"/>
      </w:pPr>
      <w:rPr>
        <w:rFonts w:ascii="Symbol" w:hAnsi="Symbol" w:hint="default"/>
      </w:rPr>
    </w:lvl>
    <w:lvl w:ilvl="7">
      <w:start w:val="1"/>
      <w:numFmt w:val="bullet"/>
      <w:lvlText w:val="o"/>
      <w:lvlJc w:val="left"/>
      <w:pPr>
        <w:ind w:left="6440" w:hanging="360"/>
      </w:pPr>
      <w:rPr>
        <w:rFonts w:ascii="Courier New" w:hAnsi="Courier New" w:cs="Courier New" w:hint="default"/>
      </w:rPr>
    </w:lvl>
    <w:lvl w:ilvl="8">
      <w:start w:val="1"/>
      <w:numFmt w:val="bullet"/>
      <w:lvlText w:val=""/>
      <w:lvlJc w:val="left"/>
      <w:pPr>
        <w:ind w:left="7160" w:hanging="360"/>
      </w:pPr>
      <w:rPr>
        <w:rFonts w:ascii="Wingdings" w:hAnsi="Wingdings" w:hint="default"/>
      </w:rPr>
    </w:lvl>
  </w:abstractNum>
  <w:abstractNum w:abstractNumId="15">
    <w:nsid w:val="41B33C90"/>
    <w:multiLevelType w:val="multilevel"/>
    <w:tmpl w:val="4E683D40"/>
    <w:lvl w:ilvl="0">
      <w:start w:val="4"/>
      <w:numFmt w:val="decimal"/>
      <w:lvlText w:val="%1"/>
      <w:lvlJc w:val="left"/>
      <w:pPr>
        <w:ind w:left="360" w:hanging="360"/>
      </w:pPr>
      <w:rPr>
        <w:rFonts w:hint="default"/>
      </w:rPr>
    </w:lvl>
    <w:lvl w:ilvl="1">
      <w:start w:val="6"/>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16">
    <w:nsid w:val="44ED0BA0"/>
    <w:multiLevelType w:val="hybridMultilevel"/>
    <w:tmpl w:val="07C21FEC"/>
    <w:lvl w:ilvl="0" w:tplc="172E8F04">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DCE12DD"/>
    <w:multiLevelType w:val="multilevel"/>
    <w:tmpl w:val="B98833C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rPr>
    </w:lvl>
    <w:lvl w:ilvl="2">
      <w:start w:val="1"/>
      <w:numFmt w:val="decimal"/>
      <w:lvlText w:val="%1.%2.%3."/>
      <w:lvlJc w:val="left"/>
      <w:pPr>
        <w:tabs>
          <w:tab w:val="num" w:pos="2140"/>
        </w:tabs>
        <w:ind w:left="2140" w:hanging="720"/>
      </w:pPr>
      <w:rPr>
        <w:rFonts w:hint="default"/>
      </w:rPr>
    </w:lvl>
    <w:lvl w:ilvl="3">
      <w:start w:val="1"/>
      <w:numFmt w:val="decimal"/>
      <w:lvlText w:val="%1.%2.%3.%4."/>
      <w:lvlJc w:val="left"/>
      <w:pPr>
        <w:tabs>
          <w:tab w:val="num" w:pos="2850"/>
        </w:tabs>
        <w:ind w:left="2850" w:hanging="720"/>
      </w:pPr>
      <w:rPr>
        <w:rFonts w:hint="default"/>
      </w:rPr>
    </w:lvl>
    <w:lvl w:ilvl="4">
      <w:start w:val="1"/>
      <w:numFmt w:val="decimal"/>
      <w:lvlText w:val="%1.%2.%3.%4.%5."/>
      <w:lvlJc w:val="left"/>
      <w:pPr>
        <w:tabs>
          <w:tab w:val="num" w:pos="3920"/>
        </w:tabs>
        <w:ind w:left="3920" w:hanging="1080"/>
      </w:pPr>
      <w:rPr>
        <w:rFonts w:hint="default"/>
      </w:rPr>
    </w:lvl>
    <w:lvl w:ilvl="5">
      <w:start w:val="1"/>
      <w:numFmt w:val="decimal"/>
      <w:lvlText w:val="%1.%2.%3.%4.%5.%6."/>
      <w:lvlJc w:val="left"/>
      <w:pPr>
        <w:tabs>
          <w:tab w:val="num" w:pos="4630"/>
        </w:tabs>
        <w:ind w:left="4630" w:hanging="1080"/>
      </w:pPr>
      <w:rPr>
        <w:rFonts w:hint="default"/>
      </w:rPr>
    </w:lvl>
    <w:lvl w:ilvl="6">
      <w:start w:val="1"/>
      <w:numFmt w:val="decimal"/>
      <w:lvlText w:val="%1.%2.%3.%4.%5.%6.%7."/>
      <w:lvlJc w:val="left"/>
      <w:pPr>
        <w:tabs>
          <w:tab w:val="num" w:pos="5700"/>
        </w:tabs>
        <w:ind w:left="5700" w:hanging="1440"/>
      </w:pPr>
      <w:rPr>
        <w:rFonts w:hint="default"/>
      </w:rPr>
    </w:lvl>
    <w:lvl w:ilvl="7">
      <w:start w:val="1"/>
      <w:numFmt w:val="decimal"/>
      <w:lvlText w:val="%1.%2.%3.%4.%5.%6.%7.%8."/>
      <w:lvlJc w:val="left"/>
      <w:pPr>
        <w:tabs>
          <w:tab w:val="num" w:pos="6410"/>
        </w:tabs>
        <w:ind w:left="6410" w:hanging="1440"/>
      </w:pPr>
      <w:rPr>
        <w:rFonts w:hint="default"/>
      </w:rPr>
    </w:lvl>
    <w:lvl w:ilvl="8">
      <w:start w:val="1"/>
      <w:numFmt w:val="decimal"/>
      <w:lvlText w:val="%1.%2.%3.%4.%5.%6.%7.%8.%9."/>
      <w:lvlJc w:val="left"/>
      <w:pPr>
        <w:tabs>
          <w:tab w:val="num" w:pos="7480"/>
        </w:tabs>
        <w:ind w:left="7480" w:hanging="1800"/>
      </w:pPr>
      <w:rPr>
        <w:rFonts w:hint="default"/>
      </w:rPr>
    </w:lvl>
  </w:abstractNum>
  <w:abstractNum w:abstractNumId="18">
    <w:nsid w:val="51F574E3"/>
    <w:multiLevelType w:val="multilevel"/>
    <w:tmpl w:val="0C06A3A0"/>
    <w:lvl w:ilvl="0">
      <w:start w:val="4"/>
      <w:numFmt w:val="decimal"/>
      <w:lvlText w:val="%1"/>
      <w:lvlJc w:val="left"/>
      <w:pPr>
        <w:ind w:left="927" w:hanging="360"/>
      </w:pPr>
      <w:rPr>
        <w:rFonts w:hint="default"/>
      </w:rPr>
    </w:lvl>
    <w:lvl w:ilvl="1">
      <w:start w:val="1"/>
      <w:numFmt w:val="decimal"/>
      <w:isLgl/>
      <w:lvlText w:val="%1.%2"/>
      <w:lvlJc w:val="left"/>
      <w:pPr>
        <w:ind w:left="1975" w:hanging="1125"/>
      </w:pPr>
      <w:rPr>
        <w:rFonts w:hint="default"/>
      </w:rPr>
    </w:lvl>
    <w:lvl w:ilvl="2">
      <w:start w:val="1"/>
      <w:numFmt w:val="decimal"/>
      <w:isLgl/>
      <w:lvlText w:val="%1.%2.%3"/>
      <w:lvlJc w:val="left"/>
      <w:pPr>
        <w:ind w:left="1978" w:hanging="1125"/>
      </w:pPr>
      <w:rPr>
        <w:rFonts w:hint="default"/>
      </w:rPr>
    </w:lvl>
    <w:lvl w:ilvl="3">
      <w:start w:val="1"/>
      <w:numFmt w:val="decimal"/>
      <w:isLgl/>
      <w:lvlText w:val="%1.%2.%3.%4"/>
      <w:lvlJc w:val="left"/>
      <w:pPr>
        <w:ind w:left="2121" w:hanging="1125"/>
      </w:pPr>
      <w:rPr>
        <w:rFonts w:hint="default"/>
      </w:rPr>
    </w:lvl>
    <w:lvl w:ilvl="4">
      <w:start w:val="1"/>
      <w:numFmt w:val="decimal"/>
      <w:isLgl/>
      <w:lvlText w:val="%1.%2.%3.%4.%5"/>
      <w:lvlJc w:val="left"/>
      <w:pPr>
        <w:ind w:left="2264" w:hanging="1125"/>
      </w:pPr>
      <w:rPr>
        <w:rFonts w:hint="default"/>
      </w:rPr>
    </w:lvl>
    <w:lvl w:ilvl="5">
      <w:start w:val="1"/>
      <w:numFmt w:val="decimal"/>
      <w:isLgl/>
      <w:lvlText w:val="%1.%2.%3.%4.%5.%6"/>
      <w:lvlJc w:val="left"/>
      <w:pPr>
        <w:ind w:left="2407" w:hanging="1125"/>
      </w:pPr>
      <w:rPr>
        <w:rFonts w:hint="default"/>
      </w:rPr>
    </w:lvl>
    <w:lvl w:ilvl="6">
      <w:start w:val="1"/>
      <w:numFmt w:val="decimal"/>
      <w:isLgl/>
      <w:lvlText w:val="%1.%2.%3.%4.%5.%6.%7"/>
      <w:lvlJc w:val="left"/>
      <w:pPr>
        <w:ind w:left="2865" w:hanging="1440"/>
      </w:pPr>
      <w:rPr>
        <w:rFonts w:hint="default"/>
      </w:rPr>
    </w:lvl>
    <w:lvl w:ilvl="7">
      <w:start w:val="1"/>
      <w:numFmt w:val="decimal"/>
      <w:isLgl/>
      <w:lvlText w:val="%1.%2.%3.%4.%5.%6.%7.%8"/>
      <w:lvlJc w:val="left"/>
      <w:pPr>
        <w:ind w:left="3008" w:hanging="1440"/>
      </w:pPr>
      <w:rPr>
        <w:rFonts w:hint="default"/>
      </w:rPr>
    </w:lvl>
    <w:lvl w:ilvl="8">
      <w:start w:val="1"/>
      <w:numFmt w:val="decimal"/>
      <w:isLgl/>
      <w:lvlText w:val="%1.%2.%3.%4.%5.%6.%7.%8.%9"/>
      <w:lvlJc w:val="left"/>
      <w:pPr>
        <w:ind w:left="3511" w:hanging="1800"/>
      </w:pPr>
      <w:rPr>
        <w:rFonts w:hint="default"/>
      </w:rPr>
    </w:lvl>
  </w:abstractNum>
  <w:abstractNum w:abstractNumId="19">
    <w:nsid w:val="524745E1"/>
    <w:multiLevelType w:val="multilevel"/>
    <w:tmpl w:val="37FC1BD2"/>
    <w:lvl w:ilvl="0">
      <w:start w:val="1"/>
      <w:numFmt w:val="bullet"/>
      <w:suff w:val="space"/>
      <w:lvlText w:val=""/>
      <w:lvlJc w:val="left"/>
      <w:pPr>
        <w:ind w:left="0" w:firstLine="720"/>
      </w:pPr>
      <w:rPr>
        <w:rFonts w:ascii="Symbol" w:hAnsi="Symbol" w:hint="default"/>
      </w:rPr>
    </w:lvl>
    <w:lvl w:ilvl="1">
      <w:start w:val="1"/>
      <w:numFmt w:val="bullet"/>
      <w:lvlText w:val="o"/>
      <w:lvlJc w:val="left"/>
      <w:pPr>
        <w:ind w:left="2120" w:hanging="360"/>
      </w:pPr>
      <w:rPr>
        <w:rFonts w:ascii="Courier New" w:hAnsi="Courier New" w:cs="Courier New" w:hint="default"/>
      </w:rPr>
    </w:lvl>
    <w:lvl w:ilvl="2">
      <w:start w:val="1"/>
      <w:numFmt w:val="bullet"/>
      <w:lvlText w:val=""/>
      <w:lvlJc w:val="left"/>
      <w:pPr>
        <w:ind w:left="2840" w:hanging="360"/>
      </w:pPr>
      <w:rPr>
        <w:rFonts w:ascii="Wingdings" w:hAnsi="Wingdings" w:hint="default"/>
      </w:rPr>
    </w:lvl>
    <w:lvl w:ilvl="3">
      <w:start w:val="1"/>
      <w:numFmt w:val="bullet"/>
      <w:lvlText w:val=""/>
      <w:lvlJc w:val="left"/>
      <w:pPr>
        <w:ind w:left="3560" w:hanging="360"/>
      </w:pPr>
      <w:rPr>
        <w:rFonts w:ascii="Symbol" w:hAnsi="Symbol" w:hint="default"/>
      </w:rPr>
    </w:lvl>
    <w:lvl w:ilvl="4">
      <w:start w:val="1"/>
      <w:numFmt w:val="bullet"/>
      <w:lvlText w:val="o"/>
      <w:lvlJc w:val="left"/>
      <w:pPr>
        <w:ind w:left="4280" w:hanging="360"/>
      </w:pPr>
      <w:rPr>
        <w:rFonts w:ascii="Courier New" w:hAnsi="Courier New" w:cs="Courier New" w:hint="default"/>
      </w:rPr>
    </w:lvl>
    <w:lvl w:ilvl="5">
      <w:start w:val="1"/>
      <w:numFmt w:val="bullet"/>
      <w:lvlText w:val=""/>
      <w:lvlJc w:val="left"/>
      <w:pPr>
        <w:ind w:left="5000" w:hanging="360"/>
      </w:pPr>
      <w:rPr>
        <w:rFonts w:ascii="Wingdings" w:hAnsi="Wingdings" w:hint="default"/>
      </w:rPr>
    </w:lvl>
    <w:lvl w:ilvl="6">
      <w:start w:val="1"/>
      <w:numFmt w:val="bullet"/>
      <w:lvlText w:val=""/>
      <w:lvlJc w:val="left"/>
      <w:pPr>
        <w:ind w:left="5720" w:hanging="360"/>
      </w:pPr>
      <w:rPr>
        <w:rFonts w:ascii="Symbol" w:hAnsi="Symbol" w:hint="default"/>
      </w:rPr>
    </w:lvl>
    <w:lvl w:ilvl="7">
      <w:start w:val="1"/>
      <w:numFmt w:val="bullet"/>
      <w:lvlText w:val="o"/>
      <w:lvlJc w:val="left"/>
      <w:pPr>
        <w:ind w:left="6440" w:hanging="360"/>
      </w:pPr>
      <w:rPr>
        <w:rFonts w:ascii="Courier New" w:hAnsi="Courier New" w:cs="Courier New" w:hint="default"/>
      </w:rPr>
    </w:lvl>
    <w:lvl w:ilvl="8">
      <w:start w:val="1"/>
      <w:numFmt w:val="bullet"/>
      <w:lvlText w:val=""/>
      <w:lvlJc w:val="left"/>
      <w:pPr>
        <w:ind w:left="7160" w:hanging="360"/>
      </w:pPr>
      <w:rPr>
        <w:rFonts w:ascii="Wingdings" w:hAnsi="Wingdings" w:hint="default"/>
      </w:rPr>
    </w:lvl>
  </w:abstractNum>
  <w:abstractNum w:abstractNumId="20">
    <w:nsid w:val="52751EE6"/>
    <w:multiLevelType w:val="hybridMultilevel"/>
    <w:tmpl w:val="4206643A"/>
    <w:lvl w:ilvl="0" w:tplc="D564F450">
      <w:start w:val="7"/>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5A1E031E"/>
    <w:multiLevelType w:val="multilevel"/>
    <w:tmpl w:val="76F049A2"/>
    <w:lvl w:ilvl="0">
      <w:start w:val="1"/>
      <w:numFmt w:val="bullet"/>
      <w:suff w:val="space"/>
      <w:lvlText w:val="-"/>
      <w:lvlJc w:val="left"/>
      <w:pPr>
        <w:ind w:left="0" w:firstLine="680"/>
      </w:pPr>
      <w:rPr>
        <w:rFonts w:ascii="Arial" w:hAnsi="Arial" w:hint="default"/>
        <w:color w:val="auto"/>
      </w:rPr>
    </w:lvl>
    <w:lvl w:ilvl="1">
      <w:start w:val="1"/>
      <w:numFmt w:val="bullet"/>
      <w:lvlText w:val="o"/>
      <w:lvlJc w:val="left"/>
      <w:pPr>
        <w:tabs>
          <w:tab w:val="num" w:pos="2070"/>
        </w:tabs>
        <w:ind w:left="2070" w:hanging="360"/>
      </w:pPr>
      <w:rPr>
        <w:rFonts w:ascii="Courier New" w:hAnsi="Courier New" w:cs="Courier New" w:hint="default"/>
      </w:rPr>
    </w:lvl>
    <w:lvl w:ilvl="2">
      <w:start w:val="1"/>
      <w:numFmt w:val="bullet"/>
      <w:lvlText w:val=""/>
      <w:lvlJc w:val="left"/>
      <w:pPr>
        <w:tabs>
          <w:tab w:val="num" w:pos="2790"/>
        </w:tabs>
        <w:ind w:left="2790" w:hanging="360"/>
      </w:pPr>
      <w:rPr>
        <w:rFonts w:ascii="Wingdings" w:hAnsi="Wingdings" w:hint="default"/>
      </w:rPr>
    </w:lvl>
    <w:lvl w:ilvl="3">
      <w:start w:val="1"/>
      <w:numFmt w:val="bullet"/>
      <w:lvlText w:val=""/>
      <w:lvlJc w:val="left"/>
      <w:pPr>
        <w:tabs>
          <w:tab w:val="num" w:pos="3510"/>
        </w:tabs>
        <w:ind w:left="3510" w:hanging="360"/>
      </w:pPr>
      <w:rPr>
        <w:rFonts w:ascii="Symbol" w:hAnsi="Symbol" w:hint="default"/>
      </w:rPr>
    </w:lvl>
    <w:lvl w:ilvl="4">
      <w:start w:val="1"/>
      <w:numFmt w:val="bullet"/>
      <w:lvlText w:val="o"/>
      <w:lvlJc w:val="left"/>
      <w:pPr>
        <w:tabs>
          <w:tab w:val="num" w:pos="4230"/>
        </w:tabs>
        <w:ind w:left="4230" w:hanging="360"/>
      </w:pPr>
      <w:rPr>
        <w:rFonts w:ascii="Courier New" w:hAnsi="Courier New" w:cs="Courier New" w:hint="default"/>
      </w:rPr>
    </w:lvl>
    <w:lvl w:ilvl="5">
      <w:start w:val="1"/>
      <w:numFmt w:val="bullet"/>
      <w:lvlText w:val=""/>
      <w:lvlJc w:val="left"/>
      <w:pPr>
        <w:tabs>
          <w:tab w:val="num" w:pos="4950"/>
        </w:tabs>
        <w:ind w:left="4950" w:hanging="360"/>
      </w:pPr>
      <w:rPr>
        <w:rFonts w:ascii="Wingdings" w:hAnsi="Wingdings" w:hint="default"/>
      </w:rPr>
    </w:lvl>
    <w:lvl w:ilvl="6">
      <w:start w:val="1"/>
      <w:numFmt w:val="bullet"/>
      <w:lvlText w:val=""/>
      <w:lvlJc w:val="left"/>
      <w:pPr>
        <w:tabs>
          <w:tab w:val="num" w:pos="5670"/>
        </w:tabs>
        <w:ind w:left="5670" w:hanging="360"/>
      </w:pPr>
      <w:rPr>
        <w:rFonts w:ascii="Symbol" w:hAnsi="Symbol" w:hint="default"/>
      </w:rPr>
    </w:lvl>
    <w:lvl w:ilvl="7">
      <w:start w:val="1"/>
      <w:numFmt w:val="bullet"/>
      <w:lvlText w:val="o"/>
      <w:lvlJc w:val="left"/>
      <w:pPr>
        <w:tabs>
          <w:tab w:val="num" w:pos="6390"/>
        </w:tabs>
        <w:ind w:left="6390" w:hanging="360"/>
      </w:pPr>
      <w:rPr>
        <w:rFonts w:ascii="Courier New" w:hAnsi="Courier New" w:cs="Courier New" w:hint="default"/>
      </w:rPr>
    </w:lvl>
    <w:lvl w:ilvl="8">
      <w:start w:val="1"/>
      <w:numFmt w:val="bullet"/>
      <w:lvlText w:val=""/>
      <w:lvlJc w:val="left"/>
      <w:pPr>
        <w:tabs>
          <w:tab w:val="num" w:pos="7110"/>
        </w:tabs>
        <w:ind w:left="7110" w:hanging="360"/>
      </w:pPr>
      <w:rPr>
        <w:rFonts w:ascii="Wingdings" w:hAnsi="Wingdings" w:hint="default"/>
      </w:rPr>
    </w:lvl>
  </w:abstractNum>
  <w:abstractNum w:abstractNumId="22">
    <w:nsid w:val="656A548C"/>
    <w:multiLevelType w:val="multilevel"/>
    <w:tmpl w:val="3CF4C152"/>
    <w:lvl w:ilvl="0">
      <w:start w:val="1"/>
      <w:numFmt w:val="decimal"/>
      <w:suff w:val="space"/>
      <w:lvlText w:val="%1."/>
      <w:lvlJc w:val="left"/>
      <w:pPr>
        <w:ind w:left="0" w:firstLine="680"/>
      </w:pPr>
      <w:rPr>
        <w:rFonts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23">
    <w:nsid w:val="6A1A3C74"/>
    <w:multiLevelType w:val="hybridMultilevel"/>
    <w:tmpl w:val="5AE20706"/>
    <w:lvl w:ilvl="0" w:tplc="1FFEC864">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E5D45DA"/>
    <w:multiLevelType w:val="multilevel"/>
    <w:tmpl w:val="310C0326"/>
    <w:lvl w:ilvl="0">
      <w:start w:val="1"/>
      <w:numFmt w:val="decimal"/>
      <w:lvlText w:val="%1"/>
      <w:lvlJc w:val="left"/>
      <w:pPr>
        <w:ind w:left="928" w:hanging="360"/>
      </w:pPr>
      <w:rPr>
        <w:rFonts w:hint="default"/>
      </w:rPr>
    </w:lvl>
    <w:lvl w:ilvl="1">
      <w:start w:val="2"/>
      <w:numFmt w:val="decimal"/>
      <w:isLgl/>
      <w:lvlText w:val="%1.%2"/>
      <w:lvlJc w:val="left"/>
      <w:pPr>
        <w:ind w:left="1070" w:hanging="360"/>
      </w:pPr>
      <w:rPr>
        <w:rFonts w:hint="default"/>
        <w:color w:val="000001"/>
      </w:rPr>
    </w:lvl>
    <w:lvl w:ilvl="2">
      <w:start w:val="1"/>
      <w:numFmt w:val="decimal"/>
      <w:isLgl/>
      <w:lvlText w:val="%1.%2.%3"/>
      <w:lvlJc w:val="left"/>
      <w:pPr>
        <w:ind w:left="1352" w:hanging="720"/>
      </w:pPr>
      <w:rPr>
        <w:rFonts w:hint="default"/>
        <w:color w:val="000001"/>
      </w:rPr>
    </w:lvl>
    <w:lvl w:ilvl="3">
      <w:start w:val="1"/>
      <w:numFmt w:val="decimal"/>
      <w:isLgl/>
      <w:lvlText w:val="%1.%2.%3.%4"/>
      <w:lvlJc w:val="left"/>
      <w:pPr>
        <w:ind w:left="1384" w:hanging="720"/>
      </w:pPr>
      <w:rPr>
        <w:rFonts w:hint="default"/>
        <w:color w:val="000001"/>
      </w:rPr>
    </w:lvl>
    <w:lvl w:ilvl="4">
      <w:start w:val="1"/>
      <w:numFmt w:val="decimal"/>
      <w:isLgl/>
      <w:lvlText w:val="%1.%2.%3.%4.%5"/>
      <w:lvlJc w:val="left"/>
      <w:pPr>
        <w:ind w:left="1776" w:hanging="1080"/>
      </w:pPr>
      <w:rPr>
        <w:rFonts w:hint="default"/>
        <w:color w:val="000001"/>
      </w:rPr>
    </w:lvl>
    <w:lvl w:ilvl="5">
      <w:start w:val="1"/>
      <w:numFmt w:val="decimal"/>
      <w:isLgl/>
      <w:lvlText w:val="%1.%2.%3.%4.%5.%6"/>
      <w:lvlJc w:val="left"/>
      <w:pPr>
        <w:ind w:left="1808" w:hanging="1080"/>
      </w:pPr>
      <w:rPr>
        <w:rFonts w:hint="default"/>
        <w:color w:val="000001"/>
      </w:rPr>
    </w:lvl>
    <w:lvl w:ilvl="6">
      <w:start w:val="1"/>
      <w:numFmt w:val="decimal"/>
      <w:isLgl/>
      <w:lvlText w:val="%1.%2.%3.%4.%5.%6.%7"/>
      <w:lvlJc w:val="left"/>
      <w:pPr>
        <w:ind w:left="2200" w:hanging="1440"/>
      </w:pPr>
      <w:rPr>
        <w:rFonts w:hint="default"/>
        <w:color w:val="000001"/>
      </w:rPr>
    </w:lvl>
    <w:lvl w:ilvl="7">
      <w:start w:val="1"/>
      <w:numFmt w:val="decimal"/>
      <w:isLgl/>
      <w:lvlText w:val="%1.%2.%3.%4.%5.%6.%7.%8"/>
      <w:lvlJc w:val="left"/>
      <w:pPr>
        <w:ind w:left="2232" w:hanging="1440"/>
      </w:pPr>
      <w:rPr>
        <w:rFonts w:hint="default"/>
        <w:color w:val="000001"/>
      </w:rPr>
    </w:lvl>
    <w:lvl w:ilvl="8">
      <w:start w:val="1"/>
      <w:numFmt w:val="decimal"/>
      <w:isLgl/>
      <w:lvlText w:val="%1.%2.%3.%4.%5.%6.%7.%8.%9"/>
      <w:lvlJc w:val="left"/>
      <w:pPr>
        <w:ind w:left="2624" w:hanging="1800"/>
      </w:pPr>
      <w:rPr>
        <w:rFonts w:hint="default"/>
        <w:color w:val="000001"/>
      </w:rPr>
    </w:lvl>
  </w:abstractNum>
  <w:abstractNum w:abstractNumId="25">
    <w:nsid w:val="6F2102C1"/>
    <w:multiLevelType w:val="multilevel"/>
    <w:tmpl w:val="10FE3F4E"/>
    <w:lvl w:ilvl="0">
      <w:start w:val="1"/>
      <w:numFmt w:val="bullet"/>
      <w:suff w:val="space"/>
      <w:lvlText w:val=""/>
      <w:lvlJc w:val="left"/>
      <w:pPr>
        <w:ind w:left="0" w:firstLine="680"/>
      </w:pPr>
      <w:rPr>
        <w:rFonts w:ascii="Symbol" w:hAnsi="Symbol" w:hint="default"/>
        <w:color w:val="auto"/>
      </w:rPr>
    </w:lvl>
    <w:lvl w:ilvl="1">
      <w:start w:val="1"/>
      <w:numFmt w:val="bullet"/>
      <w:lvlText w:val="o"/>
      <w:lvlJc w:val="left"/>
      <w:pPr>
        <w:ind w:left="2120" w:hanging="360"/>
      </w:pPr>
      <w:rPr>
        <w:rFonts w:ascii="Courier New" w:hAnsi="Courier New" w:cs="Courier New" w:hint="default"/>
      </w:rPr>
    </w:lvl>
    <w:lvl w:ilvl="2">
      <w:start w:val="1"/>
      <w:numFmt w:val="bullet"/>
      <w:lvlText w:val=""/>
      <w:lvlJc w:val="left"/>
      <w:pPr>
        <w:ind w:left="2840" w:hanging="360"/>
      </w:pPr>
      <w:rPr>
        <w:rFonts w:ascii="Wingdings" w:hAnsi="Wingdings" w:hint="default"/>
      </w:rPr>
    </w:lvl>
    <w:lvl w:ilvl="3">
      <w:start w:val="1"/>
      <w:numFmt w:val="bullet"/>
      <w:lvlText w:val=""/>
      <w:lvlJc w:val="left"/>
      <w:pPr>
        <w:ind w:left="3560" w:hanging="360"/>
      </w:pPr>
      <w:rPr>
        <w:rFonts w:ascii="Symbol" w:hAnsi="Symbol" w:hint="default"/>
      </w:rPr>
    </w:lvl>
    <w:lvl w:ilvl="4">
      <w:start w:val="1"/>
      <w:numFmt w:val="bullet"/>
      <w:lvlText w:val="o"/>
      <w:lvlJc w:val="left"/>
      <w:pPr>
        <w:ind w:left="4280" w:hanging="360"/>
      </w:pPr>
      <w:rPr>
        <w:rFonts w:ascii="Courier New" w:hAnsi="Courier New" w:cs="Courier New" w:hint="default"/>
      </w:rPr>
    </w:lvl>
    <w:lvl w:ilvl="5">
      <w:start w:val="1"/>
      <w:numFmt w:val="bullet"/>
      <w:lvlText w:val=""/>
      <w:lvlJc w:val="left"/>
      <w:pPr>
        <w:ind w:left="5000" w:hanging="360"/>
      </w:pPr>
      <w:rPr>
        <w:rFonts w:ascii="Wingdings" w:hAnsi="Wingdings" w:hint="default"/>
      </w:rPr>
    </w:lvl>
    <w:lvl w:ilvl="6">
      <w:start w:val="1"/>
      <w:numFmt w:val="bullet"/>
      <w:lvlText w:val=""/>
      <w:lvlJc w:val="left"/>
      <w:pPr>
        <w:ind w:left="5720" w:hanging="360"/>
      </w:pPr>
      <w:rPr>
        <w:rFonts w:ascii="Symbol" w:hAnsi="Symbol" w:hint="default"/>
      </w:rPr>
    </w:lvl>
    <w:lvl w:ilvl="7">
      <w:start w:val="1"/>
      <w:numFmt w:val="bullet"/>
      <w:lvlText w:val="o"/>
      <w:lvlJc w:val="left"/>
      <w:pPr>
        <w:ind w:left="6440" w:hanging="360"/>
      </w:pPr>
      <w:rPr>
        <w:rFonts w:ascii="Courier New" w:hAnsi="Courier New" w:cs="Courier New" w:hint="default"/>
      </w:rPr>
    </w:lvl>
    <w:lvl w:ilvl="8">
      <w:start w:val="1"/>
      <w:numFmt w:val="bullet"/>
      <w:lvlText w:val=""/>
      <w:lvlJc w:val="left"/>
      <w:pPr>
        <w:ind w:left="7160" w:hanging="360"/>
      </w:pPr>
      <w:rPr>
        <w:rFonts w:ascii="Wingdings" w:hAnsi="Wingdings" w:hint="default"/>
      </w:rPr>
    </w:lvl>
  </w:abstractNum>
  <w:abstractNum w:abstractNumId="26">
    <w:nsid w:val="71F04EA8"/>
    <w:multiLevelType w:val="hybridMultilevel"/>
    <w:tmpl w:val="03D8C926"/>
    <w:lvl w:ilvl="0" w:tplc="F4D8B1B6">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7">
    <w:nsid w:val="724343F5"/>
    <w:multiLevelType w:val="multilevel"/>
    <w:tmpl w:val="6A7A58E2"/>
    <w:lvl w:ilvl="0">
      <w:start w:val="1"/>
      <w:numFmt w:val="decimal"/>
      <w:lvlText w:val="%1"/>
      <w:lvlJc w:val="left"/>
      <w:pPr>
        <w:ind w:left="1353" w:hanging="360"/>
      </w:pPr>
      <w:rPr>
        <w:rFonts w:hint="default"/>
        <w:b w:val="0"/>
        <w:color w:val="auto"/>
      </w:rPr>
    </w:lvl>
    <w:lvl w:ilvl="1">
      <w:start w:val="3"/>
      <w:numFmt w:val="decimal"/>
      <w:isLgl/>
      <w:lvlText w:val="%1.%2"/>
      <w:lvlJc w:val="left"/>
      <w:pPr>
        <w:ind w:left="148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28">
    <w:nsid w:val="72836561"/>
    <w:multiLevelType w:val="multilevel"/>
    <w:tmpl w:val="7E2863D0"/>
    <w:lvl w:ilvl="0">
      <w:start w:val="65535"/>
      <w:numFmt w:val="bullet"/>
      <w:suff w:val="space"/>
      <w:lvlText w:val="-"/>
      <w:lvlJc w:val="left"/>
      <w:pPr>
        <w:ind w:left="0" w:firstLine="68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nsid w:val="743D1FC0"/>
    <w:multiLevelType w:val="hybridMultilevel"/>
    <w:tmpl w:val="77FA386E"/>
    <w:lvl w:ilvl="0" w:tplc="1A6029F6">
      <w:start w:val="1"/>
      <w:numFmt w:val="bullet"/>
      <w:lvlText w:val="–"/>
      <w:lvlJc w:val="left"/>
      <w:pPr>
        <w:ind w:left="1429" w:hanging="360"/>
      </w:pPr>
      <w:rPr>
        <w:rFonts w:ascii="Times New Roman" w:hAnsi="Times New Roman" w:cs="Times New Roman"/>
      </w:rPr>
    </w:lvl>
    <w:lvl w:ilvl="1" w:tplc="2E54CDB4" w:tentative="1">
      <w:start w:val="1"/>
      <w:numFmt w:val="bullet"/>
      <w:lvlText w:val="o"/>
      <w:lvlJc w:val="left"/>
      <w:pPr>
        <w:ind w:left="2149" w:hanging="360"/>
      </w:pPr>
      <w:rPr>
        <w:rFonts w:ascii="Courier New" w:hAnsi="Courier New" w:cs="Courier New" w:hint="default"/>
      </w:rPr>
    </w:lvl>
    <w:lvl w:ilvl="2" w:tplc="EE746464" w:tentative="1">
      <w:start w:val="1"/>
      <w:numFmt w:val="bullet"/>
      <w:lvlText w:val=""/>
      <w:lvlJc w:val="left"/>
      <w:pPr>
        <w:ind w:left="2869" w:hanging="360"/>
      </w:pPr>
      <w:rPr>
        <w:rFonts w:ascii="Wingdings" w:hAnsi="Wingdings" w:hint="default"/>
      </w:rPr>
    </w:lvl>
    <w:lvl w:ilvl="3" w:tplc="DDA2372A" w:tentative="1">
      <w:start w:val="1"/>
      <w:numFmt w:val="bullet"/>
      <w:lvlText w:val=""/>
      <w:lvlJc w:val="left"/>
      <w:pPr>
        <w:ind w:left="3589" w:hanging="360"/>
      </w:pPr>
      <w:rPr>
        <w:rFonts w:ascii="Symbol" w:hAnsi="Symbol" w:hint="default"/>
      </w:rPr>
    </w:lvl>
    <w:lvl w:ilvl="4" w:tplc="C98EFDB6" w:tentative="1">
      <w:start w:val="1"/>
      <w:numFmt w:val="bullet"/>
      <w:lvlText w:val="o"/>
      <w:lvlJc w:val="left"/>
      <w:pPr>
        <w:ind w:left="4309" w:hanging="360"/>
      </w:pPr>
      <w:rPr>
        <w:rFonts w:ascii="Courier New" w:hAnsi="Courier New" w:cs="Courier New" w:hint="default"/>
      </w:rPr>
    </w:lvl>
    <w:lvl w:ilvl="5" w:tplc="C7D61AB6" w:tentative="1">
      <w:start w:val="1"/>
      <w:numFmt w:val="bullet"/>
      <w:lvlText w:val=""/>
      <w:lvlJc w:val="left"/>
      <w:pPr>
        <w:ind w:left="5029" w:hanging="360"/>
      </w:pPr>
      <w:rPr>
        <w:rFonts w:ascii="Wingdings" w:hAnsi="Wingdings" w:hint="default"/>
      </w:rPr>
    </w:lvl>
    <w:lvl w:ilvl="6" w:tplc="4022ED3C" w:tentative="1">
      <w:start w:val="1"/>
      <w:numFmt w:val="bullet"/>
      <w:lvlText w:val=""/>
      <w:lvlJc w:val="left"/>
      <w:pPr>
        <w:ind w:left="5749" w:hanging="360"/>
      </w:pPr>
      <w:rPr>
        <w:rFonts w:ascii="Symbol" w:hAnsi="Symbol" w:hint="default"/>
      </w:rPr>
    </w:lvl>
    <w:lvl w:ilvl="7" w:tplc="B0380572" w:tentative="1">
      <w:start w:val="1"/>
      <w:numFmt w:val="bullet"/>
      <w:lvlText w:val="o"/>
      <w:lvlJc w:val="left"/>
      <w:pPr>
        <w:ind w:left="6469" w:hanging="360"/>
      </w:pPr>
      <w:rPr>
        <w:rFonts w:ascii="Courier New" w:hAnsi="Courier New" w:cs="Courier New" w:hint="default"/>
      </w:rPr>
    </w:lvl>
    <w:lvl w:ilvl="8" w:tplc="61067FC0" w:tentative="1">
      <w:start w:val="1"/>
      <w:numFmt w:val="bullet"/>
      <w:lvlText w:val=""/>
      <w:lvlJc w:val="left"/>
      <w:pPr>
        <w:ind w:left="7189" w:hanging="360"/>
      </w:pPr>
      <w:rPr>
        <w:rFonts w:ascii="Wingdings" w:hAnsi="Wingdings" w:hint="default"/>
      </w:rPr>
    </w:lvl>
  </w:abstractNum>
  <w:abstractNum w:abstractNumId="30">
    <w:nsid w:val="77210321"/>
    <w:multiLevelType w:val="multilevel"/>
    <w:tmpl w:val="D9B455F8"/>
    <w:lvl w:ilvl="0">
      <w:start w:val="5"/>
      <w:numFmt w:val="decimal"/>
      <w:lvlText w:val="%1"/>
      <w:lvlJc w:val="left"/>
      <w:pPr>
        <w:ind w:left="360" w:hanging="360"/>
      </w:pPr>
      <w:rPr>
        <w:rFonts w:hint="default"/>
        <w:b w:val="0"/>
      </w:rPr>
    </w:lvl>
    <w:lvl w:ilvl="1">
      <w:start w:val="6"/>
      <w:numFmt w:val="decimal"/>
      <w:lvlText w:val="%1.%2"/>
      <w:lvlJc w:val="left"/>
      <w:pPr>
        <w:ind w:left="1554" w:hanging="360"/>
      </w:pPr>
      <w:rPr>
        <w:rFonts w:hint="default"/>
        <w:b/>
      </w:rPr>
    </w:lvl>
    <w:lvl w:ilvl="2">
      <w:start w:val="1"/>
      <w:numFmt w:val="decimal"/>
      <w:lvlText w:val="%1.%2.%3"/>
      <w:lvlJc w:val="left"/>
      <w:pPr>
        <w:ind w:left="3108" w:hanging="720"/>
      </w:pPr>
      <w:rPr>
        <w:rFonts w:hint="default"/>
        <w:b w:val="0"/>
      </w:rPr>
    </w:lvl>
    <w:lvl w:ilvl="3">
      <w:start w:val="1"/>
      <w:numFmt w:val="decimal"/>
      <w:lvlText w:val="%1.%2.%3.%4"/>
      <w:lvlJc w:val="left"/>
      <w:pPr>
        <w:ind w:left="4302" w:hanging="720"/>
      </w:pPr>
      <w:rPr>
        <w:rFonts w:hint="default"/>
        <w:b w:val="0"/>
      </w:rPr>
    </w:lvl>
    <w:lvl w:ilvl="4">
      <w:start w:val="1"/>
      <w:numFmt w:val="decimal"/>
      <w:lvlText w:val="%1.%2.%3.%4.%5"/>
      <w:lvlJc w:val="left"/>
      <w:pPr>
        <w:ind w:left="5856" w:hanging="1080"/>
      </w:pPr>
      <w:rPr>
        <w:rFonts w:hint="default"/>
        <w:b w:val="0"/>
      </w:rPr>
    </w:lvl>
    <w:lvl w:ilvl="5">
      <w:start w:val="1"/>
      <w:numFmt w:val="decimal"/>
      <w:lvlText w:val="%1.%2.%3.%4.%5.%6"/>
      <w:lvlJc w:val="left"/>
      <w:pPr>
        <w:ind w:left="7050" w:hanging="1080"/>
      </w:pPr>
      <w:rPr>
        <w:rFonts w:hint="default"/>
        <w:b w:val="0"/>
      </w:rPr>
    </w:lvl>
    <w:lvl w:ilvl="6">
      <w:start w:val="1"/>
      <w:numFmt w:val="decimal"/>
      <w:lvlText w:val="%1.%2.%3.%4.%5.%6.%7"/>
      <w:lvlJc w:val="left"/>
      <w:pPr>
        <w:ind w:left="8604" w:hanging="1440"/>
      </w:pPr>
      <w:rPr>
        <w:rFonts w:hint="default"/>
        <w:b w:val="0"/>
      </w:rPr>
    </w:lvl>
    <w:lvl w:ilvl="7">
      <w:start w:val="1"/>
      <w:numFmt w:val="decimal"/>
      <w:lvlText w:val="%1.%2.%3.%4.%5.%6.%7.%8"/>
      <w:lvlJc w:val="left"/>
      <w:pPr>
        <w:ind w:left="9798" w:hanging="1440"/>
      </w:pPr>
      <w:rPr>
        <w:rFonts w:hint="default"/>
        <w:b w:val="0"/>
      </w:rPr>
    </w:lvl>
    <w:lvl w:ilvl="8">
      <w:start w:val="1"/>
      <w:numFmt w:val="decimal"/>
      <w:lvlText w:val="%1.%2.%3.%4.%5.%6.%7.%8.%9"/>
      <w:lvlJc w:val="left"/>
      <w:pPr>
        <w:ind w:left="11352" w:hanging="1800"/>
      </w:pPr>
      <w:rPr>
        <w:rFonts w:hint="default"/>
        <w:b w:val="0"/>
      </w:rPr>
    </w:lvl>
  </w:abstractNum>
  <w:abstractNum w:abstractNumId="31">
    <w:nsid w:val="77F371C4"/>
    <w:multiLevelType w:val="multilevel"/>
    <w:tmpl w:val="21A06E2E"/>
    <w:lvl w:ilvl="0">
      <w:start w:val="1"/>
      <w:numFmt w:val="lowerLetter"/>
      <w:suff w:val="space"/>
      <w:lvlText w:val="%1)"/>
      <w:lvlJc w:val="left"/>
      <w:pPr>
        <w:ind w:left="0" w:firstLine="68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2">
    <w:nsid w:val="7A1E1646"/>
    <w:multiLevelType w:val="hybridMultilevel"/>
    <w:tmpl w:val="9634E866"/>
    <w:lvl w:ilvl="0" w:tplc="7584A500">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CB327BF"/>
    <w:multiLevelType w:val="multilevel"/>
    <w:tmpl w:val="7FE88C08"/>
    <w:lvl w:ilvl="0">
      <w:start w:val="4"/>
      <w:numFmt w:val="decimal"/>
      <w:lvlText w:val="%1"/>
      <w:lvlJc w:val="left"/>
      <w:pPr>
        <w:ind w:left="1069" w:hanging="360"/>
      </w:pPr>
      <w:rPr>
        <w:rFonts w:hint="default"/>
      </w:rPr>
    </w:lvl>
    <w:lvl w:ilvl="1">
      <w:start w:val="1"/>
      <w:numFmt w:val="decimal"/>
      <w:isLgl/>
      <w:lvlText w:val="%1.%2"/>
      <w:lvlJc w:val="left"/>
      <w:pPr>
        <w:ind w:left="1381" w:hanging="672"/>
      </w:pPr>
      <w:rPr>
        <w:rFonts w:hint="default"/>
      </w:rPr>
    </w:lvl>
    <w:lvl w:ilvl="2">
      <w:start w:val="15"/>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4">
    <w:nsid w:val="7FB0543F"/>
    <w:multiLevelType w:val="hybridMultilevel"/>
    <w:tmpl w:val="889061C4"/>
    <w:lvl w:ilvl="0" w:tplc="AEC0804A">
      <w:start w:val="1"/>
      <w:numFmt w:val="decimal"/>
      <w:lvlText w:val="%1."/>
      <w:lvlJc w:val="left"/>
      <w:pPr>
        <w:ind w:left="928" w:hanging="360"/>
      </w:pPr>
      <w:rPr>
        <w:rFonts w:hint="default"/>
      </w:rPr>
    </w:lvl>
    <w:lvl w:ilvl="1" w:tplc="368E41AA" w:tentative="1">
      <w:start w:val="1"/>
      <w:numFmt w:val="lowerLetter"/>
      <w:lvlText w:val="%2."/>
      <w:lvlJc w:val="left"/>
      <w:pPr>
        <w:ind w:left="1648" w:hanging="360"/>
      </w:pPr>
    </w:lvl>
    <w:lvl w:ilvl="2" w:tplc="60B6B0D4" w:tentative="1">
      <w:start w:val="1"/>
      <w:numFmt w:val="lowerRoman"/>
      <w:lvlText w:val="%3."/>
      <w:lvlJc w:val="right"/>
      <w:pPr>
        <w:ind w:left="2368" w:hanging="180"/>
      </w:pPr>
    </w:lvl>
    <w:lvl w:ilvl="3" w:tplc="645A5BAA" w:tentative="1">
      <w:start w:val="1"/>
      <w:numFmt w:val="decimal"/>
      <w:lvlText w:val="%4."/>
      <w:lvlJc w:val="left"/>
      <w:pPr>
        <w:ind w:left="3088" w:hanging="360"/>
      </w:pPr>
    </w:lvl>
    <w:lvl w:ilvl="4" w:tplc="11F8C732" w:tentative="1">
      <w:start w:val="1"/>
      <w:numFmt w:val="lowerLetter"/>
      <w:lvlText w:val="%5."/>
      <w:lvlJc w:val="left"/>
      <w:pPr>
        <w:ind w:left="3808" w:hanging="360"/>
      </w:pPr>
    </w:lvl>
    <w:lvl w:ilvl="5" w:tplc="629A2468" w:tentative="1">
      <w:start w:val="1"/>
      <w:numFmt w:val="lowerRoman"/>
      <w:lvlText w:val="%6."/>
      <w:lvlJc w:val="right"/>
      <w:pPr>
        <w:ind w:left="4528" w:hanging="180"/>
      </w:pPr>
    </w:lvl>
    <w:lvl w:ilvl="6" w:tplc="2D547BA2" w:tentative="1">
      <w:start w:val="1"/>
      <w:numFmt w:val="decimal"/>
      <w:lvlText w:val="%7."/>
      <w:lvlJc w:val="left"/>
      <w:pPr>
        <w:ind w:left="5248" w:hanging="360"/>
      </w:pPr>
    </w:lvl>
    <w:lvl w:ilvl="7" w:tplc="532C56AC" w:tentative="1">
      <w:start w:val="1"/>
      <w:numFmt w:val="lowerLetter"/>
      <w:lvlText w:val="%8."/>
      <w:lvlJc w:val="left"/>
      <w:pPr>
        <w:ind w:left="5968" w:hanging="360"/>
      </w:pPr>
    </w:lvl>
    <w:lvl w:ilvl="8" w:tplc="9E025980" w:tentative="1">
      <w:start w:val="1"/>
      <w:numFmt w:val="lowerRoman"/>
      <w:lvlText w:val="%9."/>
      <w:lvlJc w:val="right"/>
      <w:pPr>
        <w:ind w:left="6688" w:hanging="180"/>
      </w:pPr>
    </w:lvl>
  </w:abstractNum>
  <w:num w:numId="1">
    <w:abstractNumId w:val="27"/>
  </w:num>
  <w:num w:numId="2">
    <w:abstractNumId w:val="24"/>
  </w:num>
  <w:num w:numId="3">
    <w:abstractNumId w:val="31"/>
  </w:num>
  <w:num w:numId="4">
    <w:abstractNumId w:val="9"/>
  </w:num>
  <w:num w:numId="5">
    <w:abstractNumId w:val="6"/>
  </w:num>
  <w:num w:numId="6">
    <w:abstractNumId w:val="25"/>
  </w:num>
  <w:num w:numId="7">
    <w:abstractNumId w:val="28"/>
  </w:num>
  <w:num w:numId="8">
    <w:abstractNumId w:val="22"/>
  </w:num>
  <w:num w:numId="9">
    <w:abstractNumId w:val="14"/>
  </w:num>
  <w:num w:numId="10">
    <w:abstractNumId w:val="19"/>
  </w:num>
  <w:num w:numId="11">
    <w:abstractNumId w:val="21"/>
  </w:num>
  <w:num w:numId="12">
    <w:abstractNumId w:val="2"/>
  </w:num>
  <w:num w:numId="13">
    <w:abstractNumId w:val="8"/>
  </w:num>
  <w:num w:numId="14">
    <w:abstractNumId w:val="1"/>
  </w:num>
  <w:num w:numId="15">
    <w:abstractNumId w:val="4"/>
  </w:num>
  <w:num w:numId="16">
    <w:abstractNumId w:val="34"/>
  </w:num>
  <w:num w:numId="17">
    <w:abstractNumId w:val="29"/>
  </w:num>
  <w:num w:numId="18">
    <w:abstractNumId w:val="12"/>
  </w:num>
  <w:num w:numId="19">
    <w:abstractNumId w:val="0"/>
    <w:lvlOverride w:ilvl="0">
      <w:lvl w:ilvl="0">
        <w:start w:val="65535"/>
        <w:numFmt w:val="bullet"/>
        <w:lvlText w:val="-"/>
        <w:legacy w:legacy="1" w:legacySpace="0" w:legacyIndent="178"/>
        <w:lvlJc w:val="left"/>
        <w:rPr>
          <w:rFonts w:ascii="Times New Roman" w:hAnsi="Times New Roman" w:cs="Times New Roman" w:hint="default"/>
        </w:rPr>
      </w:lvl>
    </w:lvlOverride>
  </w:num>
  <w:num w:numId="20">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21">
    <w:abstractNumId w:val="18"/>
  </w:num>
  <w:num w:numId="22">
    <w:abstractNumId w:val="10"/>
  </w:num>
  <w:num w:numId="23">
    <w:abstractNumId w:val="15"/>
  </w:num>
  <w:num w:numId="24">
    <w:abstractNumId w:val="3"/>
  </w:num>
  <w:num w:numId="25">
    <w:abstractNumId w:val="30"/>
  </w:num>
  <w:num w:numId="26">
    <w:abstractNumId w:val="5"/>
  </w:num>
  <w:num w:numId="27">
    <w:abstractNumId w:val="7"/>
  </w:num>
  <w:num w:numId="28">
    <w:abstractNumId w:val="13"/>
  </w:num>
  <w:num w:numId="29">
    <w:abstractNumId w:val="17"/>
  </w:num>
  <w:num w:numId="30">
    <w:abstractNumId w:val="26"/>
  </w:num>
  <w:num w:numId="31">
    <w:abstractNumId w:val="33"/>
  </w:num>
  <w:num w:numId="32">
    <w:abstractNumId w:val="20"/>
  </w:num>
  <w:num w:numId="33">
    <w:abstractNumId w:val="16"/>
  </w:num>
  <w:num w:numId="34">
    <w:abstractNumId w:val="11"/>
  </w:num>
  <w:num w:numId="35">
    <w:abstractNumId w:val="23"/>
  </w:num>
  <w:num w:numId="36">
    <w:abstractNumId w:val="3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ocumentProtection w:edit="readOnly" w:formatting="1" w:enforcement="0"/>
  <w:defaultTabStop w:val="709"/>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A1A"/>
    <w:rsid w:val="0000101E"/>
    <w:rsid w:val="000014D5"/>
    <w:rsid w:val="000020CF"/>
    <w:rsid w:val="00002AC9"/>
    <w:rsid w:val="000052EC"/>
    <w:rsid w:val="00005571"/>
    <w:rsid w:val="00005BE5"/>
    <w:rsid w:val="00007323"/>
    <w:rsid w:val="0001257D"/>
    <w:rsid w:val="0001318C"/>
    <w:rsid w:val="000131AA"/>
    <w:rsid w:val="00015004"/>
    <w:rsid w:val="000150BA"/>
    <w:rsid w:val="00015D93"/>
    <w:rsid w:val="00016694"/>
    <w:rsid w:val="00017235"/>
    <w:rsid w:val="00023C5D"/>
    <w:rsid w:val="00023DC2"/>
    <w:rsid w:val="000241CA"/>
    <w:rsid w:val="00024359"/>
    <w:rsid w:val="00025B25"/>
    <w:rsid w:val="000264AE"/>
    <w:rsid w:val="00031810"/>
    <w:rsid w:val="00031BCD"/>
    <w:rsid w:val="00031F21"/>
    <w:rsid w:val="0003238E"/>
    <w:rsid w:val="00032A85"/>
    <w:rsid w:val="00034422"/>
    <w:rsid w:val="0003458C"/>
    <w:rsid w:val="0003563B"/>
    <w:rsid w:val="00035AE7"/>
    <w:rsid w:val="00037340"/>
    <w:rsid w:val="0003734B"/>
    <w:rsid w:val="000400F6"/>
    <w:rsid w:val="00041549"/>
    <w:rsid w:val="00041ADD"/>
    <w:rsid w:val="00042808"/>
    <w:rsid w:val="00043D75"/>
    <w:rsid w:val="00045170"/>
    <w:rsid w:val="000453C4"/>
    <w:rsid w:val="0004584F"/>
    <w:rsid w:val="00045A8D"/>
    <w:rsid w:val="000471C8"/>
    <w:rsid w:val="00050DF4"/>
    <w:rsid w:val="000521A8"/>
    <w:rsid w:val="000524D3"/>
    <w:rsid w:val="00054460"/>
    <w:rsid w:val="00057824"/>
    <w:rsid w:val="00060F49"/>
    <w:rsid w:val="0006321C"/>
    <w:rsid w:val="00063812"/>
    <w:rsid w:val="0006432F"/>
    <w:rsid w:val="000644A6"/>
    <w:rsid w:val="00064F1A"/>
    <w:rsid w:val="00066144"/>
    <w:rsid w:val="00066D04"/>
    <w:rsid w:val="00066EC3"/>
    <w:rsid w:val="0006752A"/>
    <w:rsid w:val="00067D44"/>
    <w:rsid w:val="00067F41"/>
    <w:rsid w:val="000708D2"/>
    <w:rsid w:val="0007138C"/>
    <w:rsid w:val="00071D3D"/>
    <w:rsid w:val="00072BE3"/>
    <w:rsid w:val="0007311B"/>
    <w:rsid w:val="00073C44"/>
    <w:rsid w:val="000746B8"/>
    <w:rsid w:val="00080A51"/>
    <w:rsid w:val="00082435"/>
    <w:rsid w:val="000827C9"/>
    <w:rsid w:val="00083900"/>
    <w:rsid w:val="000841E5"/>
    <w:rsid w:val="00084BE2"/>
    <w:rsid w:val="00084F72"/>
    <w:rsid w:val="00085CA2"/>
    <w:rsid w:val="00086F52"/>
    <w:rsid w:val="00090250"/>
    <w:rsid w:val="000921AF"/>
    <w:rsid w:val="0009286B"/>
    <w:rsid w:val="00094036"/>
    <w:rsid w:val="00094A43"/>
    <w:rsid w:val="00095E4D"/>
    <w:rsid w:val="00096500"/>
    <w:rsid w:val="000A0576"/>
    <w:rsid w:val="000A1F73"/>
    <w:rsid w:val="000A20ED"/>
    <w:rsid w:val="000A6B55"/>
    <w:rsid w:val="000A744E"/>
    <w:rsid w:val="000A7E2B"/>
    <w:rsid w:val="000B528D"/>
    <w:rsid w:val="000B55CA"/>
    <w:rsid w:val="000B6057"/>
    <w:rsid w:val="000B685A"/>
    <w:rsid w:val="000B7512"/>
    <w:rsid w:val="000B7CF4"/>
    <w:rsid w:val="000C2917"/>
    <w:rsid w:val="000C2C4C"/>
    <w:rsid w:val="000C3478"/>
    <w:rsid w:val="000C3992"/>
    <w:rsid w:val="000C4B0C"/>
    <w:rsid w:val="000C502A"/>
    <w:rsid w:val="000C5546"/>
    <w:rsid w:val="000C6697"/>
    <w:rsid w:val="000D0B0C"/>
    <w:rsid w:val="000D27F3"/>
    <w:rsid w:val="000D28E1"/>
    <w:rsid w:val="000D3065"/>
    <w:rsid w:val="000D33FB"/>
    <w:rsid w:val="000D4039"/>
    <w:rsid w:val="000D4B72"/>
    <w:rsid w:val="000D55D9"/>
    <w:rsid w:val="000D577F"/>
    <w:rsid w:val="000D6BCA"/>
    <w:rsid w:val="000E0266"/>
    <w:rsid w:val="000E0976"/>
    <w:rsid w:val="000E0F0A"/>
    <w:rsid w:val="000E2AB5"/>
    <w:rsid w:val="000E328E"/>
    <w:rsid w:val="000E36BA"/>
    <w:rsid w:val="000E3769"/>
    <w:rsid w:val="000E470B"/>
    <w:rsid w:val="000F0CB2"/>
    <w:rsid w:val="000F1430"/>
    <w:rsid w:val="000F2C4A"/>
    <w:rsid w:val="000F4546"/>
    <w:rsid w:val="000F4636"/>
    <w:rsid w:val="000F67A1"/>
    <w:rsid w:val="000F715A"/>
    <w:rsid w:val="000F75A0"/>
    <w:rsid w:val="001004E7"/>
    <w:rsid w:val="00100882"/>
    <w:rsid w:val="00100FF5"/>
    <w:rsid w:val="001040C5"/>
    <w:rsid w:val="00105BD4"/>
    <w:rsid w:val="00105E49"/>
    <w:rsid w:val="0010678C"/>
    <w:rsid w:val="00106E0B"/>
    <w:rsid w:val="00110238"/>
    <w:rsid w:val="00110239"/>
    <w:rsid w:val="00112260"/>
    <w:rsid w:val="00113367"/>
    <w:rsid w:val="00114394"/>
    <w:rsid w:val="00114982"/>
    <w:rsid w:val="00114A61"/>
    <w:rsid w:val="00121D39"/>
    <w:rsid w:val="0012245F"/>
    <w:rsid w:val="00123099"/>
    <w:rsid w:val="00123175"/>
    <w:rsid w:val="001235D3"/>
    <w:rsid w:val="00126FEC"/>
    <w:rsid w:val="0012710F"/>
    <w:rsid w:val="0013127B"/>
    <w:rsid w:val="001317E7"/>
    <w:rsid w:val="00132091"/>
    <w:rsid w:val="00133A69"/>
    <w:rsid w:val="00133EF2"/>
    <w:rsid w:val="00134709"/>
    <w:rsid w:val="0013486C"/>
    <w:rsid w:val="00134938"/>
    <w:rsid w:val="00135245"/>
    <w:rsid w:val="00135280"/>
    <w:rsid w:val="00137434"/>
    <w:rsid w:val="001410C0"/>
    <w:rsid w:val="0014245C"/>
    <w:rsid w:val="00143C30"/>
    <w:rsid w:val="00144B71"/>
    <w:rsid w:val="001457BC"/>
    <w:rsid w:val="00145E0E"/>
    <w:rsid w:val="001468E4"/>
    <w:rsid w:val="00150302"/>
    <w:rsid w:val="001506ED"/>
    <w:rsid w:val="00150D7E"/>
    <w:rsid w:val="0015133B"/>
    <w:rsid w:val="001516F7"/>
    <w:rsid w:val="00151BF4"/>
    <w:rsid w:val="001525DE"/>
    <w:rsid w:val="001528B8"/>
    <w:rsid w:val="00153A89"/>
    <w:rsid w:val="00154B7A"/>
    <w:rsid w:val="00156250"/>
    <w:rsid w:val="001570DA"/>
    <w:rsid w:val="001606FB"/>
    <w:rsid w:val="00161BB2"/>
    <w:rsid w:val="00161C69"/>
    <w:rsid w:val="00162849"/>
    <w:rsid w:val="00164020"/>
    <w:rsid w:val="0016496B"/>
    <w:rsid w:val="00165332"/>
    <w:rsid w:val="00165B98"/>
    <w:rsid w:val="00166101"/>
    <w:rsid w:val="001725A3"/>
    <w:rsid w:val="001734B6"/>
    <w:rsid w:val="00174506"/>
    <w:rsid w:val="00174BD7"/>
    <w:rsid w:val="00175FCA"/>
    <w:rsid w:val="00176347"/>
    <w:rsid w:val="00177DD1"/>
    <w:rsid w:val="00180854"/>
    <w:rsid w:val="001830BC"/>
    <w:rsid w:val="00184279"/>
    <w:rsid w:val="001843D3"/>
    <w:rsid w:val="001844B0"/>
    <w:rsid w:val="00184740"/>
    <w:rsid w:val="00184D99"/>
    <w:rsid w:val="00184D9F"/>
    <w:rsid w:val="00185985"/>
    <w:rsid w:val="00187FA1"/>
    <w:rsid w:val="00187FDD"/>
    <w:rsid w:val="00190721"/>
    <w:rsid w:val="00190B3B"/>
    <w:rsid w:val="00191446"/>
    <w:rsid w:val="001915A3"/>
    <w:rsid w:val="00191CFD"/>
    <w:rsid w:val="00192158"/>
    <w:rsid w:val="001932A0"/>
    <w:rsid w:val="0019347A"/>
    <w:rsid w:val="00194CD5"/>
    <w:rsid w:val="00194CEA"/>
    <w:rsid w:val="00194D46"/>
    <w:rsid w:val="00194E1B"/>
    <w:rsid w:val="00195A7B"/>
    <w:rsid w:val="00196BC2"/>
    <w:rsid w:val="001972BD"/>
    <w:rsid w:val="001979A3"/>
    <w:rsid w:val="001979CA"/>
    <w:rsid w:val="00197B5F"/>
    <w:rsid w:val="001A0B83"/>
    <w:rsid w:val="001A10A4"/>
    <w:rsid w:val="001A2378"/>
    <w:rsid w:val="001A4FF6"/>
    <w:rsid w:val="001A5057"/>
    <w:rsid w:val="001A57C6"/>
    <w:rsid w:val="001A5F0F"/>
    <w:rsid w:val="001A6448"/>
    <w:rsid w:val="001A7799"/>
    <w:rsid w:val="001A7CBE"/>
    <w:rsid w:val="001A7EA4"/>
    <w:rsid w:val="001B198F"/>
    <w:rsid w:val="001B280B"/>
    <w:rsid w:val="001B31CD"/>
    <w:rsid w:val="001B363B"/>
    <w:rsid w:val="001B43AD"/>
    <w:rsid w:val="001B4F28"/>
    <w:rsid w:val="001B698E"/>
    <w:rsid w:val="001B6B10"/>
    <w:rsid w:val="001B7AB5"/>
    <w:rsid w:val="001C1949"/>
    <w:rsid w:val="001C2976"/>
    <w:rsid w:val="001C2D7D"/>
    <w:rsid w:val="001C47EA"/>
    <w:rsid w:val="001C6A1F"/>
    <w:rsid w:val="001D43E2"/>
    <w:rsid w:val="001D4964"/>
    <w:rsid w:val="001D4C05"/>
    <w:rsid w:val="001D58C5"/>
    <w:rsid w:val="001D6168"/>
    <w:rsid w:val="001D64F8"/>
    <w:rsid w:val="001D6F0B"/>
    <w:rsid w:val="001D78E0"/>
    <w:rsid w:val="001D7A98"/>
    <w:rsid w:val="001E0640"/>
    <w:rsid w:val="001E0793"/>
    <w:rsid w:val="001E0CFB"/>
    <w:rsid w:val="001E202E"/>
    <w:rsid w:val="001E3513"/>
    <w:rsid w:val="001E3B40"/>
    <w:rsid w:val="001E4033"/>
    <w:rsid w:val="001E4474"/>
    <w:rsid w:val="001E5471"/>
    <w:rsid w:val="001E57CA"/>
    <w:rsid w:val="001E57EC"/>
    <w:rsid w:val="001E5AEF"/>
    <w:rsid w:val="001F1FB9"/>
    <w:rsid w:val="001F254F"/>
    <w:rsid w:val="001F3370"/>
    <w:rsid w:val="001F3480"/>
    <w:rsid w:val="001F43A7"/>
    <w:rsid w:val="001F4845"/>
    <w:rsid w:val="001F58CD"/>
    <w:rsid w:val="001F6A97"/>
    <w:rsid w:val="001F7940"/>
    <w:rsid w:val="0020017F"/>
    <w:rsid w:val="00201E59"/>
    <w:rsid w:val="002022B1"/>
    <w:rsid w:val="00205992"/>
    <w:rsid w:val="00205C94"/>
    <w:rsid w:val="002068F1"/>
    <w:rsid w:val="00206E97"/>
    <w:rsid w:val="0021071C"/>
    <w:rsid w:val="00210D2C"/>
    <w:rsid w:val="002112DD"/>
    <w:rsid w:val="002125DE"/>
    <w:rsid w:val="002141E6"/>
    <w:rsid w:val="00214A4E"/>
    <w:rsid w:val="00214CAC"/>
    <w:rsid w:val="00215063"/>
    <w:rsid w:val="00215E47"/>
    <w:rsid w:val="0021786D"/>
    <w:rsid w:val="0022085A"/>
    <w:rsid w:val="00220EC7"/>
    <w:rsid w:val="002217C0"/>
    <w:rsid w:val="00222261"/>
    <w:rsid w:val="002235C3"/>
    <w:rsid w:val="002237CD"/>
    <w:rsid w:val="00223BA6"/>
    <w:rsid w:val="00223CCC"/>
    <w:rsid w:val="002241E0"/>
    <w:rsid w:val="00224223"/>
    <w:rsid w:val="00225E77"/>
    <w:rsid w:val="00226065"/>
    <w:rsid w:val="002266D9"/>
    <w:rsid w:val="00226953"/>
    <w:rsid w:val="00227173"/>
    <w:rsid w:val="00227888"/>
    <w:rsid w:val="0023070A"/>
    <w:rsid w:val="00230A93"/>
    <w:rsid w:val="002313B1"/>
    <w:rsid w:val="00231595"/>
    <w:rsid w:val="002323DF"/>
    <w:rsid w:val="00232B68"/>
    <w:rsid w:val="002331BE"/>
    <w:rsid w:val="00233526"/>
    <w:rsid w:val="00234852"/>
    <w:rsid w:val="00235674"/>
    <w:rsid w:val="002365FD"/>
    <w:rsid w:val="00237934"/>
    <w:rsid w:val="00240290"/>
    <w:rsid w:val="00243AD2"/>
    <w:rsid w:val="00244247"/>
    <w:rsid w:val="00244D43"/>
    <w:rsid w:val="00246C85"/>
    <w:rsid w:val="00251032"/>
    <w:rsid w:val="00252B97"/>
    <w:rsid w:val="00252C30"/>
    <w:rsid w:val="00253731"/>
    <w:rsid w:val="00253860"/>
    <w:rsid w:val="0025490C"/>
    <w:rsid w:val="00255E2A"/>
    <w:rsid w:val="002604B6"/>
    <w:rsid w:val="002611B5"/>
    <w:rsid w:val="00261F02"/>
    <w:rsid w:val="00262682"/>
    <w:rsid w:val="00262E7B"/>
    <w:rsid w:val="0026399C"/>
    <w:rsid w:val="00263D23"/>
    <w:rsid w:val="00265390"/>
    <w:rsid w:val="00266C48"/>
    <w:rsid w:val="00266EC2"/>
    <w:rsid w:val="00267B02"/>
    <w:rsid w:val="00271B09"/>
    <w:rsid w:val="002722F3"/>
    <w:rsid w:val="00272343"/>
    <w:rsid w:val="0027236D"/>
    <w:rsid w:val="00273266"/>
    <w:rsid w:val="00273CD3"/>
    <w:rsid w:val="00274D78"/>
    <w:rsid w:val="002768EE"/>
    <w:rsid w:val="00277683"/>
    <w:rsid w:val="00277BDA"/>
    <w:rsid w:val="00277DC0"/>
    <w:rsid w:val="00281541"/>
    <w:rsid w:val="002825B8"/>
    <w:rsid w:val="002831E3"/>
    <w:rsid w:val="0028388A"/>
    <w:rsid w:val="00283E0E"/>
    <w:rsid w:val="00284787"/>
    <w:rsid w:val="00285674"/>
    <w:rsid w:val="002857A0"/>
    <w:rsid w:val="00285A1A"/>
    <w:rsid w:val="0028600A"/>
    <w:rsid w:val="0028689D"/>
    <w:rsid w:val="002871E6"/>
    <w:rsid w:val="00290603"/>
    <w:rsid w:val="00290C99"/>
    <w:rsid w:val="00290C9F"/>
    <w:rsid w:val="002930E0"/>
    <w:rsid w:val="0029362E"/>
    <w:rsid w:val="002936F4"/>
    <w:rsid w:val="00293C3E"/>
    <w:rsid w:val="00293E15"/>
    <w:rsid w:val="002965B5"/>
    <w:rsid w:val="00296664"/>
    <w:rsid w:val="00297276"/>
    <w:rsid w:val="00297676"/>
    <w:rsid w:val="00297816"/>
    <w:rsid w:val="002A00F6"/>
    <w:rsid w:val="002A0A16"/>
    <w:rsid w:val="002A31E3"/>
    <w:rsid w:val="002A337C"/>
    <w:rsid w:val="002A39D5"/>
    <w:rsid w:val="002A427A"/>
    <w:rsid w:val="002A565B"/>
    <w:rsid w:val="002A620F"/>
    <w:rsid w:val="002A6373"/>
    <w:rsid w:val="002A7076"/>
    <w:rsid w:val="002B0F4E"/>
    <w:rsid w:val="002B2754"/>
    <w:rsid w:val="002B38F7"/>
    <w:rsid w:val="002B3C11"/>
    <w:rsid w:val="002B41D5"/>
    <w:rsid w:val="002B433D"/>
    <w:rsid w:val="002B45AB"/>
    <w:rsid w:val="002B4CD6"/>
    <w:rsid w:val="002B54C2"/>
    <w:rsid w:val="002B5EA2"/>
    <w:rsid w:val="002C0B11"/>
    <w:rsid w:val="002C19E8"/>
    <w:rsid w:val="002C50D4"/>
    <w:rsid w:val="002C5C4B"/>
    <w:rsid w:val="002C5E20"/>
    <w:rsid w:val="002C64C9"/>
    <w:rsid w:val="002C6B69"/>
    <w:rsid w:val="002D0929"/>
    <w:rsid w:val="002D093C"/>
    <w:rsid w:val="002D0C7F"/>
    <w:rsid w:val="002D2494"/>
    <w:rsid w:val="002D2965"/>
    <w:rsid w:val="002D2BB3"/>
    <w:rsid w:val="002D2E67"/>
    <w:rsid w:val="002D2E6D"/>
    <w:rsid w:val="002D35BC"/>
    <w:rsid w:val="002D4395"/>
    <w:rsid w:val="002D573C"/>
    <w:rsid w:val="002D6290"/>
    <w:rsid w:val="002E119B"/>
    <w:rsid w:val="002E224B"/>
    <w:rsid w:val="002E236B"/>
    <w:rsid w:val="002E308F"/>
    <w:rsid w:val="002E3146"/>
    <w:rsid w:val="002E3FC2"/>
    <w:rsid w:val="002E41E2"/>
    <w:rsid w:val="002E468D"/>
    <w:rsid w:val="002E7D02"/>
    <w:rsid w:val="002F0760"/>
    <w:rsid w:val="002F0E94"/>
    <w:rsid w:val="002F1AC8"/>
    <w:rsid w:val="002F2B28"/>
    <w:rsid w:val="002F2CF8"/>
    <w:rsid w:val="002F3C5B"/>
    <w:rsid w:val="002F5DD2"/>
    <w:rsid w:val="002F7A14"/>
    <w:rsid w:val="003027C7"/>
    <w:rsid w:val="00304745"/>
    <w:rsid w:val="0030540E"/>
    <w:rsid w:val="003060E7"/>
    <w:rsid w:val="0030620F"/>
    <w:rsid w:val="00306940"/>
    <w:rsid w:val="00307025"/>
    <w:rsid w:val="00311B8C"/>
    <w:rsid w:val="003129F7"/>
    <w:rsid w:val="00312A0B"/>
    <w:rsid w:val="00313CE1"/>
    <w:rsid w:val="003161A8"/>
    <w:rsid w:val="003163C4"/>
    <w:rsid w:val="00320987"/>
    <w:rsid w:val="00321648"/>
    <w:rsid w:val="00321CB9"/>
    <w:rsid w:val="0032289D"/>
    <w:rsid w:val="00322B05"/>
    <w:rsid w:val="00322F6E"/>
    <w:rsid w:val="00324304"/>
    <w:rsid w:val="0032593F"/>
    <w:rsid w:val="00325A15"/>
    <w:rsid w:val="00327796"/>
    <w:rsid w:val="00330245"/>
    <w:rsid w:val="003306EF"/>
    <w:rsid w:val="00330D6F"/>
    <w:rsid w:val="003316D0"/>
    <w:rsid w:val="0033268E"/>
    <w:rsid w:val="00332B0B"/>
    <w:rsid w:val="003331F5"/>
    <w:rsid w:val="003340D0"/>
    <w:rsid w:val="00334F43"/>
    <w:rsid w:val="00335782"/>
    <w:rsid w:val="00336DD0"/>
    <w:rsid w:val="003373E9"/>
    <w:rsid w:val="00340A4C"/>
    <w:rsid w:val="00340A76"/>
    <w:rsid w:val="00340AA7"/>
    <w:rsid w:val="00341828"/>
    <w:rsid w:val="003426FF"/>
    <w:rsid w:val="0034442C"/>
    <w:rsid w:val="003445DB"/>
    <w:rsid w:val="003446D7"/>
    <w:rsid w:val="00344C06"/>
    <w:rsid w:val="0034629D"/>
    <w:rsid w:val="00347716"/>
    <w:rsid w:val="00347865"/>
    <w:rsid w:val="00347EA1"/>
    <w:rsid w:val="00350406"/>
    <w:rsid w:val="00352631"/>
    <w:rsid w:val="00352743"/>
    <w:rsid w:val="00353B2E"/>
    <w:rsid w:val="00354C5F"/>
    <w:rsid w:val="00355341"/>
    <w:rsid w:val="00356D1A"/>
    <w:rsid w:val="00356E30"/>
    <w:rsid w:val="00356FD5"/>
    <w:rsid w:val="00357541"/>
    <w:rsid w:val="0035792C"/>
    <w:rsid w:val="00357A95"/>
    <w:rsid w:val="00357B00"/>
    <w:rsid w:val="00360C55"/>
    <w:rsid w:val="00361344"/>
    <w:rsid w:val="00361623"/>
    <w:rsid w:val="0036163A"/>
    <w:rsid w:val="00361A14"/>
    <w:rsid w:val="00362258"/>
    <w:rsid w:val="00363399"/>
    <w:rsid w:val="00363418"/>
    <w:rsid w:val="00364C0D"/>
    <w:rsid w:val="00364E47"/>
    <w:rsid w:val="0036524D"/>
    <w:rsid w:val="00365E90"/>
    <w:rsid w:val="003670DE"/>
    <w:rsid w:val="00367845"/>
    <w:rsid w:val="00367855"/>
    <w:rsid w:val="00367B3A"/>
    <w:rsid w:val="00370241"/>
    <w:rsid w:val="00370EB6"/>
    <w:rsid w:val="003714F3"/>
    <w:rsid w:val="003718C8"/>
    <w:rsid w:val="003721DE"/>
    <w:rsid w:val="00373526"/>
    <w:rsid w:val="00374B5B"/>
    <w:rsid w:val="0037501A"/>
    <w:rsid w:val="00375595"/>
    <w:rsid w:val="00376043"/>
    <w:rsid w:val="00377544"/>
    <w:rsid w:val="00377B22"/>
    <w:rsid w:val="003804DE"/>
    <w:rsid w:val="0038053A"/>
    <w:rsid w:val="003805E0"/>
    <w:rsid w:val="00381CBB"/>
    <w:rsid w:val="0038230B"/>
    <w:rsid w:val="003827F7"/>
    <w:rsid w:val="00382A79"/>
    <w:rsid w:val="00382C74"/>
    <w:rsid w:val="00383DD4"/>
    <w:rsid w:val="00384BB9"/>
    <w:rsid w:val="0038588C"/>
    <w:rsid w:val="00387569"/>
    <w:rsid w:val="0038784D"/>
    <w:rsid w:val="0039000E"/>
    <w:rsid w:val="00391BF0"/>
    <w:rsid w:val="00392B55"/>
    <w:rsid w:val="0039346D"/>
    <w:rsid w:val="00393A1B"/>
    <w:rsid w:val="00393C87"/>
    <w:rsid w:val="00394786"/>
    <w:rsid w:val="00395057"/>
    <w:rsid w:val="00395A53"/>
    <w:rsid w:val="0039720E"/>
    <w:rsid w:val="0039741F"/>
    <w:rsid w:val="0039747B"/>
    <w:rsid w:val="00397E87"/>
    <w:rsid w:val="003A10E0"/>
    <w:rsid w:val="003A1EF3"/>
    <w:rsid w:val="003A2B13"/>
    <w:rsid w:val="003A2BAE"/>
    <w:rsid w:val="003A2DA9"/>
    <w:rsid w:val="003A59B8"/>
    <w:rsid w:val="003A68EC"/>
    <w:rsid w:val="003A6DEA"/>
    <w:rsid w:val="003B0201"/>
    <w:rsid w:val="003B0CF1"/>
    <w:rsid w:val="003B230D"/>
    <w:rsid w:val="003B2FA6"/>
    <w:rsid w:val="003B30F3"/>
    <w:rsid w:val="003B31D8"/>
    <w:rsid w:val="003B4259"/>
    <w:rsid w:val="003B4D07"/>
    <w:rsid w:val="003B5CAE"/>
    <w:rsid w:val="003B6C79"/>
    <w:rsid w:val="003C015C"/>
    <w:rsid w:val="003C06BB"/>
    <w:rsid w:val="003C1006"/>
    <w:rsid w:val="003C2F39"/>
    <w:rsid w:val="003C36C8"/>
    <w:rsid w:val="003C3B02"/>
    <w:rsid w:val="003C40F0"/>
    <w:rsid w:val="003C4B32"/>
    <w:rsid w:val="003C4F31"/>
    <w:rsid w:val="003C51D2"/>
    <w:rsid w:val="003C67EC"/>
    <w:rsid w:val="003C7081"/>
    <w:rsid w:val="003C784F"/>
    <w:rsid w:val="003C7A87"/>
    <w:rsid w:val="003D1026"/>
    <w:rsid w:val="003D1563"/>
    <w:rsid w:val="003D28A2"/>
    <w:rsid w:val="003D31CD"/>
    <w:rsid w:val="003D4A58"/>
    <w:rsid w:val="003D5505"/>
    <w:rsid w:val="003D5EA6"/>
    <w:rsid w:val="003D69D4"/>
    <w:rsid w:val="003D7318"/>
    <w:rsid w:val="003E0158"/>
    <w:rsid w:val="003E0C43"/>
    <w:rsid w:val="003E13E8"/>
    <w:rsid w:val="003E24B3"/>
    <w:rsid w:val="003E303C"/>
    <w:rsid w:val="003E3E6B"/>
    <w:rsid w:val="003E4008"/>
    <w:rsid w:val="003E5225"/>
    <w:rsid w:val="003E5578"/>
    <w:rsid w:val="003E6C3B"/>
    <w:rsid w:val="003E70E1"/>
    <w:rsid w:val="003E71FF"/>
    <w:rsid w:val="003E7A66"/>
    <w:rsid w:val="003F0FEE"/>
    <w:rsid w:val="003F144B"/>
    <w:rsid w:val="003F25E9"/>
    <w:rsid w:val="003F37D3"/>
    <w:rsid w:val="003F3D7E"/>
    <w:rsid w:val="003F4D63"/>
    <w:rsid w:val="003F5427"/>
    <w:rsid w:val="003F594C"/>
    <w:rsid w:val="003F650B"/>
    <w:rsid w:val="0040007F"/>
    <w:rsid w:val="004013EC"/>
    <w:rsid w:val="004016B6"/>
    <w:rsid w:val="00401BE2"/>
    <w:rsid w:val="00404DCE"/>
    <w:rsid w:val="004077E7"/>
    <w:rsid w:val="00410154"/>
    <w:rsid w:val="00411F5C"/>
    <w:rsid w:val="00413A8E"/>
    <w:rsid w:val="0041464E"/>
    <w:rsid w:val="00415C60"/>
    <w:rsid w:val="00416D8F"/>
    <w:rsid w:val="00417962"/>
    <w:rsid w:val="00420DDB"/>
    <w:rsid w:val="00420EBF"/>
    <w:rsid w:val="004215FB"/>
    <w:rsid w:val="00423863"/>
    <w:rsid w:val="004247D6"/>
    <w:rsid w:val="00425718"/>
    <w:rsid w:val="00425F38"/>
    <w:rsid w:val="00425F40"/>
    <w:rsid w:val="004268D2"/>
    <w:rsid w:val="0042755A"/>
    <w:rsid w:val="00427A3B"/>
    <w:rsid w:val="00431499"/>
    <w:rsid w:val="00431C27"/>
    <w:rsid w:val="0043341A"/>
    <w:rsid w:val="00433BC3"/>
    <w:rsid w:val="00433D2E"/>
    <w:rsid w:val="00433DFC"/>
    <w:rsid w:val="004375FC"/>
    <w:rsid w:val="00437F36"/>
    <w:rsid w:val="00440BBD"/>
    <w:rsid w:val="00440D05"/>
    <w:rsid w:val="004410D8"/>
    <w:rsid w:val="004423FC"/>
    <w:rsid w:val="004424E4"/>
    <w:rsid w:val="00442E95"/>
    <w:rsid w:val="0044393C"/>
    <w:rsid w:val="00443CEF"/>
    <w:rsid w:val="00445555"/>
    <w:rsid w:val="00445FFD"/>
    <w:rsid w:val="00447BA5"/>
    <w:rsid w:val="004500B2"/>
    <w:rsid w:val="0045060A"/>
    <w:rsid w:val="004514DD"/>
    <w:rsid w:val="00454ACA"/>
    <w:rsid w:val="00457F5A"/>
    <w:rsid w:val="0046041E"/>
    <w:rsid w:val="00461278"/>
    <w:rsid w:val="004634B5"/>
    <w:rsid w:val="00463DC1"/>
    <w:rsid w:val="004650F0"/>
    <w:rsid w:val="00465E0A"/>
    <w:rsid w:val="00466A17"/>
    <w:rsid w:val="00466B62"/>
    <w:rsid w:val="00466D73"/>
    <w:rsid w:val="00467283"/>
    <w:rsid w:val="0046750D"/>
    <w:rsid w:val="00470F90"/>
    <w:rsid w:val="00471AAF"/>
    <w:rsid w:val="00471D25"/>
    <w:rsid w:val="004748D9"/>
    <w:rsid w:val="0047568C"/>
    <w:rsid w:val="00477BD7"/>
    <w:rsid w:val="004803B6"/>
    <w:rsid w:val="00480E52"/>
    <w:rsid w:val="00480EDC"/>
    <w:rsid w:val="00481EB8"/>
    <w:rsid w:val="0048210C"/>
    <w:rsid w:val="004827CF"/>
    <w:rsid w:val="00482A3A"/>
    <w:rsid w:val="00483062"/>
    <w:rsid w:val="00483632"/>
    <w:rsid w:val="0048422F"/>
    <w:rsid w:val="00484916"/>
    <w:rsid w:val="0048542D"/>
    <w:rsid w:val="004855FD"/>
    <w:rsid w:val="00485DF3"/>
    <w:rsid w:val="0048700B"/>
    <w:rsid w:val="00496B20"/>
    <w:rsid w:val="004971B1"/>
    <w:rsid w:val="004A0A08"/>
    <w:rsid w:val="004A14FB"/>
    <w:rsid w:val="004A3293"/>
    <w:rsid w:val="004A3308"/>
    <w:rsid w:val="004A3811"/>
    <w:rsid w:val="004A4071"/>
    <w:rsid w:val="004A5E94"/>
    <w:rsid w:val="004A6760"/>
    <w:rsid w:val="004A7150"/>
    <w:rsid w:val="004A770D"/>
    <w:rsid w:val="004B09F1"/>
    <w:rsid w:val="004B1C19"/>
    <w:rsid w:val="004B24CC"/>
    <w:rsid w:val="004B2A93"/>
    <w:rsid w:val="004B2F5F"/>
    <w:rsid w:val="004B30B8"/>
    <w:rsid w:val="004B3D2F"/>
    <w:rsid w:val="004B46BC"/>
    <w:rsid w:val="004B4A36"/>
    <w:rsid w:val="004B5866"/>
    <w:rsid w:val="004B6D41"/>
    <w:rsid w:val="004B74AD"/>
    <w:rsid w:val="004C02F4"/>
    <w:rsid w:val="004C0422"/>
    <w:rsid w:val="004C0BD6"/>
    <w:rsid w:val="004C1578"/>
    <w:rsid w:val="004C215F"/>
    <w:rsid w:val="004C2822"/>
    <w:rsid w:val="004C2A85"/>
    <w:rsid w:val="004C4D62"/>
    <w:rsid w:val="004C5347"/>
    <w:rsid w:val="004C5887"/>
    <w:rsid w:val="004C5C31"/>
    <w:rsid w:val="004C66B5"/>
    <w:rsid w:val="004C7062"/>
    <w:rsid w:val="004C7240"/>
    <w:rsid w:val="004D0B9A"/>
    <w:rsid w:val="004D4084"/>
    <w:rsid w:val="004D6058"/>
    <w:rsid w:val="004D6BAF"/>
    <w:rsid w:val="004E01F5"/>
    <w:rsid w:val="004E0A4B"/>
    <w:rsid w:val="004E1395"/>
    <w:rsid w:val="004E15F0"/>
    <w:rsid w:val="004E185D"/>
    <w:rsid w:val="004E3180"/>
    <w:rsid w:val="004E3187"/>
    <w:rsid w:val="004E35DF"/>
    <w:rsid w:val="004E4F5D"/>
    <w:rsid w:val="004E5533"/>
    <w:rsid w:val="004E5F6A"/>
    <w:rsid w:val="004F0DE9"/>
    <w:rsid w:val="004F4C66"/>
    <w:rsid w:val="004F5CE0"/>
    <w:rsid w:val="004F6CAC"/>
    <w:rsid w:val="004F7E9A"/>
    <w:rsid w:val="00500D8B"/>
    <w:rsid w:val="005021A5"/>
    <w:rsid w:val="00504197"/>
    <w:rsid w:val="00505025"/>
    <w:rsid w:val="00507344"/>
    <w:rsid w:val="00507437"/>
    <w:rsid w:val="00507DC1"/>
    <w:rsid w:val="00507ED0"/>
    <w:rsid w:val="00510D68"/>
    <w:rsid w:val="00511D24"/>
    <w:rsid w:val="00513230"/>
    <w:rsid w:val="00513BCC"/>
    <w:rsid w:val="00514416"/>
    <w:rsid w:val="0051479A"/>
    <w:rsid w:val="00514F85"/>
    <w:rsid w:val="00516A02"/>
    <w:rsid w:val="0051734B"/>
    <w:rsid w:val="00517921"/>
    <w:rsid w:val="00520CE7"/>
    <w:rsid w:val="00521522"/>
    <w:rsid w:val="0052218A"/>
    <w:rsid w:val="00522232"/>
    <w:rsid w:val="00522F33"/>
    <w:rsid w:val="0052361B"/>
    <w:rsid w:val="00524F24"/>
    <w:rsid w:val="0052548B"/>
    <w:rsid w:val="00526EA9"/>
    <w:rsid w:val="005306E4"/>
    <w:rsid w:val="005328E7"/>
    <w:rsid w:val="0053319A"/>
    <w:rsid w:val="005331D5"/>
    <w:rsid w:val="005332BD"/>
    <w:rsid w:val="00533896"/>
    <w:rsid w:val="00534226"/>
    <w:rsid w:val="005346B6"/>
    <w:rsid w:val="005347D1"/>
    <w:rsid w:val="00534938"/>
    <w:rsid w:val="005354E1"/>
    <w:rsid w:val="005371BB"/>
    <w:rsid w:val="0053776F"/>
    <w:rsid w:val="0054023C"/>
    <w:rsid w:val="00541573"/>
    <w:rsid w:val="005416F4"/>
    <w:rsid w:val="0054204F"/>
    <w:rsid w:val="00543B14"/>
    <w:rsid w:val="0054580F"/>
    <w:rsid w:val="00545A70"/>
    <w:rsid w:val="00545F58"/>
    <w:rsid w:val="00545F6B"/>
    <w:rsid w:val="0054655B"/>
    <w:rsid w:val="00550F79"/>
    <w:rsid w:val="00551227"/>
    <w:rsid w:val="0055191D"/>
    <w:rsid w:val="00551F2C"/>
    <w:rsid w:val="00557C75"/>
    <w:rsid w:val="0056130B"/>
    <w:rsid w:val="005619E3"/>
    <w:rsid w:val="00562872"/>
    <w:rsid w:val="005637B8"/>
    <w:rsid w:val="0056417E"/>
    <w:rsid w:val="00565574"/>
    <w:rsid w:val="0056706E"/>
    <w:rsid w:val="0056749B"/>
    <w:rsid w:val="005676F9"/>
    <w:rsid w:val="00570942"/>
    <w:rsid w:val="00571D62"/>
    <w:rsid w:val="00572286"/>
    <w:rsid w:val="005731E3"/>
    <w:rsid w:val="005746B0"/>
    <w:rsid w:val="00574F58"/>
    <w:rsid w:val="00576DD6"/>
    <w:rsid w:val="00577062"/>
    <w:rsid w:val="00577539"/>
    <w:rsid w:val="00577576"/>
    <w:rsid w:val="00577B70"/>
    <w:rsid w:val="00577C2F"/>
    <w:rsid w:val="00577E18"/>
    <w:rsid w:val="00580F35"/>
    <w:rsid w:val="00581010"/>
    <w:rsid w:val="0058454B"/>
    <w:rsid w:val="00585209"/>
    <w:rsid w:val="005858A1"/>
    <w:rsid w:val="00585E79"/>
    <w:rsid w:val="00590138"/>
    <w:rsid w:val="005903CC"/>
    <w:rsid w:val="005909AC"/>
    <w:rsid w:val="00590B97"/>
    <w:rsid w:val="00591622"/>
    <w:rsid w:val="00591C98"/>
    <w:rsid w:val="005941B7"/>
    <w:rsid w:val="00594708"/>
    <w:rsid w:val="005959ED"/>
    <w:rsid w:val="00595A1A"/>
    <w:rsid w:val="00595C94"/>
    <w:rsid w:val="00596B9E"/>
    <w:rsid w:val="0059742B"/>
    <w:rsid w:val="005A0A76"/>
    <w:rsid w:val="005A422F"/>
    <w:rsid w:val="005A436E"/>
    <w:rsid w:val="005A4907"/>
    <w:rsid w:val="005A5266"/>
    <w:rsid w:val="005A54BD"/>
    <w:rsid w:val="005A5D13"/>
    <w:rsid w:val="005A6F7F"/>
    <w:rsid w:val="005A701C"/>
    <w:rsid w:val="005A7939"/>
    <w:rsid w:val="005A7CAE"/>
    <w:rsid w:val="005B077D"/>
    <w:rsid w:val="005B24D7"/>
    <w:rsid w:val="005B3B2C"/>
    <w:rsid w:val="005B44DB"/>
    <w:rsid w:val="005B6FD9"/>
    <w:rsid w:val="005B768F"/>
    <w:rsid w:val="005B78A8"/>
    <w:rsid w:val="005C0435"/>
    <w:rsid w:val="005C043C"/>
    <w:rsid w:val="005C0C17"/>
    <w:rsid w:val="005C1009"/>
    <w:rsid w:val="005C1967"/>
    <w:rsid w:val="005C1F15"/>
    <w:rsid w:val="005C35BF"/>
    <w:rsid w:val="005C37D1"/>
    <w:rsid w:val="005C4388"/>
    <w:rsid w:val="005C49FD"/>
    <w:rsid w:val="005C766D"/>
    <w:rsid w:val="005D0074"/>
    <w:rsid w:val="005D219D"/>
    <w:rsid w:val="005D3C2F"/>
    <w:rsid w:val="005D584A"/>
    <w:rsid w:val="005D5E2D"/>
    <w:rsid w:val="005D6AA2"/>
    <w:rsid w:val="005D7D94"/>
    <w:rsid w:val="005E1368"/>
    <w:rsid w:val="005E1B2F"/>
    <w:rsid w:val="005E1B89"/>
    <w:rsid w:val="005E4DF8"/>
    <w:rsid w:val="005E710B"/>
    <w:rsid w:val="005E7682"/>
    <w:rsid w:val="005E7B24"/>
    <w:rsid w:val="005F0211"/>
    <w:rsid w:val="005F2A1F"/>
    <w:rsid w:val="005F373F"/>
    <w:rsid w:val="005F3EF7"/>
    <w:rsid w:val="005F4684"/>
    <w:rsid w:val="005F49D7"/>
    <w:rsid w:val="005F58FE"/>
    <w:rsid w:val="005F5BF2"/>
    <w:rsid w:val="005F5CC8"/>
    <w:rsid w:val="005F6A0E"/>
    <w:rsid w:val="005F6A4A"/>
    <w:rsid w:val="005F6FA0"/>
    <w:rsid w:val="005F7526"/>
    <w:rsid w:val="005F7774"/>
    <w:rsid w:val="005F7EAD"/>
    <w:rsid w:val="00601FD1"/>
    <w:rsid w:val="0060244A"/>
    <w:rsid w:val="006038B3"/>
    <w:rsid w:val="006039DF"/>
    <w:rsid w:val="00604BE0"/>
    <w:rsid w:val="00604CA9"/>
    <w:rsid w:val="006053B6"/>
    <w:rsid w:val="00605B5F"/>
    <w:rsid w:val="00606243"/>
    <w:rsid w:val="006108A1"/>
    <w:rsid w:val="0061097B"/>
    <w:rsid w:val="00610A42"/>
    <w:rsid w:val="00611BA8"/>
    <w:rsid w:val="00611FC2"/>
    <w:rsid w:val="0061245A"/>
    <w:rsid w:val="006133A9"/>
    <w:rsid w:val="00614A17"/>
    <w:rsid w:val="00614C6E"/>
    <w:rsid w:val="00616DF4"/>
    <w:rsid w:val="006175D5"/>
    <w:rsid w:val="00622562"/>
    <w:rsid w:val="0062260E"/>
    <w:rsid w:val="00623A75"/>
    <w:rsid w:val="00624336"/>
    <w:rsid w:val="00625AAE"/>
    <w:rsid w:val="00625E89"/>
    <w:rsid w:val="00626648"/>
    <w:rsid w:val="00626A8D"/>
    <w:rsid w:val="00627808"/>
    <w:rsid w:val="00627ADC"/>
    <w:rsid w:val="00627E9B"/>
    <w:rsid w:val="006300F3"/>
    <w:rsid w:val="0063331D"/>
    <w:rsid w:val="006338F3"/>
    <w:rsid w:val="006340A3"/>
    <w:rsid w:val="006351BA"/>
    <w:rsid w:val="00636CF5"/>
    <w:rsid w:val="0063757D"/>
    <w:rsid w:val="006401FD"/>
    <w:rsid w:val="00641A50"/>
    <w:rsid w:val="0064322F"/>
    <w:rsid w:val="0064340D"/>
    <w:rsid w:val="00643CE3"/>
    <w:rsid w:val="00643E6D"/>
    <w:rsid w:val="00645E1B"/>
    <w:rsid w:val="00645FED"/>
    <w:rsid w:val="006465AF"/>
    <w:rsid w:val="00650BBD"/>
    <w:rsid w:val="00651D47"/>
    <w:rsid w:val="00652923"/>
    <w:rsid w:val="0065482B"/>
    <w:rsid w:val="00654F8C"/>
    <w:rsid w:val="00655BAD"/>
    <w:rsid w:val="00655DD9"/>
    <w:rsid w:val="00656343"/>
    <w:rsid w:val="006575D8"/>
    <w:rsid w:val="00657FC1"/>
    <w:rsid w:val="00660ACC"/>
    <w:rsid w:val="00661874"/>
    <w:rsid w:val="00661F33"/>
    <w:rsid w:val="006627B5"/>
    <w:rsid w:val="0066300A"/>
    <w:rsid w:val="006636F1"/>
    <w:rsid w:val="00664D86"/>
    <w:rsid w:val="0066644F"/>
    <w:rsid w:val="00667159"/>
    <w:rsid w:val="00670AC6"/>
    <w:rsid w:val="00670D2F"/>
    <w:rsid w:val="006717E0"/>
    <w:rsid w:val="006718B0"/>
    <w:rsid w:val="006723C6"/>
    <w:rsid w:val="00673668"/>
    <w:rsid w:val="00674F24"/>
    <w:rsid w:val="00674FE8"/>
    <w:rsid w:val="00675ADE"/>
    <w:rsid w:val="0067612E"/>
    <w:rsid w:val="00677889"/>
    <w:rsid w:val="00677ED1"/>
    <w:rsid w:val="006805C9"/>
    <w:rsid w:val="006810FC"/>
    <w:rsid w:val="00681255"/>
    <w:rsid w:val="00681805"/>
    <w:rsid w:val="006818F4"/>
    <w:rsid w:val="00681C53"/>
    <w:rsid w:val="006822EC"/>
    <w:rsid w:val="00682AAB"/>
    <w:rsid w:val="006836D4"/>
    <w:rsid w:val="00683876"/>
    <w:rsid w:val="00683CEB"/>
    <w:rsid w:val="00683EE3"/>
    <w:rsid w:val="0068414A"/>
    <w:rsid w:val="0068537A"/>
    <w:rsid w:val="0068548B"/>
    <w:rsid w:val="00685E03"/>
    <w:rsid w:val="00686108"/>
    <w:rsid w:val="00686FB1"/>
    <w:rsid w:val="00687053"/>
    <w:rsid w:val="00687C12"/>
    <w:rsid w:val="00691445"/>
    <w:rsid w:val="00691504"/>
    <w:rsid w:val="00691BD0"/>
    <w:rsid w:val="00691BD9"/>
    <w:rsid w:val="00692AAE"/>
    <w:rsid w:val="006934D3"/>
    <w:rsid w:val="00694208"/>
    <w:rsid w:val="006971E7"/>
    <w:rsid w:val="006A0B24"/>
    <w:rsid w:val="006A115C"/>
    <w:rsid w:val="006A18B1"/>
    <w:rsid w:val="006A3AB0"/>
    <w:rsid w:val="006A41BF"/>
    <w:rsid w:val="006A5042"/>
    <w:rsid w:val="006A674D"/>
    <w:rsid w:val="006A6C76"/>
    <w:rsid w:val="006A7E31"/>
    <w:rsid w:val="006B1276"/>
    <w:rsid w:val="006B1CB8"/>
    <w:rsid w:val="006B298B"/>
    <w:rsid w:val="006B2CE7"/>
    <w:rsid w:val="006B4179"/>
    <w:rsid w:val="006C0001"/>
    <w:rsid w:val="006C0189"/>
    <w:rsid w:val="006C0C70"/>
    <w:rsid w:val="006C1801"/>
    <w:rsid w:val="006C2AB2"/>
    <w:rsid w:val="006C3374"/>
    <w:rsid w:val="006C5666"/>
    <w:rsid w:val="006C5A53"/>
    <w:rsid w:val="006C651B"/>
    <w:rsid w:val="006C75CB"/>
    <w:rsid w:val="006D1FED"/>
    <w:rsid w:val="006D39B4"/>
    <w:rsid w:val="006D3C92"/>
    <w:rsid w:val="006D51B4"/>
    <w:rsid w:val="006D5DDF"/>
    <w:rsid w:val="006D64E1"/>
    <w:rsid w:val="006D6F6D"/>
    <w:rsid w:val="006D74E2"/>
    <w:rsid w:val="006D789B"/>
    <w:rsid w:val="006D7ABF"/>
    <w:rsid w:val="006D7CBE"/>
    <w:rsid w:val="006D7DAE"/>
    <w:rsid w:val="006E0D13"/>
    <w:rsid w:val="006E3821"/>
    <w:rsid w:val="006E4399"/>
    <w:rsid w:val="006E4E49"/>
    <w:rsid w:val="006E62CF"/>
    <w:rsid w:val="006F1D9E"/>
    <w:rsid w:val="006F1F22"/>
    <w:rsid w:val="006F255B"/>
    <w:rsid w:val="006F26EF"/>
    <w:rsid w:val="006F28EC"/>
    <w:rsid w:val="006F2C59"/>
    <w:rsid w:val="006F31E9"/>
    <w:rsid w:val="006F4CCD"/>
    <w:rsid w:val="006F6507"/>
    <w:rsid w:val="006F653B"/>
    <w:rsid w:val="00700E82"/>
    <w:rsid w:val="0070156F"/>
    <w:rsid w:val="00701789"/>
    <w:rsid w:val="00701A1A"/>
    <w:rsid w:val="00701F77"/>
    <w:rsid w:val="00702F81"/>
    <w:rsid w:val="00703584"/>
    <w:rsid w:val="00704B58"/>
    <w:rsid w:val="00705B2A"/>
    <w:rsid w:val="007064EC"/>
    <w:rsid w:val="007079D0"/>
    <w:rsid w:val="00710FA6"/>
    <w:rsid w:val="00711119"/>
    <w:rsid w:val="00714A73"/>
    <w:rsid w:val="00714BCE"/>
    <w:rsid w:val="00715620"/>
    <w:rsid w:val="007167D7"/>
    <w:rsid w:val="007168B7"/>
    <w:rsid w:val="00720A47"/>
    <w:rsid w:val="00721264"/>
    <w:rsid w:val="00721332"/>
    <w:rsid w:val="00723C8D"/>
    <w:rsid w:val="007244AB"/>
    <w:rsid w:val="007251A7"/>
    <w:rsid w:val="00726DD3"/>
    <w:rsid w:val="00727A6B"/>
    <w:rsid w:val="00727BAF"/>
    <w:rsid w:val="0073050A"/>
    <w:rsid w:val="00731F17"/>
    <w:rsid w:val="007322F0"/>
    <w:rsid w:val="00734D42"/>
    <w:rsid w:val="00735908"/>
    <w:rsid w:val="00736013"/>
    <w:rsid w:val="00736AB3"/>
    <w:rsid w:val="00737255"/>
    <w:rsid w:val="00743773"/>
    <w:rsid w:val="007473DE"/>
    <w:rsid w:val="007508BB"/>
    <w:rsid w:val="007518CF"/>
    <w:rsid w:val="00752624"/>
    <w:rsid w:val="007541E3"/>
    <w:rsid w:val="0075424B"/>
    <w:rsid w:val="007543FE"/>
    <w:rsid w:val="0075538F"/>
    <w:rsid w:val="00757C01"/>
    <w:rsid w:val="00760C9F"/>
    <w:rsid w:val="00762B4E"/>
    <w:rsid w:val="00762E56"/>
    <w:rsid w:val="00763113"/>
    <w:rsid w:val="00763191"/>
    <w:rsid w:val="007640FA"/>
    <w:rsid w:val="007652D4"/>
    <w:rsid w:val="007657FC"/>
    <w:rsid w:val="007665D6"/>
    <w:rsid w:val="00766BDC"/>
    <w:rsid w:val="00770242"/>
    <w:rsid w:val="00770550"/>
    <w:rsid w:val="00770AED"/>
    <w:rsid w:val="007718D4"/>
    <w:rsid w:val="00771E00"/>
    <w:rsid w:val="007722FC"/>
    <w:rsid w:val="007735CA"/>
    <w:rsid w:val="00773D02"/>
    <w:rsid w:val="00775089"/>
    <w:rsid w:val="0077543B"/>
    <w:rsid w:val="00775535"/>
    <w:rsid w:val="00775A25"/>
    <w:rsid w:val="00776CB9"/>
    <w:rsid w:val="00776D95"/>
    <w:rsid w:val="00780314"/>
    <w:rsid w:val="007805C5"/>
    <w:rsid w:val="0078108B"/>
    <w:rsid w:val="00782173"/>
    <w:rsid w:val="007837E4"/>
    <w:rsid w:val="00783C3F"/>
    <w:rsid w:val="0078665A"/>
    <w:rsid w:val="00786CEC"/>
    <w:rsid w:val="007871B7"/>
    <w:rsid w:val="0078722E"/>
    <w:rsid w:val="00787ADF"/>
    <w:rsid w:val="007900C9"/>
    <w:rsid w:val="00791FD8"/>
    <w:rsid w:val="00792BB2"/>
    <w:rsid w:val="00793B60"/>
    <w:rsid w:val="007964D2"/>
    <w:rsid w:val="00797315"/>
    <w:rsid w:val="00797D65"/>
    <w:rsid w:val="00797DC7"/>
    <w:rsid w:val="007A2B6A"/>
    <w:rsid w:val="007A2E13"/>
    <w:rsid w:val="007A307B"/>
    <w:rsid w:val="007A41B1"/>
    <w:rsid w:val="007A433B"/>
    <w:rsid w:val="007A499B"/>
    <w:rsid w:val="007A4E4F"/>
    <w:rsid w:val="007A5085"/>
    <w:rsid w:val="007A640D"/>
    <w:rsid w:val="007A68B3"/>
    <w:rsid w:val="007A6C68"/>
    <w:rsid w:val="007A6CED"/>
    <w:rsid w:val="007A71E7"/>
    <w:rsid w:val="007A78D5"/>
    <w:rsid w:val="007A7B6A"/>
    <w:rsid w:val="007A7EA8"/>
    <w:rsid w:val="007B09E0"/>
    <w:rsid w:val="007B0C6D"/>
    <w:rsid w:val="007B1716"/>
    <w:rsid w:val="007B2905"/>
    <w:rsid w:val="007B2912"/>
    <w:rsid w:val="007B2EF3"/>
    <w:rsid w:val="007B557C"/>
    <w:rsid w:val="007B5750"/>
    <w:rsid w:val="007B6874"/>
    <w:rsid w:val="007B68FD"/>
    <w:rsid w:val="007B6B94"/>
    <w:rsid w:val="007B7B41"/>
    <w:rsid w:val="007C1058"/>
    <w:rsid w:val="007C1D78"/>
    <w:rsid w:val="007C320F"/>
    <w:rsid w:val="007C3C34"/>
    <w:rsid w:val="007C5279"/>
    <w:rsid w:val="007C59A8"/>
    <w:rsid w:val="007C79D7"/>
    <w:rsid w:val="007C7C96"/>
    <w:rsid w:val="007D05D1"/>
    <w:rsid w:val="007D06AE"/>
    <w:rsid w:val="007D2D55"/>
    <w:rsid w:val="007D3A7E"/>
    <w:rsid w:val="007D3E49"/>
    <w:rsid w:val="007D4585"/>
    <w:rsid w:val="007D62B7"/>
    <w:rsid w:val="007D68FB"/>
    <w:rsid w:val="007D736C"/>
    <w:rsid w:val="007E080E"/>
    <w:rsid w:val="007E102E"/>
    <w:rsid w:val="007E1239"/>
    <w:rsid w:val="007E196E"/>
    <w:rsid w:val="007E2A0E"/>
    <w:rsid w:val="007E5A3E"/>
    <w:rsid w:val="007E665B"/>
    <w:rsid w:val="007E67AF"/>
    <w:rsid w:val="007E7A53"/>
    <w:rsid w:val="007F0A76"/>
    <w:rsid w:val="007F12BB"/>
    <w:rsid w:val="007F18D1"/>
    <w:rsid w:val="007F1D42"/>
    <w:rsid w:val="007F20BF"/>
    <w:rsid w:val="007F27C3"/>
    <w:rsid w:val="007F3BC2"/>
    <w:rsid w:val="007F4C33"/>
    <w:rsid w:val="007F535D"/>
    <w:rsid w:val="007F579E"/>
    <w:rsid w:val="007F57C4"/>
    <w:rsid w:val="007F5E22"/>
    <w:rsid w:val="007F646C"/>
    <w:rsid w:val="007F76BF"/>
    <w:rsid w:val="00802695"/>
    <w:rsid w:val="00802C3D"/>
    <w:rsid w:val="00804A80"/>
    <w:rsid w:val="008056CB"/>
    <w:rsid w:val="00806E24"/>
    <w:rsid w:val="00807514"/>
    <w:rsid w:val="008111EC"/>
    <w:rsid w:val="008112A7"/>
    <w:rsid w:val="00811770"/>
    <w:rsid w:val="00811A94"/>
    <w:rsid w:val="00811BB9"/>
    <w:rsid w:val="008135C5"/>
    <w:rsid w:val="00813C1D"/>
    <w:rsid w:val="00813DCE"/>
    <w:rsid w:val="008150FB"/>
    <w:rsid w:val="0081519C"/>
    <w:rsid w:val="0081605A"/>
    <w:rsid w:val="00816186"/>
    <w:rsid w:val="008203D7"/>
    <w:rsid w:val="008209B5"/>
    <w:rsid w:val="00821A04"/>
    <w:rsid w:val="008244EB"/>
    <w:rsid w:val="008274F9"/>
    <w:rsid w:val="008277EA"/>
    <w:rsid w:val="00830C90"/>
    <w:rsid w:val="00830EA1"/>
    <w:rsid w:val="00831922"/>
    <w:rsid w:val="008343D2"/>
    <w:rsid w:val="00835DD6"/>
    <w:rsid w:val="00836991"/>
    <w:rsid w:val="008403A9"/>
    <w:rsid w:val="00840BC8"/>
    <w:rsid w:val="00841DC8"/>
    <w:rsid w:val="00846901"/>
    <w:rsid w:val="00846B43"/>
    <w:rsid w:val="00847B6A"/>
    <w:rsid w:val="008544CA"/>
    <w:rsid w:val="00855A42"/>
    <w:rsid w:val="00857782"/>
    <w:rsid w:val="00860097"/>
    <w:rsid w:val="008600D2"/>
    <w:rsid w:val="008612A4"/>
    <w:rsid w:val="00862902"/>
    <w:rsid w:val="00862F37"/>
    <w:rsid w:val="00863B3E"/>
    <w:rsid w:val="00864804"/>
    <w:rsid w:val="00865C2C"/>
    <w:rsid w:val="00867D34"/>
    <w:rsid w:val="008703C9"/>
    <w:rsid w:val="00870CEE"/>
    <w:rsid w:val="00871748"/>
    <w:rsid w:val="00872848"/>
    <w:rsid w:val="008728BD"/>
    <w:rsid w:val="00875646"/>
    <w:rsid w:val="00876F06"/>
    <w:rsid w:val="00877070"/>
    <w:rsid w:val="00877D76"/>
    <w:rsid w:val="00880531"/>
    <w:rsid w:val="00880DB0"/>
    <w:rsid w:val="008824EC"/>
    <w:rsid w:val="008826F3"/>
    <w:rsid w:val="00882D3C"/>
    <w:rsid w:val="00882EF7"/>
    <w:rsid w:val="008830D7"/>
    <w:rsid w:val="00884D28"/>
    <w:rsid w:val="0088588F"/>
    <w:rsid w:val="00886951"/>
    <w:rsid w:val="008879AD"/>
    <w:rsid w:val="00887BEB"/>
    <w:rsid w:val="00890139"/>
    <w:rsid w:val="008902D0"/>
    <w:rsid w:val="00890972"/>
    <w:rsid w:val="0089113C"/>
    <w:rsid w:val="0089167D"/>
    <w:rsid w:val="00891931"/>
    <w:rsid w:val="008935F2"/>
    <w:rsid w:val="0089392F"/>
    <w:rsid w:val="00893DC6"/>
    <w:rsid w:val="00894C4F"/>
    <w:rsid w:val="00895542"/>
    <w:rsid w:val="00895D97"/>
    <w:rsid w:val="00896011"/>
    <w:rsid w:val="008967C9"/>
    <w:rsid w:val="008A0340"/>
    <w:rsid w:val="008A08D8"/>
    <w:rsid w:val="008A0A53"/>
    <w:rsid w:val="008A0E0B"/>
    <w:rsid w:val="008A0FD0"/>
    <w:rsid w:val="008A1313"/>
    <w:rsid w:val="008A22CD"/>
    <w:rsid w:val="008A3C0F"/>
    <w:rsid w:val="008A5476"/>
    <w:rsid w:val="008A6DF5"/>
    <w:rsid w:val="008B0733"/>
    <w:rsid w:val="008B0D62"/>
    <w:rsid w:val="008B105E"/>
    <w:rsid w:val="008B1FCE"/>
    <w:rsid w:val="008B2208"/>
    <w:rsid w:val="008B4458"/>
    <w:rsid w:val="008B5021"/>
    <w:rsid w:val="008B54D6"/>
    <w:rsid w:val="008B6B09"/>
    <w:rsid w:val="008B6ED4"/>
    <w:rsid w:val="008B7DC7"/>
    <w:rsid w:val="008C0D8F"/>
    <w:rsid w:val="008C12F7"/>
    <w:rsid w:val="008C2DEC"/>
    <w:rsid w:val="008C2E6A"/>
    <w:rsid w:val="008C2EBE"/>
    <w:rsid w:val="008C396A"/>
    <w:rsid w:val="008C4822"/>
    <w:rsid w:val="008C4ADF"/>
    <w:rsid w:val="008C4BB1"/>
    <w:rsid w:val="008C558A"/>
    <w:rsid w:val="008C56AA"/>
    <w:rsid w:val="008C5F46"/>
    <w:rsid w:val="008C6AB8"/>
    <w:rsid w:val="008C72E1"/>
    <w:rsid w:val="008D0D8F"/>
    <w:rsid w:val="008D1F01"/>
    <w:rsid w:val="008D26F8"/>
    <w:rsid w:val="008D314A"/>
    <w:rsid w:val="008D3A49"/>
    <w:rsid w:val="008D4DBA"/>
    <w:rsid w:val="008D5817"/>
    <w:rsid w:val="008D6A5D"/>
    <w:rsid w:val="008D6CF0"/>
    <w:rsid w:val="008D6F8F"/>
    <w:rsid w:val="008E0D8F"/>
    <w:rsid w:val="008E18BA"/>
    <w:rsid w:val="008E20EE"/>
    <w:rsid w:val="008E2743"/>
    <w:rsid w:val="008E3975"/>
    <w:rsid w:val="008E4FF2"/>
    <w:rsid w:val="008E553B"/>
    <w:rsid w:val="008E6352"/>
    <w:rsid w:val="008E73D6"/>
    <w:rsid w:val="008F055D"/>
    <w:rsid w:val="008F1139"/>
    <w:rsid w:val="008F183D"/>
    <w:rsid w:val="008F187B"/>
    <w:rsid w:val="008F3143"/>
    <w:rsid w:val="008F386B"/>
    <w:rsid w:val="008F40DD"/>
    <w:rsid w:val="008F77ED"/>
    <w:rsid w:val="009002A4"/>
    <w:rsid w:val="009002AA"/>
    <w:rsid w:val="009023C7"/>
    <w:rsid w:val="00903723"/>
    <w:rsid w:val="0090431C"/>
    <w:rsid w:val="00904878"/>
    <w:rsid w:val="009054B6"/>
    <w:rsid w:val="0090607C"/>
    <w:rsid w:val="009106A8"/>
    <w:rsid w:val="0091088F"/>
    <w:rsid w:val="00911FBF"/>
    <w:rsid w:val="009125B0"/>
    <w:rsid w:val="009127B9"/>
    <w:rsid w:val="00913EFB"/>
    <w:rsid w:val="009145EF"/>
    <w:rsid w:val="00914976"/>
    <w:rsid w:val="00914B0C"/>
    <w:rsid w:val="00916FB3"/>
    <w:rsid w:val="009173AD"/>
    <w:rsid w:val="0091772C"/>
    <w:rsid w:val="00917735"/>
    <w:rsid w:val="009227FE"/>
    <w:rsid w:val="00922B82"/>
    <w:rsid w:val="00922CB6"/>
    <w:rsid w:val="00923214"/>
    <w:rsid w:val="00924477"/>
    <w:rsid w:val="00924AB1"/>
    <w:rsid w:val="00925D9F"/>
    <w:rsid w:val="009266D0"/>
    <w:rsid w:val="00926BB4"/>
    <w:rsid w:val="00930332"/>
    <w:rsid w:val="00930A49"/>
    <w:rsid w:val="00930BF1"/>
    <w:rsid w:val="00933A78"/>
    <w:rsid w:val="00933D48"/>
    <w:rsid w:val="00934393"/>
    <w:rsid w:val="00934FD0"/>
    <w:rsid w:val="0093669F"/>
    <w:rsid w:val="00937148"/>
    <w:rsid w:val="009406D9"/>
    <w:rsid w:val="00942101"/>
    <w:rsid w:val="00942B9C"/>
    <w:rsid w:val="009442F7"/>
    <w:rsid w:val="00944CB1"/>
    <w:rsid w:val="009455E1"/>
    <w:rsid w:val="0094766A"/>
    <w:rsid w:val="0094774E"/>
    <w:rsid w:val="00947A53"/>
    <w:rsid w:val="00947BF0"/>
    <w:rsid w:val="00950136"/>
    <w:rsid w:val="009515C1"/>
    <w:rsid w:val="00951D0F"/>
    <w:rsid w:val="009526DB"/>
    <w:rsid w:val="0095437C"/>
    <w:rsid w:val="009549D1"/>
    <w:rsid w:val="009549DE"/>
    <w:rsid w:val="009549F7"/>
    <w:rsid w:val="00955713"/>
    <w:rsid w:val="00955F70"/>
    <w:rsid w:val="00957787"/>
    <w:rsid w:val="00960A4D"/>
    <w:rsid w:val="00961470"/>
    <w:rsid w:val="00961709"/>
    <w:rsid w:val="009656B8"/>
    <w:rsid w:val="00965CF7"/>
    <w:rsid w:val="00965D1C"/>
    <w:rsid w:val="0096719F"/>
    <w:rsid w:val="009676CE"/>
    <w:rsid w:val="00967871"/>
    <w:rsid w:val="009703A0"/>
    <w:rsid w:val="009704F4"/>
    <w:rsid w:val="009716C3"/>
    <w:rsid w:val="00972755"/>
    <w:rsid w:val="00973395"/>
    <w:rsid w:val="009740DF"/>
    <w:rsid w:val="00975013"/>
    <w:rsid w:val="00975215"/>
    <w:rsid w:val="009756A7"/>
    <w:rsid w:val="009758D9"/>
    <w:rsid w:val="00975F6B"/>
    <w:rsid w:val="00976AF0"/>
    <w:rsid w:val="0097744A"/>
    <w:rsid w:val="00981366"/>
    <w:rsid w:val="00981460"/>
    <w:rsid w:val="0098189A"/>
    <w:rsid w:val="00981931"/>
    <w:rsid w:val="00981EDB"/>
    <w:rsid w:val="0098244B"/>
    <w:rsid w:val="009832A7"/>
    <w:rsid w:val="00983A31"/>
    <w:rsid w:val="00983A96"/>
    <w:rsid w:val="00986D33"/>
    <w:rsid w:val="00991604"/>
    <w:rsid w:val="00992125"/>
    <w:rsid w:val="009924CB"/>
    <w:rsid w:val="00993BA9"/>
    <w:rsid w:val="00994015"/>
    <w:rsid w:val="00996671"/>
    <w:rsid w:val="00996C55"/>
    <w:rsid w:val="00996CC9"/>
    <w:rsid w:val="00997933"/>
    <w:rsid w:val="00997D9E"/>
    <w:rsid w:val="009A1A1A"/>
    <w:rsid w:val="009A2841"/>
    <w:rsid w:val="009A2998"/>
    <w:rsid w:val="009A2F21"/>
    <w:rsid w:val="009A31D6"/>
    <w:rsid w:val="009A334A"/>
    <w:rsid w:val="009A6029"/>
    <w:rsid w:val="009A6897"/>
    <w:rsid w:val="009A701F"/>
    <w:rsid w:val="009A7B24"/>
    <w:rsid w:val="009B1AC6"/>
    <w:rsid w:val="009B21D0"/>
    <w:rsid w:val="009B29D8"/>
    <w:rsid w:val="009B2E1F"/>
    <w:rsid w:val="009B3684"/>
    <w:rsid w:val="009B44D5"/>
    <w:rsid w:val="009B4E3C"/>
    <w:rsid w:val="009B5973"/>
    <w:rsid w:val="009B6A83"/>
    <w:rsid w:val="009B7E46"/>
    <w:rsid w:val="009C0B1E"/>
    <w:rsid w:val="009C1543"/>
    <w:rsid w:val="009C17A4"/>
    <w:rsid w:val="009C1A94"/>
    <w:rsid w:val="009C1D49"/>
    <w:rsid w:val="009C1ECF"/>
    <w:rsid w:val="009C289E"/>
    <w:rsid w:val="009C2AC9"/>
    <w:rsid w:val="009C2F70"/>
    <w:rsid w:val="009C37AC"/>
    <w:rsid w:val="009C3F17"/>
    <w:rsid w:val="009C40C7"/>
    <w:rsid w:val="009C46AE"/>
    <w:rsid w:val="009C46B6"/>
    <w:rsid w:val="009C49E4"/>
    <w:rsid w:val="009C4A0D"/>
    <w:rsid w:val="009C5303"/>
    <w:rsid w:val="009C745C"/>
    <w:rsid w:val="009D081F"/>
    <w:rsid w:val="009D1B2F"/>
    <w:rsid w:val="009D2A6B"/>
    <w:rsid w:val="009D2E6E"/>
    <w:rsid w:val="009D3B87"/>
    <w:rsid w:val="009D54C5"/>
    <w:rsid w:val="009D6A5A"/>
    <w:rsid w:val="009E06E0"/>
    <w:rsid w:val="009E1826"/>
    <w:rsid w:val="009E2761"/>
    <w:rsid w:val="009E2A34"/>
    <w:rsid w:val="009E4180"/>
    <w:rsid w:val="009E7127"/>
    <w:rsid w:val="009F473F"/>
    <w:rsid w:val="009F4742"/>
    <w:rsid w:val="009F4ECA"/>
    <w:rsid w:val="009F6085"/>
    <w:rsid w:val="009F6142"/>
    <w:rsid w:val="009F6699"/>
    <w:rsid w:val="009F66DC"/>
    <w:rsid w:val="009F7081"/>
    <w:rsid w:val="00A00002"/>
    <w:rsid w:val="00A01D07"/>
    <w:rsid w:val="00A04C20"/>
    <w:rsid w:val="00A064F9"/>
    <w:rsid w:val="00A06CEB"/>
    <w:rsid w:val="00A07C9D"/>
    <w:rsid w:val="00A10201"/>
    <w:rsid w:val="00A10273"/>
    <w:rsid w:val="00A104D8"/>
    <w:rsid w:val="00A1596F"/>
    <w:rsid w:val="00A20042"/>
    <w:rsid w:val="00A20E72"/>
    <w:rsid w:val="00A22B2C"/>
    <w:rsid w:val="00A22DF7"/>
    <w:rsid w:val="00A22FDC"/>
    <w:rsid w:val="00A25DD9"/>
    <w:rsid w:val="00A25ECF"/>
    <w:rsid w:val="00A275D8"/>
    <w:rsid w:val="00A27F58"/>
    <w:rsid w:val="00A27FD1"/>
    <w:rsid w:val="00A31A42"/>
    <w:rsid w:val="00A31BA2"/>
    <w:rsid w:val="00A325AA"/>
    <w:rsid w:val="00A352B0"/>
    <w:rsid w:val="00A409E6"/>
    <w:rsid w:val="00A4315D"/>
    <w:rsid w:val="00A43237"/>
    <w:rsid w:val="00A448C3"/>
    <w:rsid w:val="00A44E8A"/>
    <w:rsid w:val="00A45B62"/>
    <w:rsid w:val="00A46F85"/>
    <w:rsid w:val="00A5116A"/>
    <w:rsid w:val="00A51545"/>
    <w:rsid w:val="00A52207"/>
    <w:rsid w:val="00A52F93"/>
    <w:rsid w:val="00A53005"/>
    <w:rsid w:val="00A537BE"/>
    <w:rsid w:val="00A5583D"/>
    <w:rsid w:val="00A56947"/>
    <w:rsid w:val="00A56FEE"/>
    <w:rsid w:val="00A57E2F"/>
    <w:rsid w:val="00A6033B"/>
    <w:rsid w:val="00A60894"/>
    <w:rsid w:val="00A60D87"/>
    <w:rsid w:val="00A61C88"/>
    <w:rsid w:val="00A64236"/>
    <w:rsid w:val="00A656C7"/>
    <w:rsid w:val="00A65B60"/>
    <w:rsid w:val="00A6651B"/>
    <w:rsid w:val="00A666A6"/>
    <w:rsid w:val="00A66815"/>
    <w:rsid w:val="00A66B79"/>
    <w:rsid w:val="00A67EA7"/>
    <w:rsid w:val="00A7048D"/>
    <w:rsid w:val="00A7083E"/>
    <w:rsid w:val="00A727BA"/>
    <w:rsid w:val="00A735FD"/>
    <w:rsid w:val="00A73F9C"/>
    <w:rsid w:val="00A755BE"/>
    <w:rsid w:val="00A758C4"/>
    <w:rsid w:val="00A763B2"/>
    <w:rsid w:val="00A807B4"/>
    <w:rsid w:val="00A80E3F"/>
    <w:rsid w:val="00A821C7"/>
    <w:rsid w:val="00A82653"/>
    <w:rsid w:val="00A83442"/>
    <w:rsid w:val="00A846E6"/>
    <w:rsid w:val="00A853B3"/>
    <w:rsid w:val="00A92700"/>
    <w:rsid w:val="00A93968"/>
    <w:rsid w:val="00A93DE7"/>
    <w:rsid w:val="00A94808"/>
    <w:rsid w:val="00A9497A"/>
    <w:rsid w:val="00A94AAA"/>
    <w:rsid w:val="00A95924"/>
    <w:rsid w:val="00A9616E"/>
    <w:rsid w:val="00A9633B"/>
    <w:rsid w:val="00A97089"/>
    <w:rsid w:val="00A97FD3"/>
    <w:rsid w:val="00AA14AF"/>
    <w:rsid w:val="00AA1966"/>
    <w:rsid w:val="00AA3BBE"/>
    <w:rsid w:val="00AA453A"/>
    <w:rsid w:val="00AA537D"/>
    <w:rsid w:val="00AA545A"/>
    <w:rsid w:val="00AA5D3B"/>
    <w:rsid w:val="00AA66B9"/>
    <w:rsid w:val="00AA6CB0"/>
    <w:rsid w:val="00AA752A"/>
    <w:rsid w:val="00AA7B9E"/>
    <w:rsid w:val="00AB0726"/>
    <w:rsid w:val="00AB1F59"/>
    <w:rsid w:val="00AB28E8"/>
    <w:rsid w:val="00AB358A"/>
    <w:rsid w:val="00AB35A8"/>
    <w:rsid w:val="00AB371C"/>
    <w:rsid w:val="00AB3939"/>
    <w:rsid w:val="00AB3C5F"/>
    <w:rsid w:val="00AB420B"/>
    <w:rsid w:val="00AB43C2"/>
    <w:rsid w:val="00AB5774"/>
    <w:rsid w:val="00AB6798"/>
    <w:rsid w:val="00AB6C19"/>
    <w:rsid w:val="00AC16E4"/>
    <w:rsid w:val="00AC1C03"/>
    <w:rsid w:val="00AC2202"/>
    <w:rsid w:val="00AC254C"/>
    <w:rsid w:val="00AC3366"/>
    <w:rsid w:val="00AC37A1"/>
    <w:rsid w:val="00AC686B"/>
    <w:rsid w:val="00AC6CA8"/>
    <w:rsid w:val="00AD09BD"/>
    <w:rsid w:val="00AD0A58"/>
    <w:rsid w:val="00AD1F12"/>
    <w:rsid w:val="00AD4865"/>
    <w:rsid w:val="00AD5553"/>
    <w:rsid w:val="00AD5B41"/>
    <w:rsid w:val="00AD692C"/>
    <w:rsid w:val="00AD6A71"/>
    <w:rsid w:val="00AE0657"/>
    <w:rsid w:val="00AE070A"/>
    <w:rsid w:val="00AE183A"/>
    <w:rsid w:val="00AE2361"/>
    <w:rsid w:val="00AE2E51"/>
    <w:rsid w:val="00AE3E4B"/>
    <w:rsid w:val="00AE5708"/>
    <w:rsid w:val="00AE673F"/>
    <w:rsid w:val="00AE7F42"/>
    <w:rsid w:val="00AF0EC4"/>
    <w:rsid w:val="00AF185F"/>
    <w:rsid w:val="00AF1DD2"/>
    <w:rsid w:val="00AF21A1"/>
    <w:rsid w:val="00AF6458"/>
    <w:rsid w:val="00AF7708"/>
    <w:rsid w:val="00AF7B87"/>
    <w:rsid w:val="00AF7D1C"/>
    <w:rsid w:val="00B0026B"/>
    <w:rsid w:val="00B019C0"/>
    <w:rsid w:val="00B02AFD"/>
    <w:rsid w:val="00B02F6A"/>
    <w:rsid w:val="00B0316B"/>
    <w:rsid w:val="00B03297"/>
    <w:rsid w:val="00B0331A"/>
    <w:rsid w:val="00B0415D"/>
    <w:rsid w:val="00B0458D"/>
    <w:rsid w:val="00B04AB5"/>
    <w:rsid w:val="00B04B67"/>
    <w:rsid w:val="00B058CC"/>
    <w:rsid w:val="00B05B19"/>
    <w:rsid w:val="00B05D82"/>
    <w:rsid w:val="00B060D8"/>
    <w:rsid w:val="00B06D37"/>
    <w:rsid w:val="00B0749F"/>
    <w:rsid w:val="00B07717"/>
    <w:rsid w:val="00B1166E"/>
    <w:rsid w:val="00B1232D"/>
    <w:rsid w:val="00B124AE"/>
    <w:rsid w:val="00B12DDF"/>
    <w:rsid w:val="00B1395A"/>
    <w:rsid w:val="00B13BD0"/>
    <w:rsid w:val="00B1432A"/>
    <w:rsid w:val="00B1563F"/>
    <w:rsid w:val="00B1668B"/>
    <w:rsid w:val="00B2096B"/>
    <w:rsid w:val="00B21C3A"/>
    <w:rsid w:val="00B22689"/>
    <w:rsid w:val="00B226E6"/>
    <w:rsid w:val="00B25A07"/>
    <w:rsid w:val="00B25B8E"/>
    <w:rsid w:val="00B25F45"/>
    <w:rsid w:val="00B26B99"/>
    <w:rsid w:val="00B2756C"/>
    <w:rsid w:val="00B27936"/>
    <w:rsid w:val="00B30296"/>
    <w:rsid w:val="00B30313"/>
    <w:rsid w:val="00B35B28"/>
    <w:rsid w:val="00B35B71"/>
    <w:rsid w:val="00B36CE7"/>
    <w:rsid w:val="00B36D37"/>
    <w:rsid w:val="00B37820"/>
    <w:rsid w:val="00B37CA0"/>
    <w:rsid w:val="00B37DD1"/>
    <w:rsid w:val="00B41BCF"/>
    <w:rsid w:val="00B41CF9"/>
    <w:rsid w:val="00B42FEE"/>
    <w:rsid w:val="00B4542D"/>
    <w:rsid w:val="00B469D7"/>
    <w:rsid w:val="00B4755D"/>
    <w:rsid w:val="00B52B37"/>
    <w:rsid w:val="00B52C81"/>
    <w:rsid w:val="00B52F92"/>
    <w:rsid w:val="00B53227"/>
    <w:rsid w:val="00B544B1"/>
    <w:rsid w:val="00B546E1"/>
    <w:rsid w:val="00B5585D"/>
    <w:rsid w:val="00B55BB5"/>
    <w:rsid w:val="00B55D1B"/>
    <w:rsid w:val="00B5664B"/>
    <w:rsid w:val="00B606A1"/>
    <w:rsid w:val="00B608AB"/>
    <w:rsid w:val="00B60F4B"/>
    <w:rsid w:val="00B62582"/>
    <w:rsid w:val="00B6325A"/>
    <w:rsid w:val="00B635A0"/>
    <w:rsid w:val="00B63C4F"/>
    <w:rsid w:val="00B64323"/>
    <w:rsid w:val="00B6471C"/>
    <w:rsid w:val="00B649DB"/>
    <w:rsid w:val="00B66B39"/>
    <w:rsid w:val="00B67FEC"/>
    <w:rsid w:val="00B70660"/>
    <w:rsid w:val="00B7141A"/>
    <w:rsid w:val="00B71A91"/>
    <w:rsid w:val="00B71DC8"/>
    <w:rsid w:val="00B7211A"/>
    <w:rsid w:val="00B72457"/>
    <w:rsid w:val="00B73068"/>
    <w:rsid w:val="00B74B59"/>
    <w:rsid w:val="00B75128"/>
    <w:rsid w:val="00B76455"/>
    <w:rsid w:val="00B764E0"/>
    <w:rsid w:val="00B800A2"/>
    <w:rsid w:val="00B80B42"/>
    <w:rsid w:val="00B81116"/>
    <w:rsid w:val="00B8142D"/>
    <w:rsid w:val="00B8188A"/>
    <w:rsid w:val="00B81C93"/>
    <w:rsid w:val="00B8271C"/>
    <w:rsid w:val="00B83406"/>
    <w:rsid w:val="00B83F83"/>
    <w:rsid w:val="00B8492A"/>
    <w:rsid w:val="00B857F0"/>
    <w:rsid w:val="00B858CA"/>
    <w:rsid w:val="00B85D12"/>
    <w:rsid w:val="00B85EC1"/>
    <w:rsid w:val="00B86319"/>
    <w:rsid w:val="00B87A01"/>
    <w:rsid w:val="00B87C11"/>
    <w:rsid w:val="00B90A64"/>
    <w:rsid w:val="00B91482"/>
    <w:rsid w:val="00B91E74"/>
    <w:rsid w:val="00B931B7"/>
    <w:rsid w:val="00B93786"/>
    <w:rsid w:val="00B94AE0"/>
    <w:rsid w:val="00B95649"/>
    <w:rsid w:val="00B95DDB"/>
    <w:rsid w:val="00B95FE9"/>
    <w:rsid w:val="00B96AF8"/>
    <w:rsid w:val="00BA028C"/>
    <w:rsid w:val="00BA16DA"/>
    <w:rsid w:val="00BA1AB7"/>
    <w:rsid w:val="00BA776C"/>
    <w:rsid w:val="00BA7D67"/>
    <w:rsid w:val="00BB1624"/>
    <w:rsid w:val="00BB23E8"/>
    <w:rsid w:val="00BB2DA4"/>
    <w:rsid w:val="00BB5070"/>
    <w:rsid w:val="00BB5BB9"/>
    <w:rsid w:val="00BB7DDC"/>
    <w:rsid w:val="00BC0086"/>
    <w:rsid w:val="00BC1F66"/>
    <w:rsid w:val="00BC2D35"/>
    <w:rsid w:val="00BC2DAD"/>
    <w:rsid w:val="00BC30DF"/>
    <w:rsid w:val="00BC3736"/>
    <w:rsid w:val="00BC6009"/>
    <w:rsid w:val="00BC6CE6"/>
    <w:rsid w:val="00BD0582"/>
    <w:rsid w:val="00BD0D34"/>
    <w:rsid w:val="00BD1964"/>
    <w:rsid w:val="00BD19D7"/>
    <w:rsid w:val="00BD245F"/>
    <w:rsid w:val="00BD3FC3"/>
    <w:rsid w:val="00BD55FB"/>
    <w:rsid w:val="00BD6E35"/>
    <w:rsid w:val="00BE0575"/>
    <w:rsid w:val="00BE062D"/>
    <w:rsid w:val="00BE09D0"/>
    <w:rsid w:val="00BE0BFF"/>
    <w:rsid w:val="00BE185A"/>
    <w:rsid w:val="00BE35E8"/>
    <w:rsid w:val="00BE3CB4"/>
    <w:rsid w:val="00BE3FA2"/>
    <w:rsid w:val="00BE4B33"/>
    <w:rsid w:val="00BE5600"/>
    <w:rsid w:val="00BE577F"/>
    <w:rsid w:val="00BE6644"/>
    <w:rsid w:val="00BF0D70"/>
    <w:rsid w:val="00BF1721"/>
    <w:rsid w:val="00BF233B"/>
    <w:rsid w:val="00BF255A"/>
    <w:rsid w:val="00BF2910"/>
    <w:rsid w:val="00BF3324"/>
    <w:rsid w:val="00BF39A5"/>
    <w:rsid w:val="00BF49DC"/>
    <w:rsid w:val="00BF5A4F"/>
    <w:rsid w:val="00BF5E35"/>
    <w:rsid w:val="00BF6332"/>
    <w:rsid w:val="00BF7F84"/>
    <w:rsid w:val="00C00189"/>
    <w:rsid w:val="00C00578"/>
    <w:rsid w:val="00C009F7"/>
    <w:rsid w:val="00C01464"/>
    <w:rsid w:val="00C0214D"/>
    <w:rsid w:val="00C026AC"/>
    <w:rsid w:val="00C03776"/>
    <w:rsid w:val="00C04558"/>
    <w:rsid w:val="00C04C8F"/>
    <w:rsid w:val="00C05B4B"/>
    <w:rsid w:val="00C0673F"/>
    <w:rsid w:val="00C06E76"/>
    <w:rsid w:val="00C06FD6"/>
    <w:rsid w:val="00C10C55"/>
    <w:rsid w:val="00C11418"/>
    <w:rsid w:val="00C11970"/>
    <w:rsid w:val="00C12CF7"/>
    <w:rsid w:val="00C131AD"/>
    <w:rsid w:val="00C1393A"/>
    <w:rsid w:val="00C13A90"/>
    <w:rsid w:val="00C17415"/>
    <w:rsid w:val="00C17E80"/>
    <w:rsid w:val="00C2389A"/>
    <w:rsid w:val="00C23ADF"/>
    <w:rsid w:val="00C303E5"/>
    <w:rsid w:val="00C31478"/>
    <w:rsid w:val="00C335CB"/>
    <w:rsid w:val="00C34CF7"/>
    <w:rsid w:val="00C358BA"/>
    <w:rsid w:val="00C360AC"/>
    <w:rsid w:val="00C3650B"/>
    <w:rsid w:val="00C36F33"/>
    <w:rsid w:val="00C376B8"/>
    <w:rsid w:val="00C40679"/>
    <w:rsid w:val="00C412E9"/>
    <w:rsid w:val="00C41A68"/>
    <w:rsid w:val="00C41F0C"/>
    <w:rsid w:val="00C425C9"/>
    <w:rsid w:val="00C436F8"/>
    <w:rsid w:val="00C44D26"/>
    <w:rsid w:val="00C46113"/>
    <w:rsid w:val="00C46311"/>
    <w:rsid w:val="00C4648D"/>
    <w:rsid w:val="00C46ABC"/>
    <w:rsid w:val="00C472E4"/>
    <w:rsid w:val="00C47AEB"/>
    <w:rsid w:val="00C50572"/>
    <w:rsid w:val="00C551DD"/>
    <w:rsid w:val="00C553D9"/>
    <w:rsid w:val="00C57898"/>
    <w:rsid w:val="00C57E30"/>
    <w:rsid w:val="00C57ECE"/>
    <w:rsid w:val="00C60618"/>
    <w:rsid w:val="00C6168F"/>
    <w:rsid w:val="00C626A6"/>
    <w:rsid w:val="00C6323E"/>
    <w:rsid w:val="00C64FEC"/>
    <w:rsid w:val="00C66B68"/>
    <w:rsid w:val="00C66E40"/>
    <w:rsid w:val="00C705DC"/>
    <w:rsid w:val="00C71232"/>
    <w:rsid w:val="00C7168F"/>
    <w:rsid w:val="00C7241A"/>
    <w:rsid w:val="00C7295A"/>
    <w:rsid w:val="00C73A58"/>
    <w:rsid w:val="00C742F2"/>
    <w:rsid w:val="00C74BB5"/>
    <w:rsid w:val="00C75631"/>
    <w:rsid w:val="00C763AE"/>
    <w:rsid w:val="00C76698"/>
    <w:rsid w:val="00C766A5"/>
    <w:rsid w:val="00C819A8"/>
    <w:rsid w:val="00C81DF8"/>
    <w:rsid w:val="00C82128"/>
    <w:rsid w:val="00C83318"/>
    <w:rsid w:val="00C83D9B"/>
    <w:rsid w:val="00C85E31"/>
    <w:rsid w:val="00C86CD7"/>
    <w:rsid w:val="00C87998"/>
    <w:rsid w:val="00C907D5"/>
    <w:rsid w:val="00C90C67"/>
    <w:rsid w:val="00C922A8"/>
    <w:rsid w:val="00C941D9"/>
    <w:rsid w:val="00C94588"/>
    <w:rsid w:val="00C94648"/>
    <w:rsid w:val="00C94A51"/>
    <w:rsid w:val="00C94F3F"/>
    <w:rsid w:val="00C96E1B"/>
    <w:rsid w:val="00CA0014"/>
    <w:rsid w:val="00CA0E3A"/>
    <w:rsid w:val="00CA257C"/>
    <w:rsid w:val="00CA2F76"/>
    <w:rsid w:val="00CA3022"/>
    <w:rsid w:val="00CA34D1"/>
    <w:rsid w:val="00CA3E09"/>
    <w:rsid w:val="00CA419A"/>
    <w:rsid w:val="00CA4672"/>
    <w:rsid w:val="00CA4801"/>
    <w:rsid w:val="00CA5035"/>
    <w:rsid w:val="00CA590B"/>
    <w:rsid w:val="00CA5D5F"/>
    <w:rsid w:val="00CA615A"/>
    <w:rsid w:val="00CA6563"/>
    <w:rsid w:val="00CA69B0"/>
    <w:rsid w:val="00CA6A78"/>
    <w:rsid w:val="00CA6E4F"/>
    <w:rsid w:val="00CB2CB7"/>
    <w:rsid w:val="00CB31DE"/>
    <w:rsid w:val="00CB59FC"/>
    <w:rsid w:val="00CB5F58"/>
    <w:rsid w:val="00CB6447"/>
    <w:rsid w:val="00CB6816"/>
    <w:rsid w:val="00CC2C08"/>
    <w:rsid w:val="00CC349F"/>
    <w:rsid w:val="00CC42CA"/>
    <w:rsid w:val="00CC4B41"/>
    <w:rsid w:val="00CC66B7"/>
    <w:rsid w:val="00CC68D0"/>
    <w:rsid w:val="00CC7153"/>
    <w:rsid w:val="00CD15B1"/>
    <w:rsid w:val="00CD1AC4"/>
    <w:rsid w:val="00CD1EF8"/>
    <w:rsid w:val="00CD1FCA"/>
    <w:rsid w:val="00CD2D08"/>
    <w:rsid w:val="00CD4036"/>
    <w:rsid w:val="00CD47B9"/>
    <w:rsid w:val="00CD7220"/>
    <w:rsid w:val="00CE1D5E"/>
    <w:rsid w:val="00CE2C37"/>
    <w:rsid w:val="00CE38AE"/>
    <w:rsid w:val="00CE3B1E"/>
    <w:rsid w:val="00CE50FC"/>
    <w:rsid w:val="00CE5F9E"/>
    <w:rsid w:val="00CE630A"/>
    <w:rsid w:val="00CE6407"/>
    <w:rsid w:val="00CE6714"/>
    <w:rsid w:val="00CE6F05"/>
    <w:rsid w:val="00CF0DBB"/>
    <w:rsid w:val="00CF1117"/>
    <w:rsid w:val="00CF159F"/>
    <w:rsid w:val="00CF327A"/>
    <w:rsid w:val="00CF4ADE"/>
    <w:rsid w:val="00CF5C15"/>
    <w:rsid w:val="00CF5D24"/>
    <w:rsid w:val="00CF6146"/>
    <w:rsid w:val="00CF7C8F"/>
    <w:rsid w:val="00D01220"/>
    <w:rsid w:val="00D02B62"/>
    <w:rsid w:val="00D031D1"/>
    <w:rsid w:val="00D034CF"/>
    <w:rsid w:val="00D05AAF"/>
    <w:rsid w:val="00D05F75"/>
    <w:rsid w:val="00D05FEC"/>
    <w:rsid w:val="00D06436"/>
    <w:rsid w:val="00D06821"/>
    <w:rsid w:val="00D06B2A"/>
    <w:rsid w:val="00D0709E"/>
    <w:rsid w:val="00D10AEA"/>
    <w:rsid w:val="00D111A9"/>
    <w:rsid w:val="00D11508"/>
    <w:rsid w:val="00D11B44"/>
    <w:rsid w:val="00D12811"/>
    <w:rsid w:val="00D129ED"/>
    <w:rsid w:val="00D14764"/>
    <w:rsid w:val="00D15731"/>
    <w:rsid w:val="00D158B4"/>
    <w:rsid w:val="00D16488"/>
    <w:rsid w:val="00D1777E"/>
    <w:rsid w:val="00D17C0E"/>
    <w:rsid w:val="00D21E8C"/>
    <w:rsid w:val="00D23778"/>
    <w:rsid w:val="00D23BF4"/>
    <w:rsid w:val="00D24663"/>
    <w:rsid w:val="00D25AAD"/>
    <w:rsid w:val="00D260E1"/>
    <w:rsid w:val="00D262D6"/>
    <w:rsid w:val="00D27846"/>
    <w:rsid w:val="00D30315"/>
    <w:rsid w:val="00D30B24"/>
    <w:rsid w:val="00D3195F"/>
    <w:rsid w:val="00D32B45"/>
    <w:rsid w:val="00D3346C"/>
    <w:rsid w:val="00D339C7"/>
    <w:rsid w:val="00D33F60"/>
    <w:rsid w:val="00D34213"/>
    <w:rsid w:val="00D348CA"/>
    <w:rsid w:val="00D34B8C"/>
    <w:rsid w:val="00D35489"/>
    <w:rsid w:val="00D35633"/>
    <w:rsid w:val="00D35918"/>
    <w:rsid w:val="00D35A23"/>
    <w:rsid w:val="00D35EB9"/>
    <w:rsid w:val="00D36EA4"/>
    <w:rsid w:val="00D37208"/>
    <w:rsid w:val="00D406C2"/>
    <w:rsid w:val="00D42393"/>
    <w:rsid w:val="00D425F6"/>
    <w:rsid w:val="00D43572"/>
    <w:rsid w:val="00D4615A"/>
    <w:rsid w:val="00D462E6"/>
    <w:rsid w:val="00D47549"/>
    <w:rsid w:val="00D50633"/>
    <w:rsid w:val="00D50FCC"/>
    <w:rsid w:val="00D51883"/>
    <w:rsid w:val="00D53ED6"/>
    <w:rsid w:val="00D5415A"/>
    <w:rsid w:val="00D543AA"/>
    <w:rsid w:val="00D5441C"/>
    <w:rsid w:val="00D553C6"/>
    <w:rsid w:val="00D55BCF"/>
    <w:rsid w:val="00D56EF4"/>
    <w:rsid w:val="00D57A86"/>
    <w:rsid w:val="00D57EF1"/>
    <w:rsid w:val="00D60AE9"/>
    <w:rsid w:val="00D60AEF"/>
    <w:rsid w:val="00D61132"/>
    <w:rsid w:val="00D61153"/>
    <w:rsid w:val="00D61B41"/>
    <w:rsid w:val="00D62510"/>
    <w:rsid w:val="00D62D25"/>
    <w:rsid w:val="00D6320D"/>
    <w:rsid w:val="00D63EE3"/>
    <w:rsid w:val="00D63FEC"/>
    <w:rsid w:val="00D64731"/>
    <w:rsid w:val="00D65A7D"/>
    <w:rsid w:val="00D65E62"/>
    <w:rsid w:val="00D708D1"/>
    <w:rsid w:val="00D71A8D"/>
    <w:rsid w:val="00D71B37"/>
    <w:rsid w:val="00D73926"/>
    <w:rsid w:val="00D7442E"/>
    <w:rsid w:val="00D74EB7"/>
    <w:rsid w:val="00D74F90"/>
    <w:rsid w:val="00D750C9"/>
    <w:rsid w:val="00D75CFE"/>
    <w:rsid w:val="00D775CD"/>
    <w:rsid w:val="00D801FB"/>
    <w:rsid w:val="00D80524"/>
    <w:rsid w:val="00D80971"/>
    <w:rsid w:val="00D80EF6"/>
    <w:rsid w:val="00D81430"/>
    <w:rsid w:val="00D84029"/>
    <w:rsid w:val="00D8438F"/>
    <w:rsid w:val="00D84600"/>
    <w:rsid w:val="00D856CA"/>
    <w:rsid w:val="00D8685C"/>
    <w:rsid w:val="00D8686B"/>
    <w:rsid w:val="00D86A01"/>
    <w:rsid w:val="00D86FF2"/>
    <w:rsid w:val="00D87D2E"/>
    <w:rsid w:val="00D90ACD"/>
    <w:rsid w:val="00D91299"/>
    <w:rsid w:val="00D91F96"/>
    <w:rsid w:val="00D922D0"/>
    <w:rsid w:val="00D9381F"/>
    <w:rsid w:val="00D93C36"/>
    <w:rsid w:val="00D946E0"/>
    <w:rsid w:val="00D947D7"/>
    <w:rsid w:val="00D94863"/>
    <w:rsid w:val="00D95DCA"/>
    <w:rsid w:val="00D95F6E"/>
    <w:rsid w:val="00D960DD"/>
    <w:rsid w:val="00D96EED"/>
    <w:rsid w:val="00D974DB"/>
    <w:rsid w:val="00DA02D1"/>
    <w:rsid w:val="00DA2E5B"/>
    <w:rsid w:val="00DA354B"/>
    <w:rsid w:val="00DA51E0"/>
    <w:rsid w:val="00DA5900"/>
    <w:rsid w:val="00DA59D7"/>
    <w:rsid w:val="00DA6329"/>
    <w:rsid w:val="00DA6608"/>
    <w:rsid w:val="00DA7036"/>
    <w:rsid w:val="00DA718D"/>
    <w:rsid w:val="00DA7A74"/>
    <w:rsid w:val="00DA7F3E"/>
    <w:rsid w:val="00DB0BE5"/>
    <w:rsid w:val="00DB0FD2"/>
    <w:rsid w:val="00DB1722"/>
    <w:rsid w:val="00DB1CD0"/>
    <w:rsid w:val="00DB219E"/>
    <w:rsid w:val="00DB3D10"/>
    <w:rsid w:val="00DB483D"/>
    <w:rsid w:val="00DB643B"/>
    <w:rsid w:val="00DB6A48"/>
    <w:rsid w:val="00DB7516"/>
    <w:rsid w:val="00DC1A6F"/>
    <w:rsid w:val="00DC23B9"/>
    <w:rsid w:val="00DC4320"/>
    <w:rsid w:val="00DC5614"/>
    <w:rsid w:val="00DC589B"/>
    <w:rsid w:val="00DC5F33"/>
    <w:rsid w:val="00DC684A"/>
    <w:rsid w:val="00DC7645"/>
    <w:rsid w:val="00DD0051"/>
    <w:rsid w:val="00DD0058"/>
    <w:rsid w:val="00DD0AD9"/>
    <w:rsid w:val="00DD32CD"/>
    <w:rsid w:val="00DD3689"/>
    <w:rsid w:val="00DD3C89"/>
    <w:rsid w:val="00DD3D96"/>
    <w:rsid w:val="00DD4AEF"/>
    <w:rsid w:val="00DD4B8F"/>
    <w:rsid w:val="00DD6BCF"/>
    <w:rsid w:val="00DD7ACC"/>
    <w:rsid w:val="00DE0F7D"/>
    <w:rsid w:val="00DE344A"/>
    <w:rsid w:val="00DE3E56"/>
    <w:rsid w:val="00DE4189"/>
    <w:rsid w:val="00DE43FF"/>
    <w:rsid w:val="00DE456D"/>
    <w:rsid w:val="00DE48BA"/>
    <w:rsid w:val="00DE4A1D"/>
    <w:rsid w:val="00DE5C22"/>
    <w:rsid w:val="00DE6953"/>
    <w:rsid w:val="00DE7026"/>
    <w:rsid w:val="00DF1163"/>
    <w:rsid w:val="00DF2E08"/>
    <w:rsid w:val="00DF3EF0"/>
    <w:rsid w:val="00DF4106"/>
    <w:rsid w:val="00DF508F"/>
    <w:rsid w:val="00DF5404"/>
    <w:rsid w:val="00DF5A4D"/>
    <w:rsid w:val="00DF7C2F"/>
    <w:rsid w:val="00DF7C9F"/>
    <w:rsid w:val="00E0092F"/>
    <w:rsid w:val="00E01F07"/>
    <w:rsid w:val="00E035FF"/>
    <w:rsid w:val="00E03A02"/>
    <w:rsid w:val="00E03BB5"/>
    <w:rsid w:val="00E042F8"/>
    <w:rsid w:val="00E04AE4"/>
    <w:rsid w:val="00E05B55"/>
    <w:rsid w:val="00E05D5D"/>
    <w:rsid w:val="00E0671B"/>
    <w:rsid w:val="00E06A93"/>
    <w:rsid w:val="00E10491"/>
    <w:rsid w:val="00E10834"/>
    <w:rsid w:val="00E11B47"/>
    <w:rsid w:val="00E123D4"/>
    <w:rsid w:val="00E124B8"/>
    <w:rsid w:val="00E1263E"/>
    <w:rsid w:val="00E1410A"/>
    <w:rsid w:val="00E148FA"/>
    <w:rsid w:val="00E1491C"/>
    <w:rsid w:val="00E16938"/>
    <w:rsid w:val="00E17795"/>
    <w:rsid w:val="00E17B7D"/>
    <w:rsid w:val="00E17D9E"/>
    <w:rsid w:val="00E2142F"/>
    <w:rsid w:val="00E21A4D"/>
    <w:rsid w:val="00E246F1"/>
    <w:rsid w:val="00E24798"/>
    <w:rsid w:val="00E25FE8"/>
    <w:rsid w:val="00E265BC"/>
    <w:rsid w:val="00E3317A"/>
    <w:rsid w:val="00E3367B"/>
    <w:rsid w:val="00E33D4E"/>
    <w:rsid w:val="00E362F4"/>
    <w:rsid w:val="00E371B3"/>
    <w:rsid w:val="00E40055"/>
    <w:rsid w:val="00E40302"/>
    <w:rsid w:val="00E403CB"/>
    <w:rsid w:val="00E4230B"/>
    <w:rsid w:val="00E423A1"/>
    <w:rsid w:val="00E42EFA"/>
    <w:rsid w:val="00E438AA"/>
    <w:rsid w:val="00E43AB1"/>
    <w:rsid w:val="00E4471A"/>
    <w:rsid w:val="00E47078"/>
    <w:rsid w:val="00E476F2"/>
    <w:rsid w:val="00E47D49"/>
    <w:rsid w:val="00E51989"/>
    <w:rsid w:val="00E5269A"/>
    <w:rsid w:val="00E53A39"/>
    <w:rsid w:val="00E53DFA"/>
    <w:rsid w:val="00E53F23"/>
    <w:rsid w:val="00E553C1"/>
    <w:rsid w:val="00E55A71"/>
    <w:rsid w:val="00E55F34"/>
    <w:rsid w:val="00E57E7C"/>
    <w:rsid w:val="00E60F2C"/>
    <w:rsid w:val="00E61840"/>
    <w:rsid w:val="00E622B0"/>
    <w:rsid w:val="00E6260A"/>
    <w:rsid w:val="00E6340D"/>
    <w:rsid w:val="00E63D4D"/>
    <w:rsid w:val="00E66FD6"/>
    <w:rsid w:val="00E670A9"/>
    <w:rsid w:val="00E67413"/>
    <w:rsid w:val="00E67749"/>
    <w:rsid w:val="00E70C00"/>
    <w:rsid w:val="00E72780"/>
    <w:rsid w:val="00E73628"/>
    <w:rsid w:val="00E7363D"/>
    <w:rsid w:val="00E75285"/>
    <w:rsid w:val="00E759B9"/>
    <w:rsid w:val="00E75B01"/>
    <w:rsid w:val="00E80098"/>
    <w:rsid w:val="00E80A9F"/>
    <w:rsid w:val="00E80F52"/>
    <w:rsid w:val="00E811EA"/>
    <w:rsid w:val="00E821D3"/>
    <w:rsid w:val="00E8250B"/>
    <w:rsid w:val="00E8397F"/>
    <w:rsid w:val="00E85A02"/>
    <w:rsid w:val="00E85EDA"/>
    <w:rsid w:val="00E8774F"/>
    <w:rsid w:val="00E87D41"/>
    <w:rsid w:val="00E900F4"/>
    <w:rsid w:val="00E902FA"/>
    <w:rsid w:val="00E90B05"/>
    <w:rsid w:val="00E9176F"/>
    <w:rsid w:val="00E917F2"/>
    <w:rsid w:val="00E92A1E"/>
    <w:rsid w:val="00E9339E"/>
    <w:rsid w:val="00E94466"/>
    <w:rsid w:val="00E9488A"/>
    <w:rsid w:val="00E96319"/>
    <w:rsid w:val="00E9751B"/>
    <w:rsid w:val="00EA0774"/>
    <w:rsid w:val="00EA15A5"/>
    <w:rsid w:val="00EA1C8E"/>
    <w:rsid w:val="00EA2018"/>
    <w:rsid w:val="00EA5A83"/>
    <w:rsid w:val="00EA60F6"/>
    <w:rsid w:val="00EA73A6"/>
    <w:rsid w:val="00EA75D8"/>
    <w:rsid w:val="00EB063E"/>
    <w:rsid w:val="00EB1520"/>
    <w:rsid w:val="00EB1CFC"/>
    <w:rsid w:val="00EB3C5C"/>
    <w:rsid w:val="00EB419B"/>
    <w:rsid w:val="00EB4610"/>
    <w:rsid w:val="00EB4782"/>
    <w:rsid w:val="00EB4F9A"/>
    <w:rsid w:val="00EB5CAB"/>
    <w:rsid w:val="00EC12B0"/>
    <w:rsid w:val="00EC1411"/>
    <w:rsid w:val="00EC29D4"/>
    <w:rsid w:val="00EC3D20"/>
    <w:rsid w:val="00EC400E"/>
    <w:rsid w:val="00EC412E"/>
    <w:rsid w:val="00EC41D2"/>
    <w:rsid w:val="00EC447B"/>
    <w:rsid w:val="00EC5715"/>
    <w:rsid w:val="00EC6096"/>
    <w:rsid w:val="00ED002C"/>
    <w:rsid w:val="00ED05C1"/>
    <w:rsid w:val="00ED0C70"/>
    <w:rsid w:val="00ED26E0"/>
    <w:rsid w:val="00ED2C72"/>
    <w:rsid w:val="00ED2CAD"/>
    <w:rsid w:val="00ED5A36"/>
    <w:rsid w:val="00ED6A7F"/>
    <w:rsid w:val="00ED7435"/>
    <w:rsid w:val="00ED76B4"/>
    <w:rsid w:val="00EE066C"/>
    <w:rsid w:val="00EE067D"/>
    <w:rsid w:val="00EE085C"/>
    <w:rsid w:val="00EE31D5"/>
    <w:rsid w:val="00EE3BAF"/>
    <w:rsid w:val="00EE4148"/>
    <w:rsid w:val="00EE4413"/>
    <w:rsid w:val="00EE5CC1"/>
    <w:rsid w:val="00EE6137"/>
    <w:rsid w:val="00EE7966"/>
    <w:rsid w:val="00EE7A74"/>
    <w:rsid w:val="00EF190F"/>
    <w:rsid w:val="00EF226A"/>
    <w:rsid w:val="00EF3A5F"/>
    <w:rsid w:val="00EF3EF3"/>
    <w:rsid w:val="00EF402A"/>
    <w:rsid w:val="00EF4434"/>
    <w:rsid w:val="00EF47CD"/>
    <w:rsid w:val="00EF4C44"/>
    <w:rsid w:val="00EF4E0A"/>
    <w:rsid w:val="00EF547F"/>
    <w:rsid w:val="00EF5B2F"/>
    <w:rsid w:val="00EF60E7"/>
    <w:rsid w:val="00EF65E8"/>
    <w:rsid w:val="00EF6DF6"/>
    <w:rsid w:val="00F00444"/>
    <w:rsid w:val="00F027CF"/>
    <w:rsid w:val="00F02932"/>
    <w:rsid w:val="00F03714"/>
    <w:rsid w:val="00F03DD6"/>
    <w:rsid w:val="00F0464B"/>
    <w:rsid w:val="00F06D08"/>
    <w:rsid w:val="00F0758E"/>
    <w:rsid w:val="00F11533"/>
    <w:rsid w:val="00F1232D"/>
    <w:rsid w:val="00F12A4C"/>
    <w:rsid w:val="00F13085"/>
    <w:rsid w:val="00F133D1"/>
    <w:rsid w:val="00F13E5B"/>
    <w:rsid w:val="00F14BB3"/>
    <w:rsid w:val="00F15681"/>
    <w:rsid w:val="00F15730"/>
    <w:rsid w:val="00F16E2E"/>
    <w:rsid w:val="00F17146"/>
    <w:rsid w:val="00F17FB3"/>
    <w:rsid w:val="00F20608"/>
    <w:rsid w:val="00F20B49"/>
    <w:rsid w:val="00F210A9"/>
    <w:rsid w:val="00F21F3E"/>
    <w:rsid w:val="00F22502"/>
    <w:rsid w:val="00F22FE8"/>
    <w:rsid w:val="00F234FB"/>
    <w:rsid w:val="00F237DC"/>
    <w:rsid w:val="00F238B0"/>
    <w:rsid w:val="00F23BF9"/>
    <w:rsid w:val="00F23CAC"/>
    <w:rsid w:val="00F244B6"/>
    <w:rsid w:val="00F24C01"/>
    <w:rsid w:val="00F24DF1"/>
    <w:rsid w:val="00F24FA7"/>
    <w:rsid w:val="00F251BA"/>
    <w:rsid w:val="00F30363"/>
    <w:rsid w:val="00F3075E"/>
    <w:rsid w:val="00F30948"/>
    <w:rsid w:val="00F312A2"/>
    <w:rsid w:val="00F3170D"/>
    <w:rsid w:val="00F31D4E"/>
    <w:rsid w:val="00F3225C"/>
    <w:rsid w:val="00F32FC2"/>
    <w:rsid w:val="00F3311A"/>
    <w:rsid w:val="00F34A54"/>
    <w:rsid w:val="00F34C3C"/>
    <w:rsid w:val="00F354F9"/>
    <w:rsid w:val="00F35C8B"/>
    <w:rsid w:val="00F37795"/>
    <w:rsid w:val="00F3782D"/>
    <w:rsid w:val="00F37C49"/>
    <w:rsid w:val="00F40237"/>
    <w:rsid w:val="00F40ABA"/>
    <w:rsid w:val="00F41421"/>
    <w:rsid w:val="00F41C37"/>
    <w:rsid w:val="00F41F3D"/>
    <w:rsid w:val="00F4333E"/>
    <w:rsid w:val="00F43471"/>
    <w:rsid w:val="00F44A28"/>
    <w:rsid w:val="00F451C5"/>
    <w:rsid w:val="00F46A68"/>
    <w:rsid w:val="00F46D7A"/>
    <w:rsid w:val="00F50314"/>
    <w:rsid w:val="00F50EA9"/>
    <w:rsid w:val="00F51EA7"/>
    <w:rsid w:val="00F529B3"/>
    <w:rsid w:val="00F54CA9"/>
    <w:rsid w:val="00F54DE3"/>
    <w:rsid w:val="00F60052"/>
    <w:rsid w:val="00F60E5B"/>
    <w:rsid w:val="00F611A9"/>
    <w:rsid w:val="00F614C4"/>
    <w:rsid w:val="00F62FD2"/>
    <w:rsid w:val="00F6317B"/>
    <w:rsid w:val="00F63858"/>
    <w:rsid w:val="00F6395E"/>
    <w:rsid w:val="00F67848"/>
    <w:rsid w:val="00F67DBD"/>
    <w:rsid w:val="00F710CD"/>
    <w:rsid w:val="00F731CF"/>
    <w:rsid w:val="00F749E1"/>
    <w:rsid w:val="00F75605"/>
    <w:rsid w:val="00F760C5"/>
    <w:rsid w:val="00F77766"/>
    <w:rsid w:val="00F813AB"/>
    <w:rsid w:val="00F81827"/>
    <w:rsid w:val="00F823F8"/>
    <w:rsid w:val="00F8341A"/>
    <w:rsid w:val="00F83CCE"/>
    <w:rsid w:val="00F8482F"/>
    <w:rsid w:val="00F854E7"/>
    <w:rsid w:val="00F862FC"/>
    <w:rsid w:val="00F87115"/>
    <w:rsid w:val="00F87364"/>
    <w:rsid w:val="00F8798C"/>
    <w:rsid w:val="00F87AFC"/>
    <w:rsid w:val="00F9030D"/>
    <w:rsid w:val="00F920CD"/>
    <w:rsid w:val="00F92CD5"/>
    <w:rsid w:val="00F93385"/>
    <w:rsid w:val="00F94563"/>
    <w:rsid w:val="00F94713"/>
    <w:rsid w:val="00F96621"/>
    <w:rsid w:val="00F967FB"/>
    <w:rsid w:val="00F96861"/>
    <w:rsid w:val="00F969AD"/>
    <w:rsid w:val="00F96DDD"/>
    <w:rsid w:val="00F97423"/>
    <w:rsid w:val="00FA1768"/>
    <w:rsid w:val="00FA1D37"/>
    <w:rsid w:val="00FA2088"/>
    <w:rsid w:val="00FA264D"/>
    <w:rsid w:val="00FA2B74"/>
    <w:rsid w:val="00FA37B6"/>
    <w:rsid w:val="00FA3913"/>
    <w:rsid w:val="00FA3D50"/>
    <w:rsid w:val="00FA459E"/>
    <w:rsid w:val="00FA4F68"/>
    <w:rsid w:val="00FA5B9D"/>
    <w:rsid w:val="00FA5C5E"/>
    <w:rsid w:val="00FA6088"/>
    <w:rsid w:val="00FA67EB"/>
    <w:rsid w:val="00FA6AC8"/>
    <w:rsid w:val="00FA7833"/>
    <w:rsid w:val="00FB00AC"/>
    <w:rsid w:val="00FB025E"/>
    <w:rsid w:val="00FB07BE"/>
    <w:rsid w:val="00FB1413"/>
    <w:rsid w:val="00FB1B16"/>
    <w:rsid w:val="00FB1EFB"/>
    <w:rsid w:val="00FB20D6"/>
    <w:rsid w:val="00FB315E"/>
    <w:rsid w:val="00FB3752"/>
    <w:rsid w:val="00FB46DE"/>
    <w:rsid w:val="00FB48F6"/>
    <w:rsid w:val="00FB720E"/>
    <w:rsid w:val="00FC0881"/>
    <w:rsid w:val="00FC1282"/>
    <w:rsid w:val="00FC19BD"/>
    <w:rsid w:val="00FC2B34"/>
    <w:rsid w:val="00FC4648"/>
    <w:rsid w:val="00FC47DC"/>
    <w:rsid w:val="00FC6195"/>
    <w:rsid w:val="00FC790F"/>
    <w:rsid w:val="00FD0833"/>
    <w:rsid w:val="00FD14B0"/>
    <w:rsid w:val="00FD1858"/>
    <w:rsid w:val="00FD198C"/>
    <w:rsid w:val="00FD22AB"/>
    <w:rsid w:val="00FD5760"/>
    <w:rsid w:val="00FD5ABA"/>
    <w:rsid w:val="00FD5DA4"/>
    <w:rsid w:val="00FD6403"/>
    <w:rsid w:val="00FD6AF2"/>
    <w:rsid w:val="00FD766E"/>
    <w:rsid w:val="00FD779E"/>
    <w:rsid w:val="00FE016B"/>
    <w:rsid w:val="00FE0C2D"/>
    <w:rsid w:val="00FE299D"/>
    <w:rsid w:val="00FE3355"/>
    <w:rsid w:val="00FE3C73"/>
    <w:rsid w:val="00FE3EF2"/>
    <w:rsid w:val="00FE4249"/>
    <w:rsid w:val="00FE588B"/>
    <w:rsid w:val="00FE5E85"/>
    <w:rsid w:val="00FF056A"/>
    <w:rsid w:val="00FF2223"/>
    <w:rsid w:val="00FF2EA1"/>
    <w:rsid w:val="00FF3179"/>
    <w:rsid w:val="00FF4A65"/>
    <w:rsid w:val="00FF5C77"/>
    <w:rsid w:val="00FF65C2"/>
    <w:rsid w:val="00FF7142"/>
    <w:rsid w:val="00FF7433"/>
    <w:rsid w:val="00FF7E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F22502"/>
    <w:pPr>
      <w:jc w:val="both"/>
    </w:pPr>
    <w:rPr>
      <w:rFonts w:ascii="Times New Roman" w:hAnsi="Times New Roman"/>
      <w:sz w:val="24"/>
      <w:szCs w:val="24"/>
    </w:rPr>
  </w:style>
  <w:style w:type="paragraph" w:styleId="1">
    <w:name w:val="heading 1"/>
    <w:basedOn w:val="a"/>
    <w:next w:val="a"/>
    <w:link w:val="10"/>
    <w:qFormat/>
    <w:rsid w:val="00701A1A"/>
    <w:pPr>
      <w:keepNext/>
      <w:jc w:val="center"/>
      <w:outlineLvl w:val="0"/>
    </w:pPr>
    <w:rPr>
      <w:rFonts w:eastAsia="Times New Roman"/>
      <w:sz w:val="20"/>
      <w:szCs w:val="20"/>
      <w:lang w:val="x-none"/>
    </w:rPr>
  </w:style>
  <w:style w:type="paragraph" w:styleId="2">
    <w:name w:val="heading 2"/>
    <w:aliases w:val="Заголовок 2 Знак Знак,Заголовок 2 Знак Знак Знак"/>
    <w:basedOn w:val="a"/>
    <w:next w:val="a"/>
    <w:link w:val="20"/>
    <w:qFormat/>
    <w:rsid w:val="00701A1A"/>
    <w:pPr>
      <w:keepNext/>
      <w:spacing w:before="240" w:after="60"/>
      <w:outlineLvl w:val="1"/>
    </w:pPr>
    <w:rPr>
      <w:rFonts w:ascii="Arial" w:eastAsia="Times New Roman" w:hAnsi="Arial"/>
      <w:i/>
      <w:iCs/>
      <w:sz w:val="28"/>
      <w:szCs w:val="28"/>
      <w:lang w:val="x-none" w:eastAsia="x-none"/>
    </w:rPr>
  </w:style>
  <w:style w:type="paragraph" w:styleId="3">
    <w:name w:val="heading 3"/>
    <w:basedOn w:val="a"/>
    <w:next w:val="a"/>
    <w:link w:val="30"/>
    <w:uiPriority w:val="99"/>
    <w:qFormat/>
    <w:rsid w:val="00701A1A"/>
    <w:pPr>
      <w:keepNext/>
      <w:spacing w:before="240" w:after="60"/>
      <w:outlineLvl w:val="2"/>
    </w:pPr>
    <w:rPr>
      <w:rFonts w:ascii="Arial" w:eastAsia="Times New Roman" w:hAnsi="Arial"/>
      <w:sz w:val="26"/>
      <w:szCs w:val="26"/>
      <w:lang w:val="x-none"/>
    </w:rPr>
  </w:style>
  <w:style w:type="paragraph" w:styleId="4">
    <w:name w:val="heading 4"/>
    <w:basedOn w:val="a"/>
    <w:next w:val="a"/>
    <w:link w:val="40"/>
    <w:uiPriority w:val="9"/>
    <w:qFormat/>
    <w:rsid w:val="00701A1A"/>
    <w:pPr>
      <w:keepNext/>
      <w:spacing w:before="240" w:after="60"/>
      <w:outlineLvl w:val="3"/>
    </w:pPr>
    <w:rPr>
      <w:rFonts w:eastAsia="Times New Roman"/>
      <w:sz w:val="28"/>
      <w:szCs w:val="28"/>
      <w:lang w:val="x-none"/>
    </w:rPr>
  </w:style>
  <w:style w:type="paragraph" w:styleId="5">
    <w:name w:val="heading 5"/>
    <w:basedOn w:val="4"/>
    <w:next w:val="a"/>
    <w:link w:val="50"/>
    <w:uiPriority w:val="9"/>
    <w:qFormat/>
    <w:rsid w:val="00D60AE9"/>
    <w:pPr>
      <w:keepNext w:val="0"/>
      <w:widowControl w:val="0"/>
      <w:spacing w:before="0" w:after="0" w:line="360" w:lineRule="auto"/>
      <w:ind w:firstLine="680"/>
      <w:outlineLvl w:val="4"/>
    </w:pPr>
    <w:rPr>
      <w:rFonts w:eastAsia="Calibri"/>
      <w:snapToGrid w:val="0"/>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01A1A"/>
    <w:rPr>
      <w:rFonts w:ascii="Times New Roman" w:eastAsia="Times New Roman" w:hAnsi="Times New Roman" w:cs="Times New Roman"/>
      <w:sz w:val="20"/>
      <w:szCs w:val="20"/>
      <w:lang w:eastAsia="ru-RU"/>
    </w:rPr>
  </w:style>
  <w:style w:type="character" w:customStyle="1" w:styleId="20">
    <w:name w:val="Заголовок 2 Знак"/>
    <w:aliases w:val="Заголовок 2 Знак Знак Знак1,Заголовок 2 Знак Знак Знак Знак"/>
    <w:link w:val="2"/>
    <w:rsid w:val="00701A1A"/>
    <w:rPr>
      <w:rFonts w:ascii="Arial" w:eastAsia="Times New Roman" w:hAnsi="Arial" w:cs="Times New Roman"/>
      <w:i/>
      <w:iCs/>
      <w:sz w:val="28"/>
      <w:szCs w:val="28"/>
    </w:rPr>
  </w:style>
  <w:style w:type="character" w:customStyle="1" w:styleId="30">
    <w:name w:val="Заголовок 3 Знак"/>
    <w:link w:val="3"/>
    <w:uiPriority w:val="99"/>
    <w:rsid w:val="00701A1A"/>
    <w:rPr>
      <w:rFonts w:ascii="Arial" w:eastAsia="Times New Roman" w:hAnsi="Arial" w:cs="Times New Roman"/>
      <w:sz w:val="26"/>
      <w:szCs w:val="26"/>
      <w:lang w:eastAsia="ru-RU"/>
    </w:rPr>
  </w:style>
  <w:style w:type="character" w:customStyle="1" w:styleId="40">
    <w:name w:val="Заголовок 4 Знак"/>
    <w:link w:val="4"/>
    <w:uiPriority w:val="9"/>
    <w:rsid w:val="00701A1A"/>
    <w:rPr>
      <w:rFonts w:ascii="Times New Roman" w:eastAsia="Times New Roman" w:hAnsi="Times New Roman" w:cs="Times New Roman"/>
      <w:sz w:val="28"/>
      <w:szCs w:val="28"/>
      <w:lang w:eastAsia="ru-RU"/>
    </w:rPr>
  </w:style>
  <w:style w:type="paragraph" w:styleId="11">
    <w:name w:val="toc 1"/>
    <w:basedOn w:val="a"/>
    <w:next w:val="a"/>
    <w:autoRedefine/>
    <w:uiPriority w:val="39"/>
    <w:unhideWhenUsed/>
    <w:qFormat/>
    <w:rsid w:val="00DE4A1D"/>
    <w:pPr>
      <w:tabs>
        <w:tab w:val="left" w:pos="-142"/>
        <w:tab w:val="right" w:leader="dot" w:pos="9356"/>
      </w:tabs>
      <w:ind w:left="142" w:hanging="142"/>
      <w:jc w:val="left"/>
    </w:pPr>
    <w:rPr>
      <w:rFonts w:cs="Calibri"/>
      <w:bCs/>
    </w:rPr>
  </w:style>
  <w:style w:type="paragraph" w:styleId="21">
    <w:name w:val="toc 2"/>
    <w:basedOn w:val="a"/>
    <w:next w:val="a"/>
    <w:autoRedefine/>
    <w:uiPriority w:val="39"/>
    <w:unhideWhenUsed/>
    <w:qFormat/>
    <w:rsid w:val="00EB1520"/>
    <w:pPr>
      <w:tabs>
        <w:tab w:val="left" w:pos="1134"/>
        <w:tab w:val="right" w:leader="dot" w:pos="9356"/>
      </w:tabs>
      <w:spacing w:before="120"/>
      <w:ind w:firstLine="238"/>
    </w:pPr>
    <w:rPr>
      <w:bCs/>
      <w:iCs/>
      <w:noProof/>
      <w:szCs w:val="20"/>
    </w:rPr>
  </w:style>
  <w:style w:type="paragraph" w:styleId="31">
    <w:name w:val="toc 3"/>
    <w:basedOn w:val="a"/>
    <w:next w:val="a"/>
    <w:autoRedefine/>
    <w:uiPriority w:val="39"/>
    <w:unhideWhenUsed/>
    <w:qFormat/>
    <w:rsid w:val="00C12CF7"/>
    <w:pPr>
      <w:tabs>
        <w:tab w:val="right" w:leader="dot" w:pos="9913"/>
      </w:tabs>
      <w:ind w:left="1134" w:hanging="654"/>
      <w:jc w:val="left"/>
    </w:pPr>
    <w:rPr>
      <w:rFonts w:ascii="Calibri" w:hAnsi="Calibri" w:cs="Calibri"/>
      <w:sz w:val="20"/>
      <w:szCs w:val="20"/>
    </w:rPr>
  </w:style>
  <w:style w:type="paragraph" w:styleId="a3">
    <w:name w:val="Title"/>
    <w:basedOn w:val="a"/>
    <w:link w:val="a4"/>
    <w:qFormat/>
    <w:rsid w:val="00701A1A"/>
    <w:pPr>
      <w:jc w:val="center"/>
    </w:pPr>
    <w:rPr>
      <w:rFonts w:eastAsia="Times New Roman"/>
      <w:sz w:val="20"/>
      <w:szCs w:val="20"/>
      <w:lang w:val="x-none" w:eastAsia="x-none"/>
    </w:rPr>
  </w:style>
  <w:style w:type="character" w:customStyle="1" w:styleId="a4">
    <w:name w:val="Название Знак"/>
    <w:link w:val="a3"/>
    <w:rsid w:val="00701A1A"/>
    <w:rPr>
      <w:rFonts w:ascii="Times New Roman" w:eastAsia="Times New Roman" w:hAnsi="Times New Roman" w:cs="Times New Roman"/>
      <w:sz w:val="20"/>
      <w:szCs w:val="20"/>
    </w:rPr>
  </w:style>
  <w:style w:type="character" w:styleId="a5">
    <w:name w:val="Strong"/>
    <w:qFormat/>
    <w:rsid w:val="00701A1A"/>
    <w:rPr>
      <w:b/>
      <w:bCs/>
    </w:rPr>
  </w:style>
  <w:style w:type="character" w:styleId="a6">
    <w:name w:val="Emphasis"/>
    <w:uiPriority w:val="20"/>
    <w:qFormat/>
    <w:rsid w:val="00701A1A"/>
    <w:rPr>
      <w:i/>
      <w:iCs/>
    </w:rPr>
  </w:style>
  <w:style w:type="paragraph" w:styleId="a7">
    <w:name w:val="No Spacing"/>
    <w:link w:val="a8"/>
    <w:uiPriority w:val="1"/>
    <w:qFormat/>
    <w:rsid w:val="00701A1A"/>
    <w:pPr>
      <w:jc w:val="both"/>
    </w:pPr>
    <w:rPr>
      <w:rFonts w:ascii="Times New Roman" w:eastAsia="Times New Roman" w:hAnsi="Times New Roman"/>
      <w:sz w:val="24"/>
      <w:szCs w:val="24"/>
    </w:rPr>
  </w:style>
  <w:style w:type="paragraph" w:styleId="a9">
    <w:name w:val="List Paragraph"/>
    <w:basedOn w:val="a"/>
    <w:uiPriority w:val="34"/>
    <w:qFormat/>
    <w:rsid w:val="00701A1A"/>
    <w:pPr>
      <w:ind w:left="708"/>
    </w:pPr>
    <w:rPr>
      <w:rFonts w:eastAsia="Times New Roman"/>
    </w:rPr>
  </w:style>
  <w:style w:type="character" w:styleId="aa">
    <w:name w:val="Subtle Emphasis"/>
    <w:uiPriority w:val="19"/>
    <w:qFormat/>
    <w:rsid w:val="00701A1A"/>
    <w:rPr>
      <w:i/>
      <w:iCs/>
      <w:color w:val="808080"/>
    </w:rPr>
  </w:style>
  <w:style w:type="paragraph" w:styleId="ab">
    <w:name w:val="TOC Heading"/>
    <w:basedOn w:val="1"/>
    <w:next w:val="a"/>
    <w:uiPriority w:val="39"/>
    <w:qFormat/>
    <w:rsid w:val="00701A1A"/>
    <w:pPr>
      <w:keepLines/>
      <w:spacing w:before="480" w:line="276" w:lineRule="auto"/>
      <w:jc w:val="left"/>
      <w:outlineLvl w:val="9"/>
    </w:pPr>
    <w:rPr>
      <w:rFonts w:ascii="Cambria" w:hAnsi="Cambria"/>
      <w:b/>
      <w:bCs/>
      <w:color w:val="365F91"/>
      <w:sz w:val="28"/>
      <w:szCs w:val="28"/>
      <w:lang w:eastAsia="en-US"/>
    </w:rPr>
  </w:style>
  <w:style w:type="paragraph" w:styleId="ac">
    <w:name w:val="header"/>
    <w:basedOn w:val="a"/>
    <w:link w:val="ad"/>
    <w:uiPriority w:val="99"/>
    <w:unhideWhenUsed/>
    <w:rsid w:val="00701A1A"/>
    <w:pPr>
      <w:tabs>
        <w:tab w:val="center" w:pos="4677"/>
        <w:tab w:val="right" w:pos="9355"/>
      </w:tabs>
    </w:pPr>
    <w:rPr>
      <w:lang w:val="x-none"/>
    </w:rPr>
  </w:style>
  <w:style w:type="character" w:customStyle="1" w:styleId="ad">
    <w:name w:val="Верхний колонтитул Знак"/>
    <w:link w:val="ac"/>
    <w:uiPriority w:val="99"/>
    <w:rsid w:val="00701A1A"/>
    <w:rPr>
      <w:rFonts w:ascii="Times New Roman" w:eastAsia="Calibri" w:hAnsi="Times New Roman" w:cs="Times New Roman"/>
      <w:sz w:val="24"/>
      <w:szCs w:val="24"/>
      <w:lang w:eastAsia="ru-RU"/>
    </w:rPr>
  </w:style>
  <w:style w:type="paragraph" w:styleId="ae">
    <w:name w:val="footer"/>
    <w:basedOn w:val="a"/>
    <w:link w:val="af"/>
    <w:uiPriority w:val="99"/>
    <w:unhideWhenUsed/>
    <w:rsid w:val="00701A1A"/>
    <w:pPr>
      <w:tabs>
        <w:tab w:val="center" w:pos="4677"/>
        <w:tab w:val="right" w:pos="9355"/>
      </w:tabs>
    </w:pPr>
    <w:rPr>
      <w:lang w:val="x-none"/>
    </w:rPr>
  </w:style>
  <w:style w:type="character" w:customStyle="1" w:styleId="af">
    <w:name w:val="Нижний колонтитул Знак"/>
    <w:link w:val="ae"/>
    <w:uiPriority w:val="99"/>
    <w:rsid w:val="00701A1A"/>
    <w:rPr>
      <w:rFonts w:ascii="Times New Roman" w:eastAsia="Calibri" w:hAnsi="Times New Roman" w:cs="Times New Roman"/>
      <w:sz w:val="24"/>
      <w:szCs w:val="24"/>
      <w:lang w:eastAsia="ru-RU"/>
    </w:rPr>
  </w:style>
  <w:style w:type="paragraph" w:customStyle="1" w:styleId="COLBOTTOM">
    <w:name w:val="#COL_BOTTOM"/>
    <w:uiPriority w:val="99"/>
    <w:rsid w:val="00701A1A"/>
    <w:pPr>
      <w:widowControl w:val="0"/>
      <w:autoSpaceDE w:val="0"/>
      <w:autoSpaceDN w:val="0"/>
      <w:adjustRightInd w:val="0"/>
    </w:pPr>
    <w:rPr>
      <w:rFonts w:ascii="Times New Roman" w:eastAsia="Times New Roman" w:hAnsi="Times New Roman"/>
      <w:sz w:val="24"/>
      <w:szCs w:val="24"/>
    </w:rPr>
  </w:style>
  <w:style w:type="paragraph" w:customStyle="1" w:styleId="COLTOP">
    <w:name w:val="#COL_TOP"/>
    <w:uiPriority w:val="99"/>
    <w:rsid w:val="00701A1A"/>
    <w:pPr>
      <w:widowControl w:val="0"/>
      <w:autoSpaceDE w:val="0"/>
      <w:autoSpaceDN w:val="0"/>
      <w:adjustRightInd w:val="0"/>
    </w:pPr>
    <w:rPr>
      <w:rFonts w:ascii="Times New Roman" w:eastAsia="Times New Roman" w:hAnsi="Times New Roman"/>
      <w:sz w:val="24"/>
      <w:szCs w:val="24"/>
    </w:rPr>
  </w:style>
  <w:style w:type="paragraph" w:customStyle="1" w:styleId="PRINTSECTION">
    <w:name w:val="#PRINT_SECTION"/>
    <w:uiPriority w:val="99"/>
    <w:rsid w:val="00701A1A"/>
    <w:pPr>
      <w:widowControl w:val="0"/>
      <w:autoSpaceDE w:val="0"/>
      <w:autoSpaceDN w:val="0"/>
      <w:adjustRightInd w:val="0"/>
    </w:pPr>
    <w:rPr>
      <w:rFonts w:ascii="Times New Roman" w:eastAsia="Times New Roman" w:hAnsi="Times New Roman"/>
      <w:sz w:val="24"/>
      <w:szCs w:val="24"/>
    </w:rPr>
  </w:style>
  <w:style w:type="paragraph" w:customStyle="1" w:styleId="CENTERTEXT">
    <w:name w:val=".CENTERTEXT"/>
    <w:uiPriority w:val="99"/>
    <w:rsid w:val="00701A1A"/>
    <w:pPr>
      <w:widowControl w:val="0"/>
      <w:autoSpaceDE w:val="0"/>
      <w:autoSpaceDN w:val="0"/>
      <w:adjustRightInd w:val="0"/>
    </w:pPr>
    <w:rPr>
      <w:rFonts w:ascii="Times New Roman" w:eastAsia="Times New Roman" w:hAnsi="Times New Roman"/>
      <w:sz w:val="24"/>
      <w:szCs w:val="24"/>
    </w:rPr>
  </w:style>
  <w:style w:type="paragraph" w:customStyle="1" w:styleId="FORMATTEXT">
    <w:name w:val=".FORMATTEXT"/>
    <w:uiPriority w:val="99"/>
    <w:rsid w:val="00701A1A"/>
    <w:pPr>
      <w:widowControl w:val="0"/>
      <w:autoSpaceDE w:val="0"/>
      <w:autoSpaceDN w:val="0"/>
      <w:adjustRightInd w:val="0"/>
    </w:pPr>
    <w:rPr>
      <w:rFonts w:ascii="Times New Roman" w:eastAsia="Times New Roman" w:hAnsi="Times New Roman"/>
      <w:sz w:val="24"/>
      <w:szCs w:val="24"/>
    </w:rPr>
  </w:style>
  <w:style w:type="paragraph" w:customStyle="1" w:styleId="HEADERTEXT">
    <w:name w:val=".HEADERTEXT"/>
    <w:uiPriority w:val="99"/>
    <w:rsid w:val="00701A1A"/>
    <w:pPr>
      <w:widowControl w:val="0"/>
      <w:autoSpaceDE w:val="0"/>
      <w:autoSpaceDN w:val="0"/>
      <w:adjustRightInd w:val="0"/>
    </w:pPr>
    <w:rPr>
      <w:rFonts w:ascii="Arial" w:eastAsia="Times New Roman" w:hAnsi="Arial" w:cs="Arial"/>
      <w:color w:val="2B4279"/>
      <w:sz w:val="22"/>
      <w:szCs w:val="22"/>
    </w:rPr>
  </w:style>
  <w:style w:type="paragraph" w:customStyle="1" w:styleId="HORIZLINE">
    <w:name w:val=".HORIZLINE"/>
    <w:uiPriority w:val="99"/>
    <w:rsid w:val="00701A1A"/>
    <w:pPr>
      <w:widowControl w:val="0"/>
      <w:autoSpaceDE w:val="0"/>
      <w:autoSpaceDN w:val="0"/>
      <w:adjustRightInd w:val="0"/>
    </w:pPr>
    <w:rPr>
      <w:rFonts w:ascii="Times New Roman" w:eastAsia="Times New Roman" w:hAnsi="Times New Roman"/>
      <w:sz w:val="24"/>
      <w:szCs w:val="24"/>
    </w:rPr>
  </w:style>
  <w:style w:type="paragraph" w:customStyle="1" w:styleId="MIDDLEPICT">
    <w:name w:val=".MIDDLEPICT"/>
    <w:uiPriority w:val="99"/>
    <w:rsid w:val="00701A1A"/>
    <w:pPr>
      <w:widowControl w:val="0"/>
      <w:autoSpaceDE w:val="0"/>
      <w:autoSpaceDN w:val="0"/>
      <w:adjustRightInd w:val="0"/>
    </w:pPr>
    <w:rPr>
      <w:rFonts w:ascii="Times New Roman" w:eastAsia="Times New Roman" w:hAnsi="Times New Roman"/>
      <w:sz w:val="24"/>
      <w:szCs w:val="24"/>
    </w:rPr>
  </w:style>
  <w:style w:type="paragraph" w:customStyle="1" w:styleId="TOPLEVELTEXT">
    <w:name w:val=".TOPLEVELTEXT"/>
    <w:uiPriority w:val="99"/>
    <w:rsid w:val="00701A1A"/>
    <w:pPr>
      <w:widowControl w:val="0"/>
      <w:autoSpaceDE w:val="0"/>
      <w:autoSpaceDN w:val="0"/>
      <w:adjustRightInd w:val="0"/>
    </w:pPr>
    <w:rPr>
      <w:rFonts w:ascii="Times New Roman" w:eastAsia="Times New Roman" w:hAnsi="Times New Roman"/>
      <w:sz w:val="24"/>
      <w:szCs w:val="24"/>
    </w:rPr>
  </w:style>
  <w:style w:type="paragraph" w:customStyle="1" w:styleId="UNFORMATTEXT">
    <w:name w:val=".UNFORMATTEXT"/>
    <w:uiPriority w:val="99"/>
    <w:rsid w:val="00701A1A"/>
    <w:pPr>
      <w:widowControl w:val="0"/>
      <w:autoSpaceDE w:val="0"/>
      <w:autoSpaceDN w:val="0"/>
      <w:adjustRightInd w:val="0"/>
    </w:pPr>
    <w:rPr>
      <w:rFonts w:ascii="Courier New" w:eastAsia="Times New Roman" w:hAnsi="Courier New" w:cs="Courier New"/>
      <w:sz w:val="24"/>
      <w:szCs w:val="24"/>
    </w:rPr>
  </w:style>
  <w:style w:type="paragraph" w:customStyle="1" w:styleId="BODY">
    <w:name w:val="BODY"/>
    <w:uiPriority w:val="99"/>
    <w:rsid w:val="00701A1A"/>
    <w:pPr>
      <w:widowControl w:val="0"/>
      <w:autoSpaceDE w:val="0"/>
      <w:autoSpaceDN w:val="0"/>
      <w:adjustRightInd w:val="0"/>
    </w:pPr>
    <w:rPr>
      <w:rFonts w:ascii="DejaVu Sans Condensed" w:eastAsia="Times New Roman" w:hAnsi="DejaVu Sans Condensed" w:cs="DejaVu Sans Condensed"/>
      <w:sz w:val="24"/>
      <w:szCs w:val="24"/>
    </w:rPr>
  </w:style>
  <w:style w:type="paragraph" w:customStyle="1" w:styleId="TABLE">
    <w:name w:val="TABLE"/>
    <w:uiPriority w:val="99"/>
    <w:rsid w:val="00701A1A"/>
    <w:pPr>
      <w:widowControl w:val="0"/>
      <w:autoSpaceDE w:val="0"/>
      <w:autoSpaceDN w:val="0"/>
      <w:adjustRightInd w:val="0"/>
    </w:pPr>
    <w:rPr>
      <w:rFonts w:ascii="Times New Roman" w:eastAsia="Times New Roman" w:hAnsi="Times New Roman"/>
      <w:sz w:val="24"/>
      <w:szCs w:val="24"/>
    </w:rPr>
  </w:style>
  <w:style w:type="paragraph" w:customStyle="1" w:styleId="formattext0">
    <w:name w:val="formattext"/>
    <w:rsid w:val="00701A1A"/>
    <w:pPr>
      <w:widowControl w:val="0"/>
      <w:autoSpaceDE w:val="0"/>
      <w:autoSpaceDN w:val="0"/>
      <w:adjustRightInd w:val="0"/>
      <w:jc w:val="both"/>
    </w:pPr>
    <w:rPr>
      <w:rFonts w:ascii="Times New Roman" w:eastAsia="Times New Roman" w:hAnsi="Times New Roman"/>
      <w:sz w:val="18"/>
      <w:szCs w:val="18"/>
    </w:rPr>
  </w:style>
  <w:style w:type="paragraph" w:styleId="22">
    <w:name w:val="Body Text Indent 2"/>
    <w:basedOn w:val="a"/>
    <w:link w:val="23"/>
    <w:uiPriority w:val="99"/>
    <w:rsid w:val="00701A1A"/>
    <w:pPr>
      <w:spacing w:after="120" w:line="480" w:lineRule="auto"/>
      <w:ind w:left="283"/>
    </w:pPr>
    <w:rPr>
      <w:rFonts w:eastAsia="Times New Roman"/>
      <w:sz w:val="20"/>
      <w:szCs w:val="20"/>
      <w:lang w:val="x-none"/>
    </w:rPr>
  </w:style>
  <w:style w:type="character" w:customStyle="1" w:styleId="23">
    <w:name w:val="Основной текст с отступом 2 Знак"/>
    <w:link w:val="22"/>
    <w:uiPriority w:val="99"/>
    <w:rsid w:val="00701A1A"/>
    <w:rPr>
      <w:rFonts w:ascii="Times New Roman" w:eastAsia="Times New Roman" w:hAnsi="Times New Roman" w:cs="Times New Roman"/>
      <w:sz w:val="20"/>
      <w:szCs w:val="20"/>
      <w:lang w:eastAsia="ru-RU"/>
    </w:rPr>
  </w:style>
  <w:style w:type="character" w:styleId="af0">
    <w:name w:val="page number"/>
    <w:basedOn w:val="a0"/>
    <w:rsid w:val="00701A1A"/>
  </w:style>
  <w:style w:type="character" w:customStyle="1" w:styleId="ecattext">
    <w:name w:val="ecattext"/>
    <w:rsid w:val="00701A1A"/>
    <w:rPr>
      <w:rFonts w:cs="Times New Roman"/>
    </w:rPr>
  </w:style>
  <w:style w:type="paragraph" w:styleId="af1">
    <w:name w:val="Balloon Text"/>
    <w:basedOn w:val="a"/>
    <w:link w:val="af2"/>
    <w:uiPriority w:val="99"/>
    <w:semiHidden/>
    <w:unhideWhenUsed/>
    <w:rsid w:val="00701A1A"/>
    <w:rPr>
      <w:rFonts w:ascii="Tahoma" w:hAnsi="Tahoma"/>
      <w:sz w:val="16"/>
      <w:szCs w:val="16"/>
      <w:lang w:val="x-none"/>
    </w:rPr>
  </w:style>
  <w:style w:type="character" w:customStyle="1" w:styleId="af2">
    <w:name w:val="Текст выноски Знак"/>
    <w:link w:val="af1"/>
    <w:uiPriority w:val="99"/>
    <w:semiHidden/>
    <w:rsid w:val="00701A1A"/>
    <w:rPr>
      <w:rFonts w:ascii="Tahoma" w:eastAsia="Calibri" w:hAnsi="Tahoma" w:cs="Tahoma"/>
      <w:sz w:val="16"/>
      <w:szCs w:val="16"/>
      <w:lang w:eastAsia="ru-RU"/>
    </w:rPr>
  </w:style>
  <w:style w:type="character" w:styleId="af3">
    <w:name w:val="Hyperlink"/>
    <w:uiPriority w:val="99"/>
    <w:unhideWhenUsed/>
    <w:rsid w:val="00701A1A"/>
    <w:rPr>
      <w:color w:val="0000FF"/>
      <w:u w:val="single"/>
    </w:rPr>
  </w:style>
  <w:style w:type="paragraph" w:styleId="41">
    <w:name w:val="toc 4"/>
    <w:basedOn w:val="a"/>
    <w:next w:val="a"/>
    <w:autoRedefine/>
    <w:uiPriority w:val="39"/>
    <w:unhideWhenUsed/>
    <w:rsid w:val="00701A1A"/>
    <w:pPr>
      <w:ind w:left="720"/>
      <w:jc w:val="left"/>
    </w:pPr>
    <w:rPr>
      <w:rFonts w:ascii="Calibri" w:hAnsi="Calibri" w:cs="Calibri"/>
      <w:sz w:val="20"/>
      <w:szCs w:val="20"/>
    </w:rPr>
  </w:style>
  <w:style w:type="paragraph" w:styleId="51">
    <w:name w:val="toc 5"/>
    <w:basedOn w:val="a"/>
    <w:next w:val="a"/>
    <w:autoRedefine/>
    <w:uiPriority w:val="39"/>
    <w:unhideWhenUsed/>
    <w:rsid w:val="00701A1A"/>
    <w:pPr>
      <w:ind w:left="960"/>
      <w:jc w:val="left"/>
    </w:pPr>
    <w:rPr>
      <w:rFonts w:ascii="Calibri" w:hAnsi="Calibri" w:cs="Calibri"/>
      <w:sz w:val="20"/>
      <w:szCs w:val="20"/>
    </w:rPr>
  </w:style>
  <w:style w:type="paragraph" w:styleId="6">
    <w:name w:val="toc 6"/>
    <w:basedOn w:val="a"/>
    <w:next w:val="a"/>
    <w:autoRedefine/>
    <w:uiPriority w:val="39"/>
    <w:unhideWhenUsed/>
    <w:rsid w:val="00701A1A"/>
    <w:pPr>
      <w:ind w:left="1200"/>
      <w:jc w:val="left"/>
    </w:pPr>
    <w:rPr>
      <w:rFonts w:ascii="Calibri" w:hAnsi="Calibri" w:cs="Calibri"/>
      <w:sz w:val="20"/>
      <w:szCs w:val="20"/>
    </w:rPr>
  </w:style>
  <w:style w:type="paragraph" w:styleId="7">
    <w:name w:val="toc 7"/>
    <w:basedOn w:val="a"/>
    <w:next w:val="a"/>
    <w:autoRedefine/>
    <w:uiPriority w:val="39"/>
    <w:unhideWhenUsed/>
    <w:rsid w:val="00701A1A"/>
    <w:pPr>
      <w:ind w:left="1440"/>
      <w:jc w:val="left"/>
    </w:pPr>
    <w:rPr>
      <w:rFonts w:ascii="Calibri" w:hAnsi="Calibri" w:cs="Calibri"/>
      <w:sz w:val="20"/>
      <w:szCs w:val="20"/>
    </w:rPr>
  </w:style>
  <w:style w:type="paragraph" w:styleId="8">
    <w:name w:val="toc 8"/>
    <w:basedOn w:val="a"/>
    <w:next w:val="a"/>
    <w:autoRedefine/>
    <w:uiPriority w:val="39"/>
    <w:unhideWhenUsed/>
    <w:rsid w:val="00701A1A"/>
    <w:pPr>
      <w:ind w:left="1680"/>
      <w:jc w:val="left"/>
    </w:pPr>
    <w:rPr>
      <w:rFonts w:ascii="Calibri" w:hAnsi="Calibri" w:cs="Calibri"/>
      <w:sz w:val="20"/>
      <w:szCs w:val="20"/>
    </w:rPr>
  </w:style>
  <w:style w:type="paragraph" w:styleId="9">
    <w:name w:val="toc 9"/>
    <w:basedOn w:val="a"/>
    <w:next w:val="a"/>
    <w:autoRedefine/>
    <w:uiPriority w:val="39"/>
    <w:unhideWhenUsed/>
    <w:rsid w:val="00701A1A"/>
    <w:pPr>
      <w:ind w:left="1920"/>
      <w:jc w:val="left"/>
    </w:pPr>
    <w:rPr>
      <w:rFonts w:ascii="Calibri" w:hAnsi="Calibri" w:cs="Calibri"/>
      <w:sz w:val="20"/>
      <w:szCs w:val="20"/>
    </w:rPr>
  </w:style>
  <w:style w:type="paragraph" w:customStyle="1" w:styleId="section2">
    <w:name w:val="section2"/>
    <w:basedOn w:val="a"/>
    <w:rsid w:val="00701A1A"/>
    <w:pPr>
      <w:spacing w:before="100" w:beforeAutospacing="1" w:after="100" w:afterAutospacing="1"/>
      <w:jc w:val="left"/>
    </w:pPr>
    <w:rPr>
      <w:rFonts w:eastAsia="Times New Roman"/>
    </w:rPr>
  </w:style>
  <w:style w:type="paragraph" w:styleId="af4">
    <w:name w:val="Document Map"/>
    <w:basedOn w:val="a"/>
    <w:link w:val="af5"/>
    <w:uiPriority w:val="99"/>
    <w:semiHidden/>
    <w:unhideWhenUsed/>
    <w:rsid w:val="00701A1A"/>
    <w:rPr>
      <w:rFonts w:ascii="Tahoma" w:hAnsi="Tahoma"/>
      <w:sz w:val="16"/>
      <w:szCs w:val="16"/>
      <w:lang w:val="x-none"/>
    </w:rPr>
  </w:style>
  <w:style w:type="character" w:customStyle="1" w:styleId="af5">
    <w:name w:val="Схема документа Знак"/>
    <w:link w:val="af4"/>
    <w:uiPriority w:val="99"/>
    <w:semiHidden/>
    <w:rsid w:val="00701A1A"/>
    <w:rPr>
      <w:rFonts w:ascii="Tahoma" w:eastAsia="Calibri" w:hAnsi="Tahoma" w:cs="Tahoma"/>
      <w:sz w:val="16"/>
      <w:szCs w:val="16"/>
      <w:lang w:eastAsia="ru-RU"/>
    </w:rPr>
  </w:style>
  <w:style w:type="character" w:customStyle="1" w:styleId="a8">
    <w:name w:val="Без интервала Знак"/>
    <w:link w:val="a7"/>
    <w:uiPriority w:val="1"/>
    <w:rsid w:val="00D406C2"/>
    <w:rPr>
      <w:rFonts w:ascii="Times New Roman" w:eastAsia="Times New Roman" w:hAnsi="Times New Roman"/>
      <w:sz w:val="24"/>
      <w:szCs w:val="24"/>
      <w:lang w:val="ru-RU" w:eastAsia="ru-RU" w:bidi="ar-SA"/>
    </w:rPr>
  </w:style>
  <w:style w:type="paragraph" w:styleId="HTML">
    <w:name w:val="HTML Preformatted"/>
    <w:basedOn w:val="a"/>
    <w:link w:val="HTML0"/>
    <w:rsid w:val="00A45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sz w:val="20"/>
      <w:szCs w:val="20"/>
      <w:lang w:val="x-none" w:eastAsia="x-none"/>
    </w:rPr>
  </w:style>
  <w:style w:type="character" w:customStyle="1" w:styleId="HTML0">
    <w:name w:val="Стандартный HTML Знак"/>
    <w:link w:val="HTML"/>
    <w:rsid w:val="00A45B62"/>
    <w:rPr>
      <w:rFonts w:ascii="Courier New" w:eastAsia="Times New Roman" w:hAnsi="Courier New" w:cs="Courier New"/>
    </w:rPr>
  </w:style>
  <w:style w:type="table" w:styleId="af6">
    <w:name w:val="Table Grid"/>
    <w:basedOn w:val="a1"/>
    <w:uiPriority w:val="39"/>
    <w:rsid w:val="000E328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
    <w:name w:val="Абзац списка1"/>
    <w:basedOn w:val="a"/>
    <w:rsid w:val="00232B68"/>
    <w:pPr>
      <w:ind w:left="708"/>
    </w:pPr>
  </w:style>
  <w:style w:type="paragraph" w:customStyle="1" w:styleId="af7">
    <w:name w:val="текст документа"/>
    <w:basedOn w:val="a"/>
    <w:rsid w:val="00A61C88"/>
    <w:pPr>
      <w:suppressAutoHyphens/>
      <w:spacing w:after="120"/>
      <w:ind w:firstLine="567"/>
    </w:pPr>
    <w:rPr>
      <w:rFonts w:eastAsia="Arial Unicode MS"/>
      <w:color w:val="000000"/>
      <w:sz w:val="28"/>
    </w:rPr>
  </w:style>
  <w:style w:type="character" w:customStyle="1" w:styleId="50">
    <w:name w:val="Заголовок 5 Знак"/>
    <w:link w:val="5"/>
    <w:uiPriority w:val="9"/>
    <w:rsid w:val="00D60AE9"/>
    <w:rPr>
      <w:rFonts w:ascii="Times New Roman" w:eastAsia="Calibri" w:hAnsi="Times New Roman"/>
      <w:snapToGrid w:val="0"/>
      <w:sz w:val="28"/>
      <w:szCs w:val="22"/>
      <w:lang w:val="en-US" w:eastAsia="en-US"/>
    </w:rPr>
  </w:style>
  <w:style w:type="paragraph" w:styleId="af8">
    <w:name w:val="Subtitle"/>
    <w:aliases w:val="Примечание"/>
    <w:basedOn w:val="a"/>
    <w:next w:val="a"/>
    <w:link w:val="af9"/>
    <w:qFormat/>
    <w:rsid w:val="00D60AE9"/>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360" w:lineRule="auto"/>
      <w:ind w:firstLine="680"/>
    </w:pPr>
    <w:rPr>
      <w:rFonts w:eastAsia="Times New Roman"/>
      <w:bCs/>
      <w:snapToGrid w:val="0"/>
      <w:lang w:val="x-none" w:eastAsia="x-none"/>
    </w:rPr>
  </w:style>
  <w:style w:type="character" w:customStyle="1" w:styleId="af9">
    <w:name w:val="Подзаголовок Знак"/>
    <w:aliases w:val="Примечание Знак"/>
    <w:link w:val="af8"/>
    <w:rsid w:val="00D60AE9"/>
    <w:rPr>
      <w:rFonts w:ascii="Times New Roman" w:eastAsia="Times New Roman" w:hAnsi="Times New Roman"/>
      <w:bCs/>
      <w:snapToGrid w:val="0"/>
      <w:sz w:val="24"/>
      <w:szCs w:val="24"/>
    </w:rPr>
  </w:style>
  <w:style w:type="paragraph" w:customStyle="1" w:styleId="afa">
    <w:name w:val="Абзац ГОСТ"/>
    <w:basedOn w:val="a"/>
    <w:rsid w:val="00D60AE9"/>
    <w:pPr>
      <w:widowControl w:val="0"/>
      <w:tabs>
        <w:tab w:val="left" w:pos="851"/>
        <w:tab w:val="left" w:pos="1134"/>
        <w:tab w:val="left" w:pos="1418"/>
      </w:tabs>
      <w:suppressAutoHyphens/>
      <w:spacing w:before="60" w:after="60" w:line="360" w:lineRule="auto"/>
      <w:ind w:firstLine="567"/>
    </w:pPr>
    <w:rPr>
      <w:rFonts w:eastAsia="Times New Roman"/>
      <w:color w:val="000000"/>
      <w:szCs w:val="20"/>
    </w:rPr>
  </w:style>
  <w:style w:type="character" w:customStyle="1" w:styleId="24">
    <w:name w:val="Основной текст (2)_"/>
    <w:link w:val="25"/>
    <w:uiPriority w:val="99"/>
    <w:rsid w:val="00D60AE9"/>
    <w:rPr>
      <w:b/>
      <w:bCs/>
      <w:spacing w:val="6"/>
      <w:sz w:val="26"/>
      <w:szCs w:val="26"/>
      <w:shd w:val="clear" w:color="auto" w:fill="FFFFFF"/>
    </w:rPr>
  </w:style>
  <w:style w:type="paragraph" w:customStyle="1" w:styleId="25">
    <w:name w:val="Основной текст (2)"/>
    <w:basedOn w:val="a"/>
    <w:link w:val="24"/>
    <w:uiPriority w:val="99"/>
    <w:rsid w:val="00D60AE9"/>
    <w:pPr>
      <w:widowControl w:val="0"/>
      <w:shd w:val="clear" w:color="auto" w:fill="FFFFFF"/>
      <w:suppressAutoHyphens/>
      <w:spacing w:after="780" w:line="240" w:lineRule="atLeast"/>
      <w:ind w:firstLine="680"/>
      <w:jc w:val="center"/>
    </w:pPr>
    <w:rPr>
      <w:rFonts w:ascii="Calibri" w:hAnsi="Calibri"/>
      <w:b/>
      <w:bCs/>
      <w:spacing w:val="6"/>
      <w:sz w:val="26"/>
      <w:szCs w:val="26"/>
      <w:lang w:val="x-none" w:eastAsia="x-none"/>
    </w:rPr>
  </w:style>
  <w:style w:type="paragraph" w:customStyle="1" w:styleId="13">
    <w:name w:val="Стиль1"/>
    <w:basedOn w:val="a"/>
    <w:rsid w:val="00611BA8"/>
    <w:pPr>
      <w:widowControl w:val="0"/>
      <w:suppressAutoHyphens/>
      <w:autoSpaceDE w:val="0"/>
      <w:autoSpaceDN w:val="0"/>
      <w:adjustRightInd w:val="0"/>
      <w:spacing w:line="360" w:lineRule="auto"/>
      <w:ind w:firstLine="680"/>
    </w:pPr>
    <w:rPr>
      <w:rFonts w:ascii="Arial" w:eastAsia="Times New Roman" w:hAnsi="Arial" w:cs="Arial"/>
      <w:snapToGrid w:val="0"/>
      <w:color w:val="000000"/>
      <w:sz w:val="28"/>
      <w:szCs w:val="20"/>
    </w:rPr>
  </w:style>
  <w:style w:type="paragraph" w:customStyle="1" w:styleId="14">
    <w:name w:val="Обычный1"/>
    <w:rsid w:val="00C436F8"/>
    <w:pPr>
      <w:widowControl w:val="0"/>
    </w:pPr>
    <w:rPr>
      <w:rFonts w:ascii="Times New Roman" w:eastAsia="Times New Roman" w:hAnsi="Times New Roman"/>
      <w:snapToGrid w:val="0"/>
      <w:lang w:val="en-US"/>
    </w:rPr>
  </w:style>
  <w:style w:type="paragraph" w:customStyle="1" w:styleId="afb">
    <w:name w:val="."/>
    <w:uiPriority w:val="99"/>
    <w:rsid w:val="00D801FB"/>
    <w:pPr>
      <w:widowControl w:val="0"/>
      <w:autoSpaceDE w:val="0"/>
      <w:autoSpaceDN w:val="0"/>
      <w:adjustRightInd w:val="0"/>
    </w:pPr>
    <w:rPr>
      <w:rFonts w:ascii="Arial" w:eastAsia="Times New Roman" w:hAnsi="Arial" w:cs="Arial"/>
      <w:sz w:val="24"/>
      <w:szCs w:val="24"/>
    </w:rPr>
  </w:style>
  <w:style w:type="paragraph" w:styleId="afc">
    <w:name w:val="annotation text"/>
    <w:basedOn w:val="a"/>
    <w:link w:val="afd"/>
    <w:semiHidden/>
    <w:rsid w:val="0019347A"/>
    <w:pPr>
      <w:widowControl w:val="0"/>
      <w:suppressAutoHyphens/>
      <w:spacing w:line="360" w:lineRule="auto"/>
      <w:ind w:firstLine="680"/>
    </w:pPr>
    <w:rPr>
      <w:rFonts w:eastAsia="Times New Roman"/>
      <w:sz w:val="28"/>
      <w:szCs w:val="20"/>
      <w:lang w:val="x-none" w:eastAsia="x-none"/>
    </w:rPr>
  </w:style>
  <w:style w:type="character" w:customStyle="1" w:styleId="afd">
    <w:name w:val="Текст примечания Знак"/>
    <w:link w:val="afc"/>
    <w:semiHidden/>
    <w:rsid w:val="0019347A"/>
    <w:rPr>
      <w:rFonts w:ascii="Times New Roman" w:eastAsia="Times New Roman" w:hAnsi="Times New Roman"/>
      <w:sz w:val="28"/>
    </w:rPr>
  </w:style>
  <w:style w:type="paragraph" w:customStyle="1" w:styleId="210">
    <w:name w:val="Основной текст с отступом 21"/>
    <w:basedOn w:val="a"/>
    <w:rsid w:val="007473DE"/>
    <w:pPr>
      <w:suppressAutoHyphens/>
      <w:ind w:firstLine="360"/>
    </w:pPr>
    <w:rPr>
      <w:rFonts w:eastAsia="Times New Roman"/>
      <w:lang w:eastAsia="ar-SA"/>
    </w:rPr>
  </w:style>
  <w:style w:type="paragraph" w:customStyle="1" w:styleId="afe">
    <w:name w:val="Содержимое таблицы"/>
    <w:basedOn w:val="a"/>
    <w:rsid w:val="00F63858"/>
    <w:pPr>
      <w:suppressLineNumbers/>
      <w:suppressAutoHyphens/>
      <w:jc w:val="left"/>
    </w:pPr>
    <w:rPr>
      <w:rFonts w:eastAsia="Times New Roman"/>
      <w:lang w:eastAsia="ar-SA"/>
    </w:rPr>
  </w:style>
  <w:style w:type="paragraph" w:styleId="aff">
    <w:name w:val="footnote text"/>
    <w:basedOn w:val="a"/>
    <w:link w:val="aff0"/>
    <w:rsid w:val="00551F2C"/>
    <w:pPr>
      <w:jc w:val="left"/>
    </w:pPr>
    <w:rPr>
      <w:rFonts w:eastAsia="Times New Roman"/>
      <w:sz w:val="20"/>
      <w:szCs w:val="20"/>
      <w:lang w:val="x-none" w:eastAsia="x-none"/>
    </w:rPr>
  </w:style>
  <w:style w:type="character" w:customStyle="1" w:styleId="aff0">
    <w:name w:val="Текст сноски Знак"/>
    <w:link w:val="aff"/>
    <w:rsid w:val="00551F2C"/>
    <w:rPr>
      <w:rFonts w:ascii="Times New Roman" w:eastAsia="Times New Roman" w:hAnsi="Times New Roman"/>
    </w:rPr>
  </w:style>
  <w:style w:type="character" w:styleId="aff1">
    <w:name w:val="footnote reference"/>
    <w:rsid w:val="00551F2C"/>
    <w:rPr>
      <w:vertAlign w:val="superscript"/>
    </w:rPr>
  </w:style>
  <w:style w:type="paragraph" w:customStyle="1" w:styleId="310">
    <w:name w:val="Основной текст с отступом 31"/>
    <w:basedOn w:val="a"/>
    <w:rsid w:val="0027236D"/>
    <w:pPr>
      <w:suppressAutoHyphens/>
      <w:ind w:firstLine="708"/>
    </w:pPr>
    <w:rPr>
      <w:rFonts w:eastAsia="Times New Roman"/>
      <w:lang w:eastAsia="ar-SA"/>
    </w:rPr>
  </w:style>
  <w:style w:type="paragraph" w:styleId="aff2">
    <w:name w:val="Body Text Indent"/>
    <w:basedOn w:val="a"/>
    <w:link w:val="aff3"/>
    <w:uiPriority w:val="99"/>
    <w:unhideWhenUsed/>
    <w:rsid w:val="008F183D"/>
    <w:pPr>
      <w:spacing w:after="120"/>
      <w:ind w:left="283"/>
    </w:pPr>
    <w:rPr>
      <w:lang w:val="x-none" w:eastAsia="x-none"/>
    </w:rPr>
  </w:style>
  <w:style w:type="character" w:customStyle="1" w:styleId="aff3">
    <w:name w:val="Основной текст с отступом Знак"/>
    <w:link w:val="aff2"/>
    <w:uiPriority w:val="99"/>
    <w:rsid w:val="008F183D"/>
    <w:rPr>
      <w:rFonts w:ascii="Times New Roman" w:hAnsi="Times New Roman"/>
      <w:sz w:val="24"/>
      <w:szCs w:val="24"/>
    </w:rPr>
  </w:style>
  <w:style w:type="paragraph" w:styleId="aff4">
    <w:name w:val="Body Text"/>
    <w:basedOn w:val="a"/>
    <w:link w:val="aff5"/>
    <w:uiPriority w:val="99"/>
    <w:unhideWhenUsed/>
    <w:rsid w:val="002E308F"/>
    <w:pPr>
      <w:spacing w:after="120"/>
    </w:pPr>
    <w:rPr>
      <w:lang w:val="x-none" w:eastAsia="x-none"/>
    </w:rPr>
  </w:style>
  <w:style w:type="character" w:customStyle="1" w:styleId="aff5">
    <w:name w:val="Основной текст Знак"/>
    <w:link w:val="aff4"/>
    <w:uiPriority w:val="99"/>
    <w:rsid w:val="002E308F"/>
    <w:rPr>
      <w:rFonts w:ascii="Times New Roman" w:hAnsi="Times New Roman"/>
      <w:sz w:val="24"/>
      <w:szCs w:val="24"/>
    </w:rPr>
  </w:style>
  <w:style w:type="paragraph" w:customStyle="1" w:styleId="Heading">
    <w:name w:val="Heading"/>
    <w:rsid w:val="009A334A"/>
    <w:pPr>
      <w:overflowPunct w:val="0"/>
      <w:autoSpaceDE w:val="0"/>
      <w:autoSpaceDN w:val="0"/>
      <w:adjustRightInd w:val="0"/>
      <w:textAlignment w:val="baseline"/>
    </w:pPr>
    <w:rPr>
      <w:rFonts w:ascii="Arial" w:eastAsia="Times New Roman" w:hAnsi="Arial"/>
      <w:b/>
      <w:sz w:val="22"/>
    </w:rPr>
  </w:style>
  <w:style w:type="character" w:customStyle="1" w:styleId="29">
    <w:name w:val="Основной текст (2) + Не полужирный9"/>
    <w:aliases w:val="Интервал 0 pt25"/>
    <w:uiPriority w:val="99"/>
    <w:rsid w:val="009A334A"/>
    <w:rPr>
      <w:rFonts w:ascii="Arial" w:hAnsi="Arial" w:cs="Arial"/>
      <w:b/>
      <w:bCs/>
      <w:spacing w:val="0"/>
      <w:sz w:val="18"/>
      <w:szCs w:val="18"/>
      <w:shd w:val="clear" w:color="auto" w:fill="FFFFFF"/>
    </w:rPr>
  </w:style>
  <w:style w:type="paragraph" w:customStyle="1" w:styleId="211">
    <w:name w:val="Основной текст (2)1"/>
    <w:basedOn w:val="a"/>
    <w:uiPriority w:val="99"/>
    <w:rsid w:val="009A334A"/>
    <w:pPr>
      <w:widowControl w:val="0"/>
      <w:shd w:val="clear" w:color="auto" w:fill="FFFFFF"/>
      <w:spacing w:line="240" w:lineRule="atLeast"/>
      <w:ind w:hanging="1680"/>
      <w:jc w:val="center"/>
    </w:pPr>
    <w:rPr>
      <w:rFonts w:ascii="Arial" w:eastAsia="Times New Roman" w:hAnsi="Arial" w:cs="Arial"/>
      <w:b/>
      <w:bCs/>
      <w:spacing w:val="-10"/>
      <w:sz w:val="18"/>
      <w:szCs w:val="18"/>
    </w:rPr>
  </w:style>
  <w:style w:type="character" w:customStyle="1" w:styleId="2100">
    <w:name w:val="Основной текст (2) + Не полужирный10"/>
    <w:uiPriority w:val="99"/>
    <w:rsid w:val="009A334A"/>
    <w:rPr>
      <w:rFonts w:ascii="Arial" w:hAnsi="Arial" w:cs="Arial"/>
      <w:b/>
      <w:bCs/>
      <w:spacing w:val="-10"/>
      <w:sz w:val="18"/>
      <w:szCs w:val="18"/>
      <w:u w:val="none"/>
      <w:shd w:val="clear" w:color="auto" w:fill="FFFFFF"/>
    </w:rPr>
  </w:style>
  <w:style w:type="paragraph" w:customStyle="1" w:styleId="26">
    <w:name w:val="Обычный2"/>
    <w:rsid w:val="00DE48BA"/>
    <w:pPr>
      <w:widowControl w:val="0"/>
    </w:pPr>
    <w:rPr>
      <w:rFonts w:ascii="Times New Roman" w:eastAsia="Times New Roman" w:hAnsi="Times New Roman"/>
      <w:snapToGrid w:val="0"/>
      <w:lang w:val="en-US"/>
    </w:rPr>
  </w:style>
  <w:style w:type="character" w:customStyle="1" w:styleId="apple-converted-space">
    <w:name w:val="apple-converted-space"/>
    <w:basedOn w:val="a0"/>
    <w:rsid w:val="002A0A16"/>
  </w:style>
  <w:style w:type="character" w:customStyle="1" w:styleId="marker">
    <w:name w:val="marker"/>
    <w:basedOn w:val="a0"/>
    <w:rsid w:val="008A6DF5"/>
  </w:style>
  <w:style w:type="character" w:customStyle="1" w:styleId="external-link">
    <w:name w:val="external-link"/>
    <w:basedOn w:val="a0"/>
    <w:rsid w:val="008A6DF5"/>
  </w:style>
  <w:style w:type="character" w:customStyle="1" w:styleId="wmi-callto">
    <w:name w:val="wmi-callto"/>
    <w:basedOn w:val="a0"/>
    <w:rsid w:val="007B17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F22502"/>
    <w:pPr>
      <w:jc w:val="both"/>
    </w:pPr>
    <w:rPr>
      <w:rFonts w:ascii="Times New Roman" w:hAnsi="Times New Roman"/>
      <w:sz w:val="24"/>
      <w:szCs w:val="24"/>
    </w:rPr>
  </w:style>
  <w:style w:type="paragraph" w:styleId="1">
    <w:name w:val="heading 1"/>
    <w:basedOn w:val="a"/>
    <w:next w:val="a"/>
    <w:link w:val="10"/>
    <w:qFormat/>
    <w:rsid w:val="00701A1A"/>
    <w:pPr>
      <w:keepNext/>
      <w:jc w:val="center"/>
      <w:outlineLvl w:val="0"/>
    </w:pPr>
    <w:rPr>
      <w:rFonts w:eastAsia="Times New Roman"/>
      <w:sz w:val="20"/>
      <w:szCs w:val="20"/>
      <w:lang w:val="x-none"/>
    </w:rPr>
  </w:style>
  <w:style w:type="paragraph" w:styleId="2">
    <w:name w:val="heading 2"/>
    <w:aliases w:val="Заголовок 2 Знак Знак,Заголовок 2 Знак Знак Знак"/>
    <w:basedOn w:val="a"/>
    <w:next w:val="a"/>
    <w:link w:val="20"/>
    <w:qFormat/>
    <w:rsid w:val="00701A1A"/>
    <w:pPr>
      <w:keepNext/>
      <w:spacing w:before="240" w:after="60"/>
      <w:outlineLvl w:val="1"/>
    </w:pPr>
    <w:rPr>
      <w:rFonts w:ascii="Arial" w:eastAsia="Times New Roman" w:hAnsi="Arial"/>
      <w:i/>
      <w:iCs/>
      <w:sz w:val="28"/>
      <w:szCs w:val="28"/>
      <w:lang w:val="x-none" w:eastAsia="x-none"/>
    </w:rPr>
  </w:style>
  <w:style w:type="paragraph" w:styleId="3">
    <w:name w:val="heading 3"/>
    <w:basedOn w:val="a"/>
    <w:next w:val="a"/>
    <w:link w:val="30"/>
    <w:uiPriority w:val="99"/>
    <w:qFormat/>
    <w:rsid w:val="00701A1A"/>
    <w:pPr>
      <w:keepNext/>
      <w:spacing w:before="240" w:after="60"/>
      <w:outlineLvl w:val="2"/>
    </w:pPr>
    <w:rPr>
      <w:rFonts w:ascii="Arial" w:eastAsia="Times New Roman" w:hAnsi="Arial"/>
      <w:sz w:val="26"/>
      <w:szCs w:val="26"/>
      <w:lang w:val="x-none"/>
    </w:rPr>
  </w:style>
  <w:style w:type="paragraph" w:styleId="4">
    <w:name w:val="heading 4"/>
    <w:basedOn w:val="a"/>
    <w:next w:val="a"/>
    <w:link w:val="40"/>
    <w:uiPriority w:val="9"/>
    <w:qFormat/>
    <w:rsid w:val="00701A1A"/>
    <w:pPr>
      <w:keepNext/>
      <w:spacing w:before="240" w:after="60"/>
      <w:outlineLvl w:val="3"/>
    </w:pPr>
    <w:rPr>
      <w:rFonts w:eastAsia="Times New Roman"/>
      <w:sz w:val="28"/>
      <w:szCs w:val="28"/>
      <w:lang w:val="x-none"/>
    </w:rPr>
  </w:style>
  <w:style w:type="paragraph" w:styleId="5">
    <w:name w:val="heading 5"/>
    <w:basedOn w:val="4"/>
    <w:next w:val="a"/>
    <w:link w:val="50"/>
    <w:uiPriority w:val="9"/>
    <w:qFormat/>
    <w:rsid w:val="00D60AE9"/>
    <w:pPr>
      <w:keepNext w:val="0"/>
      <w:widowControl w:val="0"/>
      <w:spacing w:before="0" w:after="0" w:line="360" w:lineRule="auto"/>
      <w:ind w:firstLine="680"/>
      <w:outlineLvl w:val="4"/>
    </w:pPr>
    <w:rPr>
      <w:rFonts w:eastAsia="Calibri"/>
      <w:snapToGrid w:val="0"/>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01A1A"/>
    <w:rPr>
      <w:rFonts w:ascii="Times New Roman" w:eastAsia="Times New Roman" w:hAnsi="Times New Roman" w:cs="Times New Roman"/>
      <w:sz w:val="20"/>
      <w:szCs w:val="20"/>
      <w:lang w:eastAsia="ru-RU"/>
    </w:rPr>
  </w:style>
  <w:style w:type="character" w:customStyle="1" w:styleId="20">
    <w:name w:val="Заголовок 2 Знак"/>
    <w:aliases w:val="Заголовок 2 Знак Знак Знак1,Заголовок 2 Знак Знак Знак Знак"/>
    <w:link w:val="2"/>
    <w:rsid w:val="00701A1A"/>
    <w:rPr>
      <w:rFonts w:ascii="Arial" w:eastAsia="Times New Roman" w:hAnsi="Arial" w:cs="Times New Roman"/>
      <w:i/>
      <w:iCs/>
      <w:sz w:val="28"/>
      <w:szCs w:val="28"/>
    </w:rPr>
  </w:style>
  <w:style w:type="character" w:customStyle="1" w:styleId="30">
    <w:name w:val="Заголовок 3 Знак"/>
    <w:link w:val="3"/>
    <w:uiPriority w:val="99"/>
    <w:rsid w:val="00701A1A"/>
    <w:rPr>
      <w:rFonts w:ascii="Arial" w:eastAsia="Times New Roman" w:hAnsi="Arial" w:cs="Times New Roman"/>
      <w:sz w:val="26"/>
      <w:szCs w:val="26"/>
      <w:lang w:eastAsia="ru-RU"/>
    </w:rPr>
  </w:style>
  <w:style w:type="character" w:customStyle="1" w:styleId="40">
    <w:name w:val="Заголовок 4 Знак"/>
    <w:link w:val="4"/>
    <w:uiPriority w:val="9"/>
    <w:rsid w:val="00701A1A"/>
    <w:rPr>
      <w:rFonts w:ascii="Times New Roman" w:eastAsia="Times New Roman" w:hAnsi="Times New Roman" w:cs="Times New Roman"/>
      <w:sz w:val="28"/>
      <w:szCs w:val="28"/>
      <w:lang w:eastAsia="ru-RU"/>
    </w:rPr>
  </w:style>
  <w:style w:type="paragraph" w:styleId="11">
    <w:name w:val="toc 1"/>
    <w:basedOn w:val="a"/>
    <w:next w:val="a"/>
    <w:autoRedefine/>
    <w:uiPriority w:val="39"/>
    <w:unhideWhenUsed/>
    <w:qFormat/>
    <w:rsid w:val="00DE4A1D"/>
    <w:pPr>
      <w:tabs>
        <w:tab w:val="left" w:pos="-142"/>
        <w:tab w:val="right" w:leader="dot" w:pos="9356"/>
      </w:tabs>
      <w:ind w:left="142" w:hanging="142"/>
      <w:jc w:val="left"/>
    </w:pPr>
    <w:rPr>
      <w:rFonts w:cs="Calibri"/>
      <w:bCs/>
    </w:rPr>
  </w:style>
  <w:style w:type="paragraph" w:styleId="21">
    <w:name w:val="toc 2"/>
    <w:basedOn w:val="a"/>
    <w:next w:val="a"/>
    <w:autoRedefine/>
    <w:uiPriority w:val="39"/>
    <w:unhideWhenUsed/>
    <w:qFormat/>
    <w:rsid w:val="00EB1520"/>
    <w:pPr>
      <w:tabs>
        <w:tab w:val="left" w:pos="1134"/>
        <w:tab w:val="right" w:leader="dot" w:pos="9356"/>
      </w:tabs>
      <w:spacing w:before="120"/>
      <w:ind w:firstLine="238"/>
    </w:pPr>
    <w:rPr>
      <w:bCs/>
      <w:iCs/>
      <w:noProof/>
      <w:szCs w:val="20"/>
    </w:rPr>
  </w:style>
  <w:style w:type="paragraph" w:styleId="31">
    <w:name w:val="toc 3"/>
    <w:basedOn w:val="a"/>
    <w:next w:val="a"/>
    <w:autoRedefine/>
    <w:uiPriority w:val="39"/>
    <w:unhideWhenUsed/>
    <w:qFormat/>
    <w:rsid w:val="00C12CF7"/>
    <w:pPr>
      <w:tabs>
        <w:tab w:val="right" w:leader="dot" w:pos="9913"/>
      </w:tabs>
      <w:ind w:left="1134" w:hanging="654"/>
      <w:jc w:val="left"/>
    </w:pPr>
    <w:rPr>
      <w:rFonts w:ascii="Calibri" w:hAnsi="Calibri" w:cs="Calibri"/>
      <w:sz w:val="20"/>
      <w:szCs w:val="20"/>
    </w:rPr>
  </w:style>
  <w:style w:type="paragraph" w:styleId="a3">
    <w:name w:val="Title"/>
    <w:basedOn w:val="a"/>
    <w:link w:val="a4"/>
    <w:qFormat/>
    <w:rsid w:val="00701A1A"/>
    <w:pPr>
      <w:jc w:val="center"/>
    </w:pPr>
    <w:rPr>
      <w:rFonts w:eastAsia="Times New Roman"/>
      <w:sz w:val="20"/>
      <w:szCs w:val="20"/>
      <w:lang w:val="x-none" w:eastAsia="x-none"/>
    </w:rPr>
  </w:style>
  <w:style w:type="character" w:customStyle="1" w:styleId="a4">
    <w:name w:val="Название Знак"/>
    <w:link w:val="a3"/>
    <w:rsid w:val="00701A1A"/>
    <w:rPr>
      <w:rFonts w:ascii="Times New Roman" w:eastAsia="Times New Roman" w:hAnsi="Times New Roman" w:cs="Times New Roman"/>
      <w:sz w:val="20"/>
      <w:szCs w:val="20"/>
    </w:rPr>
  </w:style>
  <w:style w:type="character" w:styleId="a5">
    <w:name w:val="Strong"/>
    <w:qFormat/>
    <w:rsid w:val="00701A1A"/>
    <w:rPr>
      <w:b/>
      <w:bCs/>
    </w:rPr>
  </w:style>
  <w:style w:type="character" w:styleId="a6">
    <w:name w:val="Emphasis"/>
    <w:uiPriority w:val="20"/>
    <w:qFormat/>
    <w:rsid w:val="00701A1A"/>
    <w:rPr>
      <w:i/>
      <w:iCs/>
    </w:rPr>
  </w:style>
  <w:style w:type="paragraph" w:styleId="a7">
    <w:name w:val="No Spacing"/>
    <w:link w:val="a8"/>
    <w:uiPriority w:val="1"/>
    <w:qFormat/>
    <w:rsid w:val="00701A1A"/>
    <w:pPr>
      <w:jc w:val="both"/>
    </w:pPr>
    <w:rPr>
      <w:rFonts w:ascii="Times New Roman" w:eastAsia="Times New Roman" w:hAnsi="Times New Roman"/>
      <w:sz w:val="24"/>
      <w:szCs w:val="24"/>
    </w:rPr>
  </w:style>
  <w:style w:type="paragraph" w:styleId="a9">
    <w:name w:val="List Paragraph"/>
    <w:basedOn w:val="a"/>
    <w:uiPriority w:val="34"/>
    <w:qFormat/>
    <w:rsid w:val="00701A1A"/>
    <w:pPr>
      <w:ind w:left="708"/>
    </w:pPr>
    <w:rPr>
      <w:rFonts w:eastAsia="Times New Roman"/>
    </w:rPr>
  </w:style>
  <w:style w:type="character" w:styleId="aa">
    <w:name w:val="Subtle Emphasis"/>
    <w:uiPriority w:val="19"/>
    <w:qFormat/>
    <w:rsid w:val="00701A1A"/>
    <w:rPr>
      <w:i/>
      <w:iCs/>
      <w:color w:val="808080"/>
    </w:rPr>
  </w:style>
  <w:style w:type="paragraph" w:styleId="ab">
    <w:name w:val="TOC Heading"/>
    <w:basedOn w:val="1"/>
    <w:next w:val="a"/>
    <w:uiPriority w:val="39"/>
    <w:qFormat/>
    <w:rsid w:val="00701A1A"/>
    <w:pPr>
      <w:keepLines/>
      <w:spacing w:before="480" w:line="276" w:lineRule="auto"/>
      <w:jc w:val="left"/>
      <w:outlineLvl w:val="9"/>
    </w:pPr>
    <w:rPr>
      <w:rFonts w:ascii="Cambria" w:hAnsi="Cambria"/>
      <w:b/>
      <w:bCs/>
      <w:color w:val="365F91"/>
      <w:sz w:val="28"/>
      <w:szCs w:val="28"/>
      <w:lang w:eastAsia="en-US"/>
    </w:rPr>
  </w:style>
  <w:style w:type="paragraph" w:styleId="ac">
    <w:name w:val="header"/>
    <w:basedOn w:val="a"/>
    <w:link w:val="ad"/>
    <w:uiPriority w:val="99"/>
    <w:unhideWhenUsed/>
    <w:rsid w:val="00701A1A"/>
    <w:pPr>
      <w:tabs>
        <w:tab w:val="center" w:pos="4677"/>
        <w:tab w:val="right" w:pos="9355"/>
      </w:tabs>
    </w:pPr>
    <w:rPr>
      <w:lang w:val="x-none"/>
    </w:rPr>
  </w:style>
  <w:style w:type="character" w:customStyle="1" w:styleId="ad">
    <w:name w:val="Верхний колонтитул Знак"/>
    <w:link w:val="ac"/>
    <w:uiPriority w:val="99"/>
    <w:rsid w:val="00701A1A"/>
    <w:rPr>
      <w:rFonts w:ascii="Times New Roman" w:eastAsia="Calibri" w:hAnsi="Times New Roman" w:cs="Times New Roman"/>
      <w:sz w:val="24"/>
      <w:szCs w:val="24"/>
      <w:lang w:eastAsia="ru-RU"/>
    </w:rPr>
  </w:style>
  <w:style w:type="paragraph" w:styleId="ae">
    <w:name w:val="footer"/>
    <w:basedOn w:val="a"/>
    <w:link w:val="af"/>
    <w:uiPriority w:val="99"/>
    <w:unhideWhenUsed/>
    <w:rsid w:val="00701A1A"/>
    <w:pPr>
      <w:tabs>
        <w:tab w:val="center" w:pos="4677"/>
        <w:tab w:val="right" w:pos="9355"/>
      </w:tabs>
    </w:pPr>
    <w:rPr>
      <w:lang w:val="x-none"/>
    </w:rPr>
  </w:style>
  <w:style w:type="character" w:customStyle="1" w:styleId="af">
    <w:name w:val="Нижний колонтитул Знак"/>
    <w:link w:val="ae"/>
    <w:uiPriority w:val="99"/>
    <w:rsid w:val="00701A1A"/>
    <w:rPr>
      <w:rFonts w:ascii="Times New Roman" w:eastAsia="Calibri" w:hAnsi="Times New Roman" w:cs="Times New Roman"/>
      <w:sz w:val="24"/>
      <w:szCs w:val="24"/>
      <w:lang w:eastAsia="ru-RU"/>
    </w:rPr>
  </w:style>
  <w:style w:type="paragraph" w:customStyle="1" w:styleId="COLBOTTOM">
    <w:name w:val="#COL_BOTTOM"/>
    <w:uiPriority w:val="99"/>
    <w:rsid w:val="00701A1A"/>
    <w:pPr>
      <w:widowControl w:val="0"/>
      <w:autoSpaceDE w:val="0"/>
      <w:autoSpaceDN w:val="0"/>
      <w:adjustRightInd w:val="0"/>
    </w:pPr>
    <w:rPr>
      <w:rFonts w:ascii="Times New Roman" w:eastAsia="Times New Roman" w:hAnsi="Times New Roman"/>
      <w:sz w:val="24"/>
      <w:szCs w:val="24"/>
    </w:rPr>
  </w:style>
  <w:style w:type="paragraph" w:customStyle="1" w:styleId="COLTOP">
    <w:name w:val="#COL_TOP"/>
    <w:uiPriority w:val="99"/>
    <w:rsid w:val="00701A1A"/>
    <w:pPr>
      <w:widowControl w:val="0"/>
      <w:autoSpaceDE w:val="0"/>
      <w:autoSpaceDN w:val="0"/>
      <w:adjustRightInd w:val="0"/>
    </w:pPr>
    <w:rPr>
      <w:rFonts w:ascii="Times New Roman" w:eastAsia="Times New Roman" w:hAnsi="Times New Roman"/>
      <w:sz w:val="24"/>
      <w:szCs w:val="24"/>
    </w:rPr>
  </w:style>
  <w:style w:type="paragraph" w:customStyle="1" w:styleId="PRINTSECTION">
    <w:name w:val="#PRINT_SECTION"/>
    <w:uiPriority w:val="99"/>
    <w:rsid w:val="00701A1A"/>
    <w:pPr>
      <w:widowControl w:val="0"/>
      <w:autoSpaceDE w:val="0"/>
      <w:autoSpaceDN w:val="0"/>
      <w:adjustRightInd w:val="0"/>
    </w:pPr>
    <w:rPr>
      <w:rFonts w:ascii="Times New Roman" w:eastAsia="Times New Roman" w:hAnsi="Times New Roman"/>
      <w:sz w:val="24"/>
      <w:szCs w:val="24"/>
    </w:rPr>
  </w:style>
  <w:style w:type="paragraph" w:customStyle="1" w:styleId="CENTERTEXT">
    <w:name w:val=".CENTERTEXT"/>
    <w:uiPriority w:val="99"/>
    <w:rsid w:val="00701A1A"/>
    <w:pPr>
      <w:widowControl w:val="0"/>
      <w:autoSpaceDE w:val="0"/>
      <w:autoSpaceDN w:val="0"/>
      <w:adjustRightInd w:val="0"/>
    </w:pPr>
    <w:rPr>
      <w:rFonts w:ascii="Times New Roman" w:eastAsia="Times New Roman" w:hAnsi="Times New Roman"/>
      <w:sz w:val="24"/>
      <w:szCs w:val="24"/>
    </w:rPr>
  </w:style>
  <w:style w:type="paragraph" w:customStyle="1" w:styleId="FORMATTEXT">
    <w:name w:val=".FORMATTEXT"/>
    <w:uiPriority w:val="99"/>
    <w:rsid w:val="00701A1A"/>
    <w:pPr>
      <w:widowControl w:val="0"/>
      <w:autoSpaceDE w:val="0"/>
      <w:autoSpaceDN w:val="0"/>
      <w:adjustRightInd w:val="0"/>
    </w:pPr>
    <w:rPr>
      <w:rFonts w:ascii="Times New Roman" w:eastAsia="Times New Roman" w:hAnsi="Times New Roman"/>
      <w:sz w:val="24"/>
      <w:szCs w:val="24"/>
    </w:rPr>
  </w:style>
  <w:style w:type="paragraph" w:customStyle="1" w:styleId="HEADERTEXT">
    <w:name w:val=".HEADERTEXT"/>
    <w:uiPriority w:val="99"/>
    <w:rsid w:val="00701A1A"/>
    <w:pPr>
      <w:widowControl w:val="0"/>
      <w:autoSpaceDE w:val="0"/>
      <w:autoSpaceDN w:val="0"/>
      <w:adjustRightInd w:val="0"/>
    </w:pPr>
    <w:rPr>
      <w:rFonts w:ascii="Arial" w:eastAsia="Times New Roman" w:hAnsi="Arial" w:cs="Arial"/>
      <w:color w:val="2B4279"/>
      <w:sz w:val="22"/>
      <w:szCs w:val="22"/>
    </w:rPr>
  </w:style>
  <w:style w:type="paragraph" w:customStyle="1" w:styleId="HORIZLINE">
    <w:name w:val=".HORIZLINE"/>
    <w:uiPriority w:val="99"/>
    <w:rsid w:val="00701A1A"/>
    <w:pPr>
      <w:widowControl w:val="0"/>
      <w:autoSpaceDE w:val="0"/>
      <w:autoSpaceDN w:val="0"/>
      <w:adjustRightInd w:val="0"/>
    </w:pPr>
    <w:rPr>
      <w:rFonts w:ascii="Times New Roman" w:eastAsia="Times New Roman" w:hAnsi="Times New Roman"/>
      <w:sz w:val="24"/>
      <w:szCs w:val="24"/>
    </w:rPr>
  </w:style>
  <w:style w:type="paragraph" w:customStyle="1" w:styleId="MIDDLEPICT">
    <w:name w:val=".MIDDLEPICT"/>
    <w:uiPriority w:val="99"/>
    <w:rsid w:val="00701A1A"/>
    <w:pPr>
      <w:widowControl w:val="0"/>
      <w:autoSpaceDE w:val="0"/>
      <w:autoSpaceDN w:val="0"/>
      <w:adjustRightInd w:val="0"/>
    </w:pPr>
    <w:rPr>
      <w:rFonts w:ascii="Times New Roman" w:eastAsia="Times New Roman" w:hAnsi="Times New Roman"/>
      <w:sz w:val="24"/>
      <w:szCs w:val="24"/>
    </w:rPr>
  </w:style>
  <w:style w:type="paragraph" w:customStyle="1" w:styleId="TOPLEVELTEXT">
    <w:name w:val=".TOPLEVELTEXT"/>
    <w:uiPriority w:val="99"/>
    <w:rsid w:val="00701A1A"/>
    <w:pPr>
      <w:widowControl w:val="0"/>
      <w:autoSpaceDE w:val="0"/>
      <w:autoSpaceDN w:val="0"/>
      <w:adjustRightInd w:val="0"/>
    </w:pPr>
    <w:rPr>
      <w:rFonts w:ascii="Times New Roman" w:eastAsia="Times New Roman" w:hAnsi="Times New Roman"/>
      <w:sz w:val="24"/>
      <w:szCs w:val="24"/>
    </w:rPr>
  </w:style>
  <w:style w:type="paragraph" w:customStyle="1" w:styleId="UNFORMATTEXT">
    <w:name w:val=".UNFORMATTEXT"/>
    <w:uiPriority w:val="99"/>
    <w:rsid w:val="00701A1A"/>
    <w:pPr>
      <w:widowControl w:val="0"/>
      <w:autoSpaceDE w:val="0"/>
      <w:autoSpaceDN w:val="0"/>
      <w:adjustRightInd w:val="0"/>
    </w:pPr>
    <w:rPr>
      <w:rFonts w:ascii="Courier New" w:eastAsia="Times New Roman" w:hAnsi="Courier New" w:cs="Courier New"/>
      <w:sz w:val="24"/>
      <w:szCs w:val="24"/>
    </w:rPr>
  </w:style>
  <w:style w:type="paragraph" w:customStyle="1" w:styleId="BODY">
    <w:name w:val="BODY"/>
    <w:uiPriority w:val="99"/>
    <w:rsid w:val="00701A1A"/>
    <w:pPr>
      <w:widowControl w:val="0"/>
      <w:autoSpaceDE w:val="0"/>
      <w:autoSpaceDN w:val="0"/>
      <w:adjustRightInd w:val="0"/>
    </w:pPr>
    <w:rPr>
      <w:rFonts w:ascii="DejaVu Sans Condensed" w:eastAsia="Times New Roman" w:hAnsi="DejaVu Sans Condensed" w:cs="DejaVu Sans Condensed"/>
      <w:sz w:val="24"/>
      <w:szCs w:val="24"/>
    </w:rPr>
  </w:style>
  <w:style w:type="paragraph" w:customStyle="1" w:styleId="TABLE">
    <w:name w:val="TABLE"/>
    <w:uiPriority w:val="99"/>
    <w:rsid w:val="00701A1A"/>
    <w:pPr>
      <w:widowControl w:val="0"/>
      <w:autoSpaceDE w:val="0"/>
      <w:autoSpaceDN w:val="0"/>
      <w:adjustRightInd w:val="0"/>
    </w:pPr>
    <w:rPr>
      <w:rFonts w:ascii="Times New Roman" w:eastAsia="Times New Roman" w:hAnsi="Times New Roman"/>
      <w:sz w:val="24"/>
      <w:szCs w:val="24"/>
    </w:rPr>
  </w:style>
  <w:style w:type="paragraph" w:customStyle="1" w:styleId="formattext0">
    <w:name w:val="formattext"/>
    <w:rsid w:val="00701A1A"/>
    <w:pPr>
      <w:widowControl w:val="0"/>
      <w:autoSpaceDE w:val="0"/>
      <w:autoSpaceDN w:val="0"/>
      <w:adjustRightInd w:val="0"/>
      <w:jc w:val="both"/>
    </w:pPr>
    <w:rPr>
      <w:rFonts w:ascii="Times New Roman" w:eastAsia="Times New Roman" w:hAnsi="Times New Roman"/>
      <w:sz w:val="18"/>
      <w:szCs w:val="18"/>
    </w:rPr>
  </w:style>
  <w:style w:type="paragraph" w:styleId="22">
    <w:name w:val="Body Text Indent 2"/>
    <w:basedOn w:val="a"/>
    <w:link w:val="23"/>
    <w:uiPriority w:val="99"/>
    <w:rsid w:val="00701A1A"/>
    <w:pPr>
      <w:spacing w:after="120" w:line="480" w:lineRule="auto"/>
      <w:ind w:left="283"/>
    </w:pPr>
    <w:rPr>
      <w:rFonts w:eastAsia="Times New Roman"/>
      <w:sz w:val="20"/>
      <w:szCs w:val="20"/>
      <w:lang w:val="x-none"/>
    </w:rPr>
  </w:style>
  <w:style w:type="character" w:customStyle="1" w:styleId="23">
    <w:name w:val="Основной текст с отступом 2 Знак"/>
    <w:link w:val="22"/>
    <w:uiPriority w:val="99"/>
    <w:rsid w:val="00701A1A"/>
    <w:rPr>
      <w:rFonts w:ascii="Times New Roman" w:eastAsia="Times New Roman" w:hAnsi="Times New Roman" w:cs="Times New Roman"/>
      <w:sz w:val="20"/>
      <w:szCs w:val="20"/>
      <w:lang w:eastAsia="ru-RU"/>
    </w:rPr>
  </w:style>
  <w:style w:type="character" w:styleId="af0">
    <w:name w:val="page number"/>
    <w:basedOn w:val="a0"/>
    <w:rsid w:val="00701A1A"/>
  </w:style>
  <w:style w:type="character" w:customStyle="1" w:styleId="ecattext">
    <w:name w:val="ecattext"/>
    <w:rsid w:val="00701A1A"/>
    <w:rPr>
      <w:rFonts w:cs="Times New Roman"/>
    </w:rPr>
  </w:style>
  <w:style w:type="paragraph" w:styleId="af1">
    <w:name w:val="Balloon Text"/>
    <w:basedOn w:val="a"/>
    <w:link w:val="af2"/>
    <w:uiPriority w:val="99"/>
    <w:semiHidden/>
    <w:unhideWhenUsed/>
    <w:rsid w:val="00701A1A"/>
    <w:rPr>
      <w:rFonts w:ascii="Tahoma" w:hAnsi="Tahoma"/>
      <w:sz w:val="16"/>
      <w:szCs w:val="16"/>
      <w:lang w:val="x-none"/>
    </w:rPr>
  </w:style>
  <w:style w:type="character" w:customStyle="1" w:styleId="af2">
    <w:name w:val="Текст выноски Знак"/>
    <w:link w:val="af1"/>
    <w:uiPriority w:val="99"/>
    <w:semiHidden/>
    <w:rsid w:val="00701A1A"/>
    <w:rPr>
      <w:rFonts w:ascii="Tahoma" w:eastAsia="Calibri" w:hAnsi="Tahoma" w:cs="Tahoma"/>
      <w:sz w:val="16"/>
      <w:szCs w:val="16"/>
      <w:lang w:eastAsia="ru-RU"/>
    </w:rPr>
  </w:style>
  <w:style w:type="character" w:styleId="af3">
    <w:name w:val="Hyperlink"/>
    <w:uiPriority w:val="99"/>
    <w:unhideWhenUsed/>
    <w:rsid w:val="00701A1A"/>
    <w:rPr>
      <w:color w:val="0000FF"/>
      <w:u w:val="single"/>
    </w:rPr>
  </w:style>
  <w:style w:type="paragraph" w:styleId="41">
    <w:name w:val="toc 4"/>
    <w:basedOn w:val="a"/>
    <w:next w:val="a"/>
    <w:autoRedefine/>
    <w:uiPriority w:val="39"/>
    <w:unhideWhenUsed/>
    <w:rsid w:val="00701A1A"/>
    <w:pPr>
      <w:ind w:left="720"/>
      <w:jc w:val="left"/>
    </w:pPr>
    <w:rPr>
      <w:rFonts w:ascii="Calibri" w:hAnsi="Calibri" w:cs="Calibri"/>
      <w:sz w:val="20"/>
      <w:szCs w:val="20"/>
    </w:rPr>
  </w:style>
  <w:style w:type="paragraph" w:styleId="51">
    <w:name w:val="toc 5"/>
    <w:basedOn w:val="a"/>
    <w:next w:val="a"/>
    <w:autoRedefine/>
    <w:uiPriority w:val="39"/>
    <w:unhideWhenUsed/>
    <w:rsid w:val="00701A1A"/>
    <w:pPr>
      <w:ind w:left="960"/>
      <w:jc w:val="left"/>
    </w:pPr>
    <w:rPr>
      <w:rFonts w:ascii="Calibri" w:hAnsi="Calibri" w:cs="Calibri"/>
      <w:sz w:val="20"/>
      <w:szCs w:val="20"/>
    </w:rPr>
  </w:style>
  <w:style w:type="paragraph" w:styleId="6">
    <w:name w:val="toc 6"/>
    <w:basedOn w:val="a"/>
    <w:next w:val="a"/>
    <w:autoRedefine/>
    <w:uiPriority w:val="39"/>
    <w:unhideWhenUsed/>
    <w:rsid w:val="00701A1A"/>
    <w:pPr>
      <w:ind w:left="1200"/>
      <w:jc w:val="left"/>
    </w:pPr>
    <w:rPr>
      <w:rFonts w:ascii="Calibri" w:hAnsi="Calibri" w:cs="Calibri"/>
      <w:sz w:val="20"/>
      <w:szCs w:val="20"/>
    </w:rPr>
  </w:style>
  <w:style w:type="paragraph" w:styleId="7">
    <w:name w:val="toc 7"/>
    <w:basedOn w:val="a"/>
    <w:next w:val="a"/>
    <w:autoRedefine/>
    <w:uiPriority w:val="39"/>
    <w:unhideWhenUsed/>
    <w:rsid w:val="00701A1A"/>
    <w:pPr>
      <w:ind w:left="1440"/>
      <w:jc w:val="left"/>
    </w:pPr>
    <w:rPr>
      <w:rFonts w:ascii="Calibri" w:hAnsi="Calibri" w:cs="Calibri"/>
      <w:sz w:val="20"/>
      <w:szCs w:val="20"/>
    </w:rPr>
  </w:style>
  <w:style w:type="paragraph" w:styleId="8">
    <w:name w:val="toc 8"/>
    <w:basedOn w:val="a"/>
    <w:next w:val="a"/>
    <w:autoRedefine/>
    <w:uiPriority w:val="39"/>
    <w:unhideWhenUsed/>
    <w:rsid w:val="00701A1A"/>
    <w:pPr>
      <w:ind w:left="1680"/>
      <w:jc w:val="left"/>
    </w:pPr>
    <w:rPr>
      <w:rFonts w:ascii="Calibri" w:hAnsi="Calibri" w:cs="Calibri"/>
      <w:sz w:val="20"/>
      <w:szCs w:val="20"/>
    </w:rPr>
  </w:style>
  <w:style w:type="paragraph" w:styleId="9">
    <w:name w:val="toc 9"/>
    <w:basedOn w:val="a"/>
    <w:next w:val="a"/>
    <w:autoRedefine/>
    <w:uiPriority w:val="39"/>
    <w:unhideWhenUsed/>
    <w:rsid w:val="00701A1A"/>
    <w:pPr>
      <w:ind w:left="1920"/>
      <w:jc w:val="left"/>
    </w:pPr>
    <w:rPr>
      <w:rFonts w:ascii="Calibri" w:hAnsi="Calibri" w:cs="Calibri"/>
      <w:sz w:val="20"/>
      <w:szCs w:val="20"/>
    </w:rPr>
  </w:style>
  <w:style w:type="paragraph" w:customStyle="1" w:styleId="section2">
    <w:name w:val="section2"/>
    <w:basedOn w:val="a"/>
    <w:rsid w:val="00701A1A"/>
    <w:pPr>
      <w:spacing w:before="100" w:beforeAutospacing="1" w:after="100" w:afterAutospacing="1"/>
      <w:jc w:val="left"/>
    </w:pPr>
    <w:rPr>
      <w:rFonts w:eastAsia="Times New Roman"/>
    </w:rPr>
  </w:style>
  <w:style w:type="paragraph" w:styleId="af4">
    <w:name w:val="Document Map"/>
    <w:basedOn w:val="a"/>
    <w:link w:val="af5"/>
    <w:uiPriority w:val="99"/>
    <w:semiHidden/>
    <w:unhideWhenUsed/>
    <w:rsid w:val="00701A1A"/>
    <w:rPr>
      <w:rFonts w:ascii="Tahoma" w:hAnsi="Tahoma"/>
      <w:sz w:val="16"/>
      <w:szCs w:val="16"/>
      <w:lang w:val="x-none"/>
    </w:rPr>
  </w:style>
  <w:style w:type="character" w:customStyle="1" w:styleId="af5">
    <w:name w:val="Схема документа Знак"/>
    <w:link w:val="af4"/>
    <w:uiPriority w:val="99"/>
    <w:semiHidden/>
    <w:rsid w:val="00701A1A"/>
    <w:rPr>
      <w:rFonts w:ascii="Tahoma" w:eastAsia="Calibri" w:hAnsi="Tahoma" w:cs="Tahoma"/>
      <w:sz w:val="16"/>
      <w:szCs w:val="16"/>
      <w:lang w:eastAsia="ru-RU"/>
    </w:rPr>
  </w:style>
  <w:style w:type="character" w:customStyle="1" w:styleId="a8">
    <w:name w:val="Без интервала Знак"/>
    <w:link w:val="a7"/>
    <w:uiPriority w:val="1"/>
    <w:rsid w:val="00D406C2"/>
    <w:rPr>
      <w:rFonts w:ascii="Times New Roman" w:eastAsia="Times New Roman" w:hAnsi="Times New Roman"/>
      <w:sz w:val="24"/>
      <w:szCs w:val="24"/>
      <w:lang w:val="ru-RU" w:eastAsia="ru-RU" w:bidi="ar-SA"/>
    </w:rPr>
  </w:style>
  <w:style w:type="paragraph" w:styleId="HTML">
    <w:name w:val="HTML Preformatted"/>
    <w:basedOn w:val="a"/>
    <w:link w:val="HTML0"/>
    <w:rsid w:val="00A45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sz w:val="20"/>
      <w:szCs w:val="20"/>
      <w:lang w:val="x-none" w:eastAsia="x-none"/>
    </w:rPr>
  </w:style>
  <w:style w:type="character" w:customStyle="1" w:styleId="HTML0">
    <w:name w:val="Стандартный HTML Знак"/>
    <w:link w:val="HTML"/>
    <w:rsid w:val="00A45B62"/>
    <w:rPr>
      <w:rFonts w:ascii="Courier New" w:eastAsia="Times New Roman" w:hAnsi="Courier New" w:cs="Courier New"/>
    </w:rPr>
  </w:style>
  <w:style w:type="table" w:styleId="af6">
    <w:name w:val="Table Grid"/>
    <w:basedOn w:val="a1"/>
    <w:uiPriority w:val="39"/>
    <w:rsid w:val="000E328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
    <w:name w:val="Абзац списка1"/>
    <w:basedOn w:val="a"/>
    <w:rsid w:val="00232B68"/>
    <w:pPr>
      <w:ind w:left="708"/>
    </w:pPr>
  </w:style>
  <w:style w:type="paragraph" w:customStyle="1" w:styleId="af7">
    <w:name w:val="текст документа"/>
    <w:basedOn w:val="a"/>
    <w:rsid w:val="00A61C88"/>
    <w:pPr>
      <w:suppressAutoHyphens/>
      <w:spacing w:after="120"/>
      <w:ind w:firstLine="567"/>
    </w:pPr>
    <w:rPr>
      <w:rFonts w:eastAsia="Arial Unicode MS"/>
      <w:color w:val="000000"/>
      <w:sz w:val="28"/>
    </w:rPr>
  </w:style>
  <w:style w:type="character" w:customStyle="1" w:styleId="50">
    <w:name w:val="Заголовок 5 Знак"/>
    <w:link w:val="5"/>
    <w:uiPriority w:val="9"/>
    <w:rsid w:val="00D60AE9"/>
    <w:rPr>
      <w:rFonts w:ascii="Times New Roman" w:eastAsia="Calibri" w:hAnsi="Times New Roman"/>
      <w:snapToGrid w:val="0"/>
      <w:sz w:val="28"/>
      <w:szCs w:val="22"/>
      <w:lang w:val="en-US" w:eastAsia="en-US"/>
    </w:rPr>
  </w:style>
  <w:style w:type="paragraph" w:styleId="af8">
    <w:name w:val="Subtitle"/>
    <w:aliases w:val="Примечание"/>
    <w:basedOn w:val="a"/>
    <w:next w:val="a"/>
    <w:link w:val="af9"/>
    <w:qFormat/>
    <w:rsid w:val="00D60AE9"/>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360" w:lineRule="auto"/>
      <w:ind w:firstLine="680"/>
    </w:pPr>
    <w:rPr>
      <w:rFonts w:eastAsia="Times New Roman"/>
      <w:bCs/>
      <w:snapToGrid w:val="0"/>
      <w:lang w:val="x-none" w:eastAsia="x-none"/>
    </w:rPr>
  </w:style>
  <w:style w:type="character" w:customStyle="1" w:styleId="af9">
    <w:name w:val="Подзаголовок Знак"/>
    <w:aliases w:val="Примечание Знак"/>
    <w:link w:val="af8"/>
    <w:rsid w:val="00D60AE9"/>
    <w:rPr>
      <w:rFonts w:ascii="Times New Roman" w:eastAsia="Times New Roman" w:hAnsi="Times New Roman"/>
      <w:bCs/>
      <w:snapToGrid w:val="0"/>
      <w:sz w:val="24"/>
      <w:szCs w:val="24"/>
    </w:rPr>
  </w:style>
  <w:style w:type="paragraph" w:customStyle="1" w:styleId="afa">
    <w:name w:val="Абзац ГОСТ"/>
    <w:basedOn w:val="a"/>
    <w:rsid w:val="00D60AE9"/>
    <w:pPr>
      <w:widowControl w:val="0"/>
      <w:tabs>
        <w:tab w:val="left" w:pos="851"/>
        <w:tab w:val="left" w:pos="1134"/>
        <w:tab w:val="left" w:pos="1418"/>
      </w:tabs>
      <w:suppressAutoHyphens/>
      <w:spacing w:before="60" w:after="60" w:line="360" w:lineRule="auto"/>
      <w:ind w:firstLine="567"/>
    </w:pPr>
    <w:rPr>
      <w:rFonts w:eastAsia="Times New Roman"/>
      <w:color w:val="000000"/>
      <w:szCs w:val="20"/>
    </w:rPr>
  </w:style>
  <w:style w:type="character" w:customStyle="1" w:styleId="24">
    <w:name w:val="Основной текст (2)_"/>
    <w:link w:val="25"/>
    <w:uiPriority w:val="99"/>
    <w:rsid w:val="00D60AE9"/>
    <w:rPr>
      <w:b/>
      <w:bCs/>
      <w:spacing w:val="6"/>
      <w:sz w:val="26"/>
      <w:szCs w:val="26"/>
      <w:shd w:val="clear" w:color="auto" w:fill="FFFFFF"/>
    </w:rPr>
  </w:style>
  <w:style w:type="paragraph" w:customStyle="1" w:styleId="25">
    <w:name w:val="Основной текст (2)"/>
    <w:basedOn w:val="a"/>
    <w:link w:val="24"/>
    <w:uiPriority w:val="99"/>
    <w:rsid w:val="00D60AE9"/>
    <w:pPr>
      <w:widowControl w:val="0"/>
      <w:shd w:val="clear" w:color="auto" w:fill="FFFFFF"/>
      <w:suppressAutoHyphens/>
      <w:spacing w:after="780" w:line="240" w:lineRule="atLeast"/>
      <w:ind w:firstLine="680"/>
      <w:jc w:val="center"/>
    </w:pPr>
    <w:rPr>
      <w:rFonts w:ascii="Calibri" w:hAnsi="Calibri"/>
      <w:b/>
      <w:bCs/>
      <w:spacing w:val="6"/>
      <w:sz w:val="26"/>
      <w:szCs w:val="26"/>
      <w:lang w:val="x-none" w:eastAsia="x-none"/>
    </w:rPr>
  </w:style>
  <w:style w:type="paragraph" w:customStyle="1" w:styleId="13">
    <w:name w:val="Стиль1"/>
    <w:basedOn w:val="a"/>
    <w:rsid w:val="00611BA8"/>
    <w:pPr>
      <w:widowControl w:val="0"/>
      <w:suppressAutoHyphens/>
      <w:autoSpaceDE w:val="0"/>
      <w:autoSpaceDN w:val="0"/>
      <w:adjustRightInd w:val="0"/>
      <w:spacing w:line="360" w:lineRule="auto"/>
      <w:ind w:firstLine="680"/>
    </w:pPr>
    <w:rPr>
      <w:rFonts w:ascii="Arial" w:eastAsia="Times New Roman" w:hAnsi="Arial" w:cs="Arial"/>
      <w:snapToGrid w:val="0"/>
      <w:color w:val="000000"/>
      <w:sz w:val="28"/>
      <w:szCs w:val="20"/>
    </w:rPr>
  </w:style>
  <w:style w:type="paragraph" w:customStyle="1" w:styleId="14">
    <w:name w:val="Обычный1"/>
    <w:rsid w:val="00C436F8"/>
    <w:pPr>
      <w:widowControl w:val="0"/>
    </w:pPr>
    <w:rPr>
      <w:rFonts w:ascii="Times New Roman" w:eastAsia="Times New Roman" w:hAnsi="Times New Roman"/>
      <w:snapToGrid w:val="0"/>
      <w:lang w:val="en-US"/>
    </w:rPr>
  </w:style>
  <w:style w:type="paragraph" w:customStyle="1" w:styleId="afb">
    <w:name w:val="."/>
    <w:uiPriority w:val="99"/>
    <w:rsid w:val="00D801FB"/>
    <w:pPr>
      <w:widowControl w:val="0"/>
      <w:autoSpaceDE w:val="0"/>
      <w:autoSpaceDN w:val="0"/>
      <w:adjustRightInd w:val="0"/>
    </w:pPr>
    <w:rPr>
      <w:rFonts w:ascii="Arial" w:eastAsia="Times New Roman" w:hAnsi="Arial" w:cs="Arial"/>
      <w:sz w:val="24"/>
      <w:szCs w:val="24"/>
    </w:rPr>
  </w:style>
  <w:style w:type="paragraph" w:styleId="afc">
    <w:name w:val="annotation text"/>
    <w:basedOn w:val="a"/>
    <w:link w:val="afd"/>
    <w:semiHidden/>
    <w:rsid w:val="0019347A"/>
    <w:pPr>
      <w:widowControl w:val="0"/>
      <w:suppressAutoHyphens/>
      <w:spacing w:line="360" w:lineRule="auto"/>
      <w:ind w:firstLine="680"/>
    </w:pPr>
    <w:rPr>
      <w:rFonts w:eastAsia="Times New Roman"/>
      <w:sz w:val="28"/>
      <w:szCs w:val="20"/>
      <w:lang w:val="x-none" w:eastAsia="x-none"/>
    </w:rPr>
  </w:style>
  <w:style w:type="character" w:customStyle="1" w:styleId="afd">
    <w:name w:val="Текст примечания Знак"/>
    <w:link w:val="afc"/>
    <w:semiHidden/>
    <w:rsid w:val="0019347A"/>
    <w:rPr>
      <w:rFonts w:ascii="Times New Roman" w:eastAsia="Times New Roman" w:hAnsi="Times New Roman"/>
      <w:sz w:val="28"/>
    </w:rPr>
  </w:style>
  <w:style w:type="paragraph" w:customStyle="1" w:styleId="210">
    <w:name w:val="Основной текст с отступом 21"/>
    <w:basedOn w:val="a"/>
    <w:rsid w:val="007473DE"/>
    <w:pPr>
      <w:suppressAutoHyphens/>
      <w:ind w:firstLine="360"/>
    </w:pPr>
    <w:rPr>
      <w:rFonts w:eastAsia="Times New Roman"/>
      <w:lang w:eastAsia="ar-SA"/>
    </w:rPr>
  </w:style>
  <w:style w:type="paragraph" w:customStyle="1" w:styleId="afe">
    <w:name w:val="Содержимое таблицы"/>
    <w:basedOn w:val="a"/>
    <w:rsid w:val="00F63858"/>
    <w:pPr>
      <w:suppressLineNumbers/>
      <w:suppressAutoHyphens/>
      <w:jc w:val="left"/>
    </w:pPr>
    <w:rPr>
      <w:rFonts w:eastAsia="Times New Roman"/>
      <w:lang w:eastAsia="ar-SA"/>
    </w:rPr>
  </w:style>
  <w:style w:type="paragraph" w:styleId="aff">
    <w:name w:val="footnote text"/>
    <w:basedOn w:val="a"/>
    <w:link w:val="aff0"/>
    <w:rsid w:val="00551F2C"/>
    <w:pPr>
      <w:jc w:val="left"/>
    </w:pPr>
    <w:rPr>
      <w:rFonts w:eastAsia="Times New Roman"/>
      <w:sz w:val="20"/>
      <w:szCs w:val="20"/>
      <w:lang w:val="x-none" w:eastAsia="x-none"/>
    </w:rPr>
  </w:style>
  <w:style w:type="character" w:customStyle="1" w:styleId="aff0">
    <w:name w:val="Текст сноски Знак"/>
    <w:link w:val="aff"/>
    <w:rsid w:val="00551F2C"/>
    <w:rPr>
      <w:rFonts w:ascii="Times New Roman" w:eastAsia="Times New Roman" w:hAnsi="Times New Roman"/>
    </w:rPr>
  </w:style>
  <w:style w:type="character" w:styleId="aff1">
    <w:name w:val="footnote reference"/>
    <w:rsid w:val="00551F2C"/>
    <w:rPr>
      <w:vertAlign w:val="superscript"/>
    </w:rPr>
  </w:style>
  <w:style w:type="paragraph" w:customStyle="1" w:styleId="310">
    <w:name w:val="Основной текст с отступом 31"/>
    <w:basedOn w:val="a"/>
    <w:rsid w:val="0027236D"/>
    <w:pPr>
      <w:suppressAutoHyphens/>
      <w:ind w:firstLine="708"/>
    </w:pPr>
    <w:rPr>
      <w:rFonts w:eastAsia="Times New Roman"/>
      <w:lang w:eastAsia="ar-SA"/>
    </w:rPr>
  </w:style>
  <w:style w:type="paragraph" w:styleId="aff2">
    <w:name w:val="Body Text Indent"/>
    <w:basedOn w:val="a"/>
    <w:link w:val="aff3"/>
    <w:uiPriority w:val="99"/>
    <w:unhideWhenUsed/>
    <w:rsid w:val="008F183D"/>
    <w:pPr>
      <w:spacing w:after="120"/>
      <w:ind w:left="283"/>
    </w:pPr>
    <w:rPr>
      <w:lang w:val="x-none" w:eastAsia="x-none"/>
    </w:rPr>
  </w:style>
  <w:style w:type="character" w:customStyle="1" w:styleId="aff3">
    <w:name w:val="Основной текст с отступом Знак"/>
    <w:link w:val="aff2"/>
    <w:uiPriority w:val="99"/>
    <w:rsid w:val="008F183D"/>
    <w:rPr>
      <w:rFonts w:ascii="Times New Roman" w:hAnsi="Times New Roman"/>
      <w:sz w:val="24"/>
      <w:szCs w:val="24"/>
    </w:rPr>
  </w:style>
  <w:style w:type="paragraph" w:styleId="aff4">
    <w:name w:val="Body Text"/>
    <w:basedOn w:val="a"/>
    <w:link w:val="aff5"/>
    <w:uiPriority w:val="99"/>
    <w:unhideWhenUsed/>
    <w:rsid w:val="002E308F"/>
    <w:pPr>
      <w:spacing w:after="120"/>
    </w:pPr>
    <w:rPr>
      <w:lang w:val="x-none" w:eastAsia="x-none"/>
    </w:rPr>
  </w:style>
  <w:style w:type="character" w:customStyle="1" w:styleId="aff5">
    <w:name w:val="Основной текст Знак"/>
    <w:link w:val="aff4"/>
    <w:uiPriority w:val="99"/>
    <w:rsid w:val="002E308F"/>
    <w:rPr>
      <w:rFonts w:ascii="Times New Roman" w:hAnsi="Times New Roman"/>
      <w:sz w:val="24"/>
      <w:szCs w:val="24"/>
    </w:rPr>
  </w:style>
  <w:style w:type="paragraph" w:customStyle="1" w:styleId="Heading">
    <w:name w:val="Heading"/>
    <w:rsid w:val="009A334A"/>
    <w:pPr>
      <w:overflowPunct w:val="0"/>
      <w:autoSpaceDE w:val="0"/>
      <w:autoSpaceDN w:val="0"/>
      <w:adjustRightInd w:val="0"/>
      <w:textAlignment w:val="baseline"/>
    </w:pPr>
    <w:rPr>
      <w:rFonts w:ascii="Arial" w:eastAsia="Times New Roman" w:hAnsi="Arial"/>
      <w:b/>
      <w:sz w:val="22"/>
    </w:rPr>
  </w:style>
  <w:style w:type="character" w:customStyle="1" w:styleId="29">
    <w:name w:val="Основной текст (2) + Не полужирный9"/>
    <w:aliases w:val="Интервал 0 pt25"/>
    <w:uiPriority w:val="99"/>
    <w:rsid w:val="009A334A"/>
    <w:rPr>
      <w:rFonts w:ascii="Arial" w:hAnsi="Arial" w:cs="Arial"/>
      <w:b/>
      <w:bCs/>
      <w:spacing w:val="0"/>
      <w:sz w:val="18"/>
      <w:szCs w:val="18"/>
      <w:shd w:val="clear" w:color="auto" w:fill="FFFFFF"/>
    </w:rPr>
  </w:style>
  <w:style w:type="paragraph" w:customStyle="1" w:styleId="211">
    <w:name w:val="Основной текст (2)1"/>
    <w:basedOn w:val="a"/>
    <w:uiPriority w:val="99"/>
    <w:rsid w:val="009A334A"/>
    <w:pPr>
      <w:widowControl w:val="0"/>
      <w:shd w:val="clear" w:color="auto" w:fill="FFFFFF"/>
      <w:spacing w:line="240" w:lineRule="atLeast"/>
      <w:ind w:hanging="1680"/>
      <w:jc w:val="center"/>
    </w:pPr>
    <w:rPr>
      <w:rFonts w:ascii="Arial" w:eastAsia="Times New Roman" w:hAnsi="Arial" w:cs="Arial"/>
      <w:b/>
      <w:bCs/>
      <w:spacing w:val="-10"/>
      <w:sz w:val="18"/>
      <w:szCs w:val="18"/>
    </w:rPr>
  </w:style>
  <w:style w:type="character" w:customStyle="1" w:styleId="2100">
    <w:name w:val="Основной текст (2) + Не полужирный10"/>
    <w:uiPriority w:val="99"/>
    <w:rsid w:val="009A334A"/>
    <w:rPr>
      <w:rFonts w:ascii="Arial" w:hAnsi="Arial" w:cs="Arial"/>
      <w:b/>
      <w:bCs/>
      <w:spacing w:val="-10"/>
      <w:sz w:val="18"/>
      <w:szCs w:val="18"/>
      <w:u w:val="none"/>
      <w:shd w:val="clear" w:color="auto" w:fill="FFFFFF"/>
    </w:rPr>
  </w:style>
  <w:style w:type="paragraph" w:customStyle="1" w:styleId="26">
    <w:name w:val="Обычный2"/>
    <w:rsid w:val="00DE48BA"/>
    <w:pPr>
      <w:widowControl w:val="0"/>
    </w:pPr>
    <w:rPr>
      <w:rFonts w:ascii="Times New Roman" w:eastAsia="Times New Roman" w:hAnsi="Times New Roman"/>
      <w:snapToGrid w:val="0"/>
      <w:lang w:val="en-US"/>
    </w:rPr>
  </w:style>
  <w:style w:type="character" w:customStyle="1" w:styleId="apple-converted-space">
    <w:name w:val="apple-converted-space"/>
    <w:basedOn w:val="a0"/>
    <w:rsid w:val="002A0A16"/>
  </w:style>
  <w:style w:type="character" w:customStyle="1" w:styleId="marker">
    <w:name w:val="marker"/>
    <w:basedOn w:val="a0"/>
    <w:rsid w:val="008A6DF5"/>
  </w:style>
  <w:style w:type="character" w:customStyle="1" w:styleId="external-link">
    <w:name w:val="external-link"/>
    <w:basedOn w:val="a0"/>
    <w:rsid w:val="008A6DF5"/>
  </w:style>
  <w:style w:type="character" w:customStyle="1" w:styleId="wmi-callto">
    <w:name w:val="wmi-callto"/>
    <w:basedOn w:val="a0"/>
    <w:rsid w:val="007B17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321648">
      <w:bodyDiv w:val="1"/>
      <w:marLeft w:val="0"/>
      <w:marRight w:val="0"/>
      <w:marTop w:val="0"/>
      <w:marBottom w:val="0"/>
      <w:divBdr>
        <w:top w:val="none" w:sz="0" w:space="0" w:color="auto"/>
        <w:left w:val="none" w:sz="0" w:space="0" w:color="auto"/>
        <w:bottom w:val="none" w:sz="0" w:space="0" w:color="auto"/>
        <w:right w:val="none" w:sz="0" w:space="0" w:color="auto"/>
      </w:divBdr>
      <w:divsChild>
        <w:div w:id="1227574759">
          <w:marLeft w:val="0"/>
          <w:marRight w:val="0"/>
          <w:marTop w:val="0"/>
          <w:marBottom w:val="0"/>
          <w:divBdr>
            <w:top w:val="none" w:sz="0" w:space="0" w:color="auto"/>
            <w:left w:val="none" w:sz="0" w:space="0" w:color="auto"/>
            <w:bottom w:val="none" w:sz="0" w:space="0" w:color="auto"/>
            <w:right w:val="none" w:sz="0" w:space="0" w:color="auto"/>
          </w:divBdr>
        </w:div>
      </w:divsChild>
    </w:div>
    <w:div w:id="1079405995">
      <w:bodyDiv w:val="1"/>
      <w:marLeft w:val="0"/>
      <w:marRight w:val="0"/>
      <w:marTop w:val="0"/>
      <w:marBottom w:val="0"/>
      <w:divBdr>
        <w:top w:val="none" w:sz="0" w:space="0" w:color="auto"/>
        <w:left w:val="none" w:sz="0" w:space="0" w:color="auto"/>
        <w:bottom w:val="none" w:sz="0" w:space="0" w:color="auto"/>
        <w:right w:val="none" w:sz="0" w:space="0" w:color="auto"/>
      </w:divBdr>
    </w:div>
    <w:div w:id="1846554342">
      <w:bodyDiv w:val="1"/>
      <w:marLeft w:val="0"/>
      <w:marRight w:val="0"/>
      <w:marTop w:val="0"/>
      <w:marBottom w:val="0"/>
      <w:divBdr>
        <w:top w:val="none" w:sz="0" w:space="0" w:color="auto"/>
        <w:left w:val="none" w:sz="0" w:space="0" w:color="auto"/>
        <w:bottom w:val="none" w:sz="0" w:space="0" w:color="auto"/>
        <w:right w:val="none" w:sz="0" w:space="0" w:color="auto"/>
      </w:divBdr>
    </w:div>
    <w:div w:id="1910538214">
      <w:bodyDiv w:val="1"/>
      <w:marLeft w:val="0"/>
      <w:marRight w:val="0"/>
      <w:marTop w:val="0"/>
      <w:marBottom w:val="0"/>
      <w:divBdr>
        <w:top w:val="none" w:sz="0" w:space="0" w:color="auto"/>
        <w:left w:val="none" w:sz="0" w:space="0" w:color="auto"/>
        <w:bottom w:val="none" w:sz="0" w:space="0" w:color="auto"/>
        <w:right w:val="none" w:sz="0" w:space="0" w:color="auto"/>
      </w:divBdr>
    </w:div>
    <w:div w:id="1913739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docs.cntd.ru/document/1200112321" TargetMode="Externa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hyperlink" Target="http://www.complexdoc.ru/ntd/541866" TargetMode="Externa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01pro.ru/wiki/%D0%9F%D1%80%D0%BE%D1%82%D0%B8%D0%B2%D0%BE%D0%B0%D0%B2%D0%B0%D1%80%D0%B8%D0%B9%D0%BD%D0%B0%D1%8F_%D0%B7%D0%B0%D1%89%D0%B8%D1%82%D0%B0_%D1%81%D0%B8%D1%81%D1%82%D0%B5%D0%BC_%D0%B8%D0%BD%D0%B6%D0%B5%D0%BD%D0%B5%D1%80%D0%BD%D0%BE-%D1%82%D0%B5%D1%85%D0%BD%D0%B8%D1%87%D0%B5%D1%81%D0%BA%D0%BE%D0%B3%D0%BE_%D0%BE%D0%B1%D0%B5%D1%81%D0%BF%D0%B5%D1%87%D0%B5%D0%BD%D0%B8%D1%8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header" Target="header6.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01pro.ru/wiki/%D0%9F%D1%80%D0%BE%D1%82%D0%B8%D0%B2%D0%BE%D0%B0%D0%B2%D0%B0%D1%80%D0%B8%D0%B9%D0%BD%D0%B0%D1%8F_%D0%B7%D0%B0%D1%89%D0%B8%D1%82%D0%B0_%D1%81%D0%B8%D1%81%D1%82%D0%B5%D0%BC_%D0%B8%D0%BD%D0%B6%D0%B5%D0%BD%D0%B5%D1%80%D0%BD%D0%BE-%D1%82%D0%B5%D1%85%D0%BD%D0%B8%D1%87%D0%B5%D1%81%D0%BA%D0%BE%D0%B3%D0%BE_%D0%BE%D0%B1%D0%B5%D1%81%D0%BF%D0%B5%D1%87%D0%B5%D0%BD%D0%B8%D1%8F"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footer" Target="foot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C1BB6-E1AD-4773-9B56-0A7CF9AC4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79</Pages>
  <Words>32347</Words>
  <Characters>184378</Characters>
  <Application>Microsoft Office Word</Application>
  <DocSecurity>0</DocSecurity>
  <Lines>1536</Lines>
  <Paragraphs>432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216293</CharactersWithSpaces>
  <SharedDoc>false</SharedDoc>
  <HLinks>
    <vt:vector size="216" baseType="variant">
      <vt:variant>
        <vt:i4>3997735</vt:i4>
      </vt:variant>
      <vt:variant>
        <vt:i4>108</vt:i4>
      </vt:variant>
      <vt:variant>
        <vt:i4>0</vt:i4>
      </vt:variant>
      <vt:variant>
        <vt:i4>5</vt:i4>
      </vt:variant>
      <vt:variant>
        <vt:lpwstr>http://www.complexdoc.ru/ntd/541866</vt:lpwstr>
      </vt:variant>
      <vt:variant>
        <vt:lpwstr/>
      </vt:variant>
      <vt:variant>
        <vt:i4>2752524</vt:i4>
      </vt:variant>
      <vt:variant>
        <vt:i4>105</vt:i4>
      </vt:variant>
      <vt:variant>
        <vt:i4>0</vt:i4>
      </vt:variant>
      <vt:variant>
        <vt:i4>5</vt:i4>
      </vt:variant>
      <vt:variant>
        <vt:lpwstr>http://01pro.ru/wiki/%D0%9F%D1%80%D0%BE%D1%82%D0%B8%D0%B2%D0%BE%D0%B0%D0%B2%D0%B0%D1%80%D0%B8%D0%B9%D0%BD%D0%B0%D1%8F_%D0%B7%D0%B0%D1%89%D0%B8%D1%82%D0%B0_%D1%81%D0%B8%D1%81%D1%82%D0%B5%D0%BC_%D0%B8%D0%BD%D0%B6%D0%B5%D0%BD%D0%B5%D1%80%D0%BD%D0%BE-%D1%82%D0%B5%D1%85%D0%BD%D0%B8%D1%87%D0%B5%D1%81%D0%BA%D0%BE%D0%B3%D0%BE_%D0%BE%D0%B1%D0%B5%D1%81%D0%BF%D0%B5%D1%87%D0%B5%D0%BD%D0%B8%D1%8F</vt:lpwstr>
      </vt:variant>
      <vt:variant>
        <vt:lpwstr/>
      </vt:variant>
      <vt:variant>
        <vt:i4>2752524</vt:i4>
      </vt:variant>
      <vt:variant>
        <vt:i4>102</vt:i4>
      </vt:variant>
      <vt:variant>
        <vt:i4>0</vt:i4>
      </vt:variant>
      <vt:variant>
        <vt:i4>5</vt:i4>
      </vt:variant>
      <vt:variant>
        <vt:lpwstr>http://01pro.ru/wiki/%D0%9F%D1%80%D0%BE%D1%82%D0%B8%D0%B2%D0%BE%D0%B0%D0%B2%D0%B0%D1%80%D0%B8%D0%B9%D0%BD%D0%B0%D1%8F_%D0%B7%D0%B0%D1%89%D0%B8%D1%82%D0%B0_%D1%81%D0%B8%D1%81%D1%82%D0%B5%D0%BC_%D0%B8%D0%BD%D0%B6%D0%B5%D0%BD%D0%B5%D1%80%D0%BD%D0%BE-%D1%82%D0%B5%D1%85%D0%BD%D0%B8%D1%87%D0%B5%D1%81%D0%BA%D0%BE%D0%B3%D0%BE_%D0%BE%D0%B1%D0%B5%D1%81%D0%BF%D0%B5%D1%87%D0%B5%D0%BD%D0%B8%D1%8F</vt:lpwstr>
      </vt:variant>
      <vt:variant>
        <vt:lpwstr/>
      </vt:variant>
      <vt:variant>
        <vt:i4>1376311</vt:i4>
      </vt:variant>
      <vt:variant>
        <vt:i4>98</vt:i4>
      </vt:variant>
      <vt:variant>
        <vt:i4>0</vt:i4>
      </vt:variant>
      <vt:variant>
        <vt:i4>5</vt:i4>
      </vt:variant>
      <vt:variant>
        <vt:lpwstr/>
      </vt:variant>
      <vt:variant>
        <vt:lpwstr>_Toc497142082</vt:lpwstr>
      </vt:variant>
      <vt:variant>
        <vt:i4>1376311</vt:i4>
      </vt:variant>
      <vt:variant>
        <vt:i4>95</vt:i4>
      </vt:variant>
      <vt:variant>
        <vt:i4>0</vt:i4>
      </vt:variant>
      <vt:variant>
        <vt:i4>5</vt:i4>
      </vt:variant>
      <vt:variant>
        <vt:lpwstr/>
      </vt:variant>
      <vt:variant>
        <vt:lpwstr>_Toc497142081</vt:lpwstr>
      </vt:variant>
      <vt:variant>
        <vt:i4>1376311</vt:i4>
      </vt:variant>
      <vt:variant>
        <vt:i4>92</vt:i4>
      </vt:variant>
      <vt:variant>
        <vt:i4>0</vt:i4>
      </vt:variant>
      <vt:variant>
        <vt:i4>5</vt:i4>
      </vt:variant>
      <vt:variant>
        <vt:lpwstr/>
      </vt:variant>
      <vt:variant>
        <vt:lpwstr>_Toc497142080</vt:lpwstr>
      </vt:variant>
      <vt:variant>
        <vt:i4>1703991</vt:i4>
      </vt:variant>
      <vt:variant>
        <vt:i4>89</vt:i4>
      </vt:variant>
      <vt:variant>
        <vt:i4>0</vt:i4>
      </vt:variant>
      <vt:variant>
        <vt:i4>5</vt:i4>
      </vt:variant>
      <vt:variant>
        <vt:lpwstr/>
      </vt:variant>
      <vt:variant>
        <vt:lpwstr>_Toc497142079</vt:lpwstr>
      </vt:variant>
      <vt:variant>
        <vt:i4>1703991</vt:i4>
      </vt:variant>
      <vt:variant>
        <vt:i4>86</vt:i4>
      </vt:variant>
      <vt:variant>
        <vt:i4>0</vt:i4>
      </vt:variant>
      <vt:variant>
        <vt:i4>5</vt:i4>
      </vt:variant>
      <vt:variant>
        <vt:lpwstr/>
      </vt:variant>
      <vt:variant>
        <vt:lpwstr>_Toc497142078</vt:lpwstr>
      </vt:variant>
      <vt:variant>
        <vt:i4>1703991</vt:i4>
      </vt:variant>
      <vt:variant>
        <vt:i4>83</vt:i4>
      </vt:variant>
      <vt:variant>
        <vt:i4>0</vt:i4>
      </vt:variant>
      <vt:variant>
        <vt:i4>5</vt:i4>
      </vt:variant>
      <vt:variant>
        <vt:lpwstr/>
      </vt:variant>
      <vt:variant>
        <vt:lpwstr>_Toc497142077</vt:lpwstr>
      </vt:variant>
      <vt:variant>
        <vt:i4>1703991</vt:i4>
      </vt:variant>
      <vt:variant>
        <vt:i4>80</vt:i4>
      </vt:variant>
      <vt:variant>
        <vt:i4>0</vt:i4>
      </vt:variant>
      <vt:variant>
        <vt:i4>5</vt:i4>
      </vt:variant>
      <vt:variant>
        <vt:lpwstr/>
      </vt:variant>
      <vt:variant>
        <vt:lpwstr>_Toc497142076</vt:lpwstr>
      </vt:variant>
      <vt:variant>
        <vt:i4>1703991</vt:i4>
      </vt:variant>
      <vt:variant>
        <vt:i4>77</vt:i4>
      </vt:variant>
      <vt:variant>
        <vt:i4>0</vt:i4>
      </vt:variant>
      <vt:variant>
        <vt:i4>5</vt:i4>
      </vt:variant>
      <vt:variant>
        <vt:lpwstr/>
      </vt:variant>
      <vt:variant>
        <vt:lpwstr>_Toc497142075</vt:lpwstr>
      </vt:variant>
      <vt:variant>
        <vt:i4>1703991</vt:i4>
      </vt:variant>
      <vt:variant>
        <vt:i4>74</vt:i4>
      </vt:variant>
      <vt:variant>
        <vt:i4>0</vt:i4>
      </vt:variant>
      <vt:variant>
        <vt:i4>5</vt:i4>
      </vt:variant>
      <vt:variant>
        <vt:lpwstr/>
      </vt:variant>
      <vt:variant>
        <vt:lpwstr>_Toc497142074</vt:lpwstr>
      </vt:variant>
      <vt:variant>
        <vt:i4>1703991</vt:i4>
      </vt:variant>
      <vt:variant>
        <vt:i4>71</vt:i4>
      </vt:variant>
      <vt:variant>
        <vt:i4>0</vt:i4>
      </vt:variant>
      <vt:variant>
        <vt:i4>5</vt:i4>
      </vt:variant>
      <vt:variant>
        <vt:lpwstr/>
      </vt:variant>
      <vt:variant>
        <vt:lpwstr>_Toc497142073</vt:lpwstr>
      </vt:variant>
      <vt:variant>
        <vt:i4>1703991</vt:i4>
      </vt:variant>
      <vt:variant>
        <vt:i4>68</vt:i4>
      </vt:variant>
      <vt:variant>
        <vt:i4>0</vt:i4>
      </vt:variant>
      <vt:variant>
        <vt:i4>5</vt:i4>
      </vt:variant>
      <vt:variant>
        <vt:lpwstr/>
      </vt:variant>
      <vt:variant>
        <vt:lpwstr>_Toc497142072</vt:lpwstr>
      </vt:variant>
      <vt:variant>
        <vt:i4>1703991</vt:i4>
      </vt:variant>
      <vt:variant>
        <vt:i4>65</vt:i4>
      </vt:variant>
      <vt:variant>
        <vt:i4>0</vt:i4>
      </vt:variant>
      <vt:variant>
        <vt:i4>5</vt:i4>
      </vt:variant>
      <vt:variant>
        <vt:lpwstr/>
      </vt:variant>
      <vt:variant>
        <vt:lpwstr>_Toc497142071</vt:lpwstr>
      </vt:variant>
      <vt:variant>
        <vt:i4>1703991</vt:i4>
      </vt:variant>
      <vt:variant>
        <vt:i4>62</vt:i4>
      </vt:variant>
      <vt:variant>
        <vt:i4>0</vt:i4>
      </vt:variant>
      <vt:variant>
        <vt:i4>5</vt:i4>
      </vt:variant>
      <vt:variant>
        <vt:lpwstr/>
      </vt:variant>
      <vt:variant>
        <vt:lpwstr>_Toc497142070</vt:lpwstr>
      </vt:variant>
      <vt:variant>
        <vt:i4>1769527</vt:i4>
      </vt:variant>
      <vt:variant>
        <vt:i4>59</vt:i4>
      </vt:variant>
      <vt:variant>
        <vt:i4>0</vt:i4>
      </vt:variant>
      <vt:variant>
        <vt:i4>5</vt:i4>
      </vt:variant>
      <vt:variant>
        <vt:lpwstr/>
      </vt:variant>
      <vt:variant>
        <vt:lpwstr>_Toc497142069</vt:lpwstr>
      </vt:variant>
      <vt:variant>
        <vt:i4>1769527</vt:i4>
      </vt:variant>
      <vt:variant>
        <vt:i4>56</vt:i4>
      </vt:variant>
      <vt:variant>
        <vt:i4>0</vt:i4>
      </vt:variant>
      <vt:variant>
        <vt:i4>5</vt:i4>
      </vt:variant>
      <vt:variant>
        <vt:lpwstr/>
      </vt:variant>
      <vt:variant>
        <vt:lpwstr>_Toc497142068</vt:lpwstr>
      </vt:variant>
      <vt:variant>
        <vt:i4>1769527</vt:i4>
      </vt:variant>
      <vt:variant>
        <vt:i4>53</vt:i4>
      </vt:variant>
      <vt:variant>
        <vt:i4>0</vt:i4>
      </vt:variant>
      <vt:variant>
        <vt:i4>5</vt:i4>
      </vt:variant>
      <vt:variant>
        <vt:lpwstr/>
      </vt:variant>
      <vt:variant>
        <vt:lpwstr>_Toc497142067</vt:lpwstr>
      </vt:variant>
      <vt:variant>
        <vt:i4>1769527</vt:i4>
      </vt:variant>
      <vt:variant>
        <vt:i4>50</vt:i4>
      </vt:variant>
      <vt:variant>
        <vt:i4>0</vt:i4>
      </vt:variant>
      <vt:variant>
        <vt:i4>5</vt:i4>
      </vt:variant>
      <vt:variant>
        <vt:lpwstr/>
      </vt:variant>
      <vt:variant>
        <vt:lpwstr>_Toc497142066</vt:lpwstr>
      </vt:variant>
      <vt:variant>
        <vt:i4>1769527</vt:i4>
      </vt:variant>
      <vt:variant>
        <vt:i4>47</vt:i4>
      </vt:variant>
      <vt:variant>
        <vt:i4>0</vt:i4>
      </vt:variant>
      <vt:variant>
        <vt:i4>5</vt:i4>
      </vt:variant>
      <vt:variant>
        <vt:lpwstr/>
      </vt:variant>
      <vt:variant>
        <vt:lpwstr>_Toc497142065</vt:lpwstr>
      </vt:variant>
      <vt:variant>
        <vt:i4>1769527</vt:i4>
      </vt:variant>
      <vt:variant>
        <vt:i4>44</vt:i4>
      </vt:variant>
      <vt:variant>
        <vt:i4>0</vt:i4>
      </vt:variant>
      <vt:variant>
        <vt:i4>5</vt:i4>
      </vt:variant>
      <vt:variant>
        <vt:lpwstr/>
      </vt:variant>
      <vt:variant>
        <vt:lpwstr>_Toc497142064</vt:lpwstr>
      </vt:variant>
      <vt:variant>
        <vt:i4>1769527</vt:i4>
      </vt:variant>
      <vt:variant>
        <vt:i4>41</vt:i4>
      </vt:variant>
      <vt:variant>
        <vt:i4>0</vt:i4>
      </vt:variant>
      <vt:variant>
        <vt:i4>5</vt:i4>
      </vt:variant>
      <vt:variant>
        <vt:lpwstr/>
      </vt:variant>
      <vt:variant>
        <vt:lpwstr>_Toc497142063</vt:lpwstr>
      </vt:variant>
      <vt:variant>
        <vt:i4>1769527</vt:i4>
      </vt:variant>
      <vt:variant>
        <vt:i4>38</vt:i4>
      </vt:variant>
      <vt:variant>
        <vt:i4>0</vt:i4>
      </vt:variant>
      <vt:variant>
        <vt:i4>5</vt:i4>
      </vt:variant>
      <vt:variant>
        <vt:lpwstr/>
      </vt:variant>
      <vt:variant>
        <vt:lpwstr>_Toc497142062</vt:lpwstr>
      </vt:variant>
      <vt:variant>
        <vt:i4>1769527</vt:i4>
      </vt:variant>
      <vt:variant>
        <vt:i4>35</vt:i4>
      </vt:variant>
      <vt:variant>
        <vt:i4>0</vt:i4>
      </vt:variant>
      <vt:variant>
        <vt:i4>5</vt:i4>
      </vt:variant>
      <vt:variant>
        <vt:lpwstr/>
      </vt:variant>
      <vt:variant>
        <vt:lpwstr>_Toc497142061</vt:lpwstr>
      </vt:variant>
      <vt:variant>
        <vt:i4>1769527</vt:i4>
      </vt:variant>
      <vt:variant>
        <vt:i4>32</vt:i4>
      </vt:variant>
      <vt:variant>
        <vt:i4>0</vt:i4>
      </vt:variant>
      <vt:variant>
        <vt:i4>5</vt:i4>
      </vt:variant>
      <vt:variant>
        <vt:lpwstr/>
      </vt:variant>
      <vt:variant>
        <vt:lpwstr>_Toc497142060</vt:lpwstr>
      </vt:variant>
      <vt:variant>
        <vt:i4>1572919</vt:i4>
      </vt:variant>
      <vt:variant>
        <vt:i4>29</vt:i4>
      </vt:variant>
      <vt:variant>
        <vt:i4>0</vt:i4>
      </vt:variant>
      <vt:variant>
        <vt:i4>5</vt:i4>
      </vt:variant>
      <vt:variant>
        <vt:lpwstr/>
      </vt:variant>
      <vt:variant>
        <vt:lpwstr>_Toc497142059</vt:lpwstr>
      </vt:variant>
      <vt:variant>
        <vt:i4>1572919</vt:i4>
      </vt:variant>
      <vt:variant>
        <vt:i4>26</vt:i4>
      </vt:variant>
      <vt:variant>
        <vt:i4>0</vt:i4>
      </vt:variant>
      <vt:variant>
        <vt:i4>5</vt:i4>
      </vt:variant>
      <vt:variant>
        <vt:lpwstr/>
      </vt:variant>
      <vt:variant>
        <vt:lpwstr>_Toc497142058</vt:lpwstr>
      </vt:variant>
      <vt:variant>
        <vt:i4>1572919</vt:i4>
      </vt:variant>
      <vt:variant>
        <vt:i4>23</vt:i4>
      </vt:variant>
      <vt:variant>
        <vt:i4>0</vt:i4>
      </vt:variant>
      <vt:variant>
        <vt:i4>5</vt:i4>
      </vt:variant>
      <vt:variant>
        <vt:lpwstr/>
      </vt:variant>
      <vt:variant>
        <vt:lpwstr>_Toc497142057</vt:lpwstr>
      </vt:variant>
      <vt:variant>
        <vt:i4>1572919</vt:i4>
      </vt:variant>
      <vt:variant>
        <vt:i4>20</vt:i4>
      </vt:variant>
      <vt:variant>
        <vt:i4>0</vt:i4>
      </vt:variant>
      <vt:variant>
        <vt:i4>5</vt:i4>
      </vt:variant>
      <vt:variant>
        <vt:lpwstr/>
      </vt:variant>
      <vt:variant>
        <vt:lpwstr>_Toc497142056</vt:lpwstr>
      </vt:variant>
      <vt:variant>
        <vt:i4>1572919</vt:i4>
      </vt:variant>
      <vt:variant>
        <vt:i4>17</vt:i4>
      </vt:variant>
      <vt:variant>
        <vt:i4>0</vt:i4>
      </vt:variant>
      <vt:variant>
        <vt:i4>5</vt:i4>
      </vt:variant>
      <vt:variant>
        <vt:lpwstr/>
      </vt:variant>
      <vt:variant>
        <vt:lpwstr>_Toc497142055</vt:lpwstr>
      </vt:variant>
      <vt:variant>
        <vt:i4>1572919</vt:i4>
      </vt:variant>
      <vt:variant>
        <vt:i4>14</vt:i4>
      </vt:variant>
      <vt:variant>
        <vt:i4>0</vt:i4>
      </vt:variant>
      <vt:variant>
        <vt:i4>5</vt:i4>
      </vt:variant>
      <vt:variant>
        <vt:lpwstr/>
      </vt:variant>
      <vt:variant>
        <vt:lpwstr>_Toc497142054</vt:lpwstr>
      </vt:variant>
      <vt:variant>
        <vt:i4>1572919</vt:i4>
      </vt:variant>
      <vt:variant>
        <vt:i4>11</vt:i4>
      </vt:variant>
      <vt:variant>
        <vt:i4>0</vt:i4>
      </vt:variant>
      <vt:variant>
        <vt:i4>5</vt:i4>
      </vt:variant>
      <vt:variant>
        <vt:lpwstr/>
      </vt:variant>
      <vt:variant>
        <vt:lpwstr>_Toc497142053</vt:lpwstr>
      </vt:variant>
      <vt:variant>
        <vt:i4>1572919</vt:i4>
      </vt:variant>
      <vt:variant>
        <vt:i4>8</vt:i4>
      </vt:variant>
      <vt:variant>
        <vt:i4>0</vt:i4>
      </vt:variant>
      <vt:variant>
        <vt:i4>5</vt:i4>
      </vt:variant>
      <vt:variant>
        <vt:lpwstr/>
      </vt:variant>
      <vt:variant>
        <vt:lpwstr>_Toc497142052</vt:lpwstr>
      </vt:variant>
      <vt:variant>
        <vt:i4>1572919</vt:i4>
      </vt:variant>
      <vt:variant>
        <vt:i4>5</vt:i4>
      </vt:variant>
      <vt:variant>
        <vt:i4>0</vt:i4>
      </vt:variant>
      <vt:variant>
        <vt:i4>5</vt:i4>
      </vt:variant>
      <vt:variant>
        <vt:lpwstr/>
      </vt:variant>
      <vt:variant>
        <vt:lpwstr>_Toc497142051</vt:lpwstr>
      </vt:variant>
      <vt:variant>
        <vt:i4>1572919</vt:i4>
      </vt:variant>
      <vt:variant>
        <vt:i4>2</vt:i4>
      </vt:variant>
      <vt:variant>
        <vt:i4>0</vt:i4>
      </vt:variant>
      <vt:variant>
        <vt:i4>5</vt:i4>
      </vt:variant>
      <vt:variant>
        <vt:lpwstr/>
      </vt:variant>
      <vt:variant>
        <vt:lpwstr>_Toc497142050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2021-06-02T06:01:00Z</cp:lastPrinted>
  <dcterms:created xsi:type="dcterms:W3CDTF">2021-06-02T07:23:00Z</dcterms:created>
  <dcterms:modified xsi:type="dcterms:W3CDTF">2021-06-10T08:40:00Z</dcterms:modified>
</cp:coreProperties>
</file>